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4A97" w:rsidRDefault="001477AD" w:rsidP="002F18D4">
      <w:pPr>
        <w:spacing w:line="480" w:lineRule="auto"/>
        <w:jc w:val="both"/>
        <w:rPr>
          <w:rFonts w:ascii="Times New Roman" w:hAnsi="Times New Roman" w:cs="Times New Roman"/>
          <w:b/>
          <w:sz w:val="24"/>
          <w:szCs w:val="24"/>
        </w:rPr>
      </w:pPr>
      <w:r>
        <w:rPr>
          <w:rFonts w:ascii="Times New Roman" w:hAnsi="Times New Roman" w:cs="Times New Roman"/>
          <w:b/>
          <w:sz w:val="24"/>
          <w:szCs w:val="24"/>
        </w:rPr>
        <w:t xml:space="preserve">Adaptation to loss of visual function: Implications for rehabilitation on </w:t>
      </w:r>
      <w:r w:rsidR="00304B1F">
        <w:rPr>
          <w:rFonts w:ascii="Times New Roman" w:hAnsi="Times New Roman" w:cs="Times New Roman"/>
          <w:b/>
          <w:sz w:val="24"/>
          <w:szCs w:val="24"/>
        </w:rPr>
        <w:t>subtle nuances of communication</w:t>
      </w:r>
    </w:p>
    <w:p w:rsidR="002F18D4" w:rsidRPr="00C52CAB" w:rsidRDefault="002F18D4" w:rsidP="002F18D4">
      <w:pPr>
        <w:pStyle w:val="Heading1"/>
        <w:numPr>
          <w:ilvl w:val="0"/>
          <w:numId w:val="2"/>
        </w:numPr>
      </w:pPr>
      <w:r w:rsidRPr="00C52CAB">
        <w:t>Introduction</w:t>
      </w:r>
    </w:p>
    <w:p w:rsidR="002F18D4" w:rsidRPr="00C52CAB" w:rsidRDefault="002F18D4" w:rsidP="002F18D4">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Visual cues are vital features for social interaction; enabling us to pa</w:t>
      </w:r>
      <w:bookmarkStart w:id="0" w:name="_GoBack"/>
      <w:bookmarkEnd w:id="0"/>
      <w:r w:rsidRPr="00C52CAB">
        <w:rPr>
          <w:rFonts w:ascii="Times New Roman" w:hAnsi="Times New Roman" w:cs="Times New Roman"/>
          <w:sz w:val="24"/>
          <w:szCs w:val="24"/>
        </w:rPr>
        <w:t>ss intended messages, draw meanings from what is said by others, and to grasp salient subtleties of communication conveyed through body languages, facial expressions, or even the characteristics of our communicating partners</w:t>
      </w:r>
      <w:r>
        <w:rPr>
          <w:rFonts w:ascii="Times New Roman" w:hAnsi="Times New Roman" w:cs="Times New Roman"/>
          <w:sz w:val="24"/>
          <w:szCs w:val="24"/>
        </w:rPr>
        <w:t xml:space="preserve"> (</w:t>
      </w:r>
      <w:r w:rsidRPr="00C52CAB">
        <w:rPr>
          <w:rFonts w:ascii="Times New Roman" w:hAnsi="Times New Roman" w:cs="Times New Roman"/>
          <w:sz w:val="24"/>
          <w:szCs w:val="24"/>
        </w:rPr>
        <w:t>Bodsworth et al., 2011</w:t>
      </w:r>
      <w:r>
        <w:rPr>
          <w:rFonts w:ascii="Times New Roman" w:hAnsi="Times New Roman" w:cs="Times New Roman"/>
          <w:sz w:val="24"/>
          <w:szCs w:val="24"/>
        </w:rPr>
        <w:t>)</w:t>
      </w:r>
      <w:r w:rsidRPr="00C52CAB">
        <w:rPr>
          <w:rFonts w:ascii="Times New Roman" w:hAnsi="Times New Roman" w:cs="Times New Roman"/>
          <w:sz w:val="24"/>
          <w:szCs w:val="24"/>
        </w:rPr>
        <w:t>. Many people with vision impairment find it particularly difficult to make meaningful inferences from body language, facial expressions or gestures of their communicating partners. Such barriers to effective communicatio</w:t>
      </w:r>
      <w:r>
        <w:rPr>
          <w:rFonts w:ascii="Times New Roman" w:hAnsi="Times New Roman" w:cs="Times New Roman"/>
          <w:sz w:val="24"/>
          <w:szCs w:val="24"/>
        </w:rPr>
        <w:t xml:space="preserve">n </w:t>
      </w:r>
      <w:r w:rsidRPr="00C52CAB">
        <w:rPr>
          <w:rFonts w:ascii="Times New Roman" w:hAnsi="Times New Roman" w:cs="Times New Roman"/>
          <w:sz w:val="24"/>
          <w:szCs w:val="24"/>
        </w:rPr>
        <w:t xml:space="preserve">can have negative social and emotional consequences, withdrawal and ultimately, isolation (Bodsworth et al., 2011; </w:t>
      </w:r>
      <w:r w:rsidRPr="00C52CAB">
        <w:rPr>
          <w:rFonts w:ascii="Times New Roman" w:hAnsi="Times New Roman" w:cs="Times New Roman"/>
          <w:noProof/>
          <w:sz w:val="24"/>
          <w:szCs w:val="24"/>
        </w:rPr>
        <w:t>Wang, &amp; Boener, 2008</w:t>
      </w:r>
      <w:r w:rsidRPr="00C52CAB">
        <w:rPr>
          <w:rFonts w:ascii="Times New Roman" w:hAnsi="Times New Roman" w:cs="Times New Roman"/>
          <w:sz w:val="24"/>
          <w:szCs w:val="24"/>
        </w:rPr>
        <w:t>). Communication with computers is fast becoming commonplace, and some aspects of communication with the computer technologie</w:t>
      </w:r>
      <w:r>
        <w:rPr>
          <w:rFonts w:ascii="Times New Roman" w:hAnsi="Times New Roman" w:cs="Times New Roman"/>
          <w:sz w:val="24"/>
          <w:szCs w:val="24"/>
        </w:rPr>
        <w:t>s, however, occur without recourse</w:t>
      </w:r>
      <w:r w:rsidRPr="00C52CAB">
        <w:rPr>
          <w:rFonts w:ascii="Times New Roman" w:hAnsi="Times New Roman" w:cs="Times New Roman"/>
          <w:sz w:val="24"/>
          <w:szCs w:val="24"/>
        </w:rPr>
        <w:t xml:space="preserve"> to visual cues. Text-based Computer Mediated Communication (tbCMC) allows communication to occur with textual cues: which are literary devices such as phrases, sentence syntax, smileys, etc. in written text (Toma, 2010; Pariera, 2012; Picornell, 2013). </w:t>
      </w:r>
    </w:p>
    <w:p w:rsidR="002F18D4" w:rsidRPr="00C52CAB" w:rsidRDefault="002F18D4" w:rsidP="002F18D4">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Older people (defined as adults aged 65 or older) are also not left out as computer use is increasingly becoming part of everyday routine of older people (Brophy, Blackler, &amp; Popovic, 2015). There is</w:t>
      </w:r>
      <w:r>
        <w:rPr>
          <w:rFonts w:ascii="Times New Roman" w:hAnsi="Times New Roman" w:cs="Times New Roman"/>
          <w:sz w:val="24"/>
          <w:szCs w:val="24"/>
        </w:rPr>
        <w:t>, however,</w:t>
      </w:r>
      <w:r w:rsidRPr="00C52CAB">
        <w:rPr>
          <w:rFonts w:ascii="Times New Roman" w:hAnsi="Times New Roman" w:cs="Times New Roman"/>
          <w:sz w:val="24"/>
          <w:szCs w:val="24"/>
        </w:rPr>
        <w:t xml:space="preserve"> paucity of research on visually impaired older people’s perceived relevance of Computer Mediated Communication (CMC) to their lives; particularly on how they define its usefulness to their day-to-day communication and on how they strategically use it in overcoming challenges associated with communication. Research focus has been on the design of adaptive devices for blind persons (Gallagher, 2012; Zajicek, 2012), inclusive designs </w:t>
      </w:r>
      <w:r w:rsidRPr="00C52CAB">
        <w:rPr>
          <w:rFonts w:ascii="Times New Roman" w:hAnsi="Times New Roman" w:cs="Times New Roman"/>
          <w:sz w:val="24"/>
          <w:szCs w:val="24"/>
        </w:rPr>
        <w:lastRenderedPageBreak/>
        <w:t>for people with vision impairment (Coleman et al., 2010; Biwas &amp; Robinson, 2011), and encouraging adoption of computer use in order to bridge the digital divide (Choi &amp; DiN</w:t>
      </w:r>
      <w:r>
        <w:rPr>
          <w:rFonts w:ascii="Times New Roman" w:hAnsi="Times New Roman" w:cs="Times New Roman"/>
          <w:sz w:val="24"/>
          <w:szCs w:val="24"/>
        </w:rPr>
        <w:t>itto, 2013; Czaja et al., 2006). Less</w:t>
      </w:r>
      <w:r w:rsidRPr="00C52CAB">
        <w:rPr>
          <w:rFonts w:ascii="Times New Roman" w:hAnsi="Times New Roman" w:cs="Times New Roman"/>
          <w:sz w:val="24"/>
          <w:szCs w:val="24"/>
        </w:rPr>
        <w:t xml:space="preserve"> attention has been given to the day-to-day use of CMC as a compensatory tool in coping with communicatio</w:t>
      </w:r>
      <w:r>
        <w:rPr>
          <w:rFonts w:ascii="Times New Roman" w:hAnsi="Times New Roman" w:cs="Times New Roman"/>
          <w:sz w:val="24"/>
          <w:szCs w:val="24"/>
        </w:rPr>
        <w:t>n challenges. This study explores</w:t>
      </w:r>
      <w:r w:rsidRPr="00C52CAB">
        <w:rPr>
          <w:rFonts w:ascii="Times New Roman" w:hAnsi="Times New Roman" w:cs="Times New Roman"/>
          <w:sz w:val="24"/>
          <w:szCs w:val="24"/>
        </w:rPr>
        <w:t xml:space="preserve"> how visually impaired older adults </w:t>
      </w:r>
      <w:r>
        <w:rPr>
          <w:rFonts w:ascii="Times New Roman" w:hAnsi="Times New Roman" w:cs="Times New Roman"/>
          <w:sz w:val="24"/>
          <w:szCs w:val="24"/>
        </w:rPr>
        <w:t xml:space="preserve">engaged with others in </w:t>
      </w:r>
      <w:r w:rsidRPr="00C52CAB">
        <w:rPr>
          <w:rFonts w:ascii="Times New Roman" w:hAnsi="Times New Roman" w:cs="Times New Roman"/>
          <w:sz w:val="24"/>
          <w:szCs w:val="24"/>
        </w:rPr>
        <w:t xml:space="preserve">face-to-face communication and </w:t>
      </w:r>
      <w:r>
        <w:rPr>
          <w:rFonts w:ascii="Times New Roman" w:hAnsi="Times New Roman" w:cs="Times New Roman"/>
          <w:sz w:val="24"/>
          <w:szCs w:val="24"/>
        </w:rPr>
        <w:t>explored how tbCMC could be relevant in helping people with sight loss to</w:t>
      </w:r>
      <w:r w:rsidRPr="00C52CAB">
        <w:rPr>
          <w:rFonts w:ascii="Times New Roman" w:hAnsi="Times New Roman" w:cs="Times New Roman"/>
          <w:sz w:val="24"/>
          <w:szCs w:val="24"/>
        </w:rPr>
        <w:t xml:space="preserve"> overcome these challenges. Data was obtained from semi-structured interviews conducted as part of a larger research on fostering social connections for visually impaired older people through tbCMC</w:t>
      </w:r>
      <w:r>
        <w:rPr>
          <w:rFonts w:ascii="Times New Roman" w:hAnsi="Times New Roman" w:cs="Times New Roman"/>
          <w:sz w:val="24"/>
          <w:szCs w:val="24"/>
        </w:rPr>
        <w:t xml:space="preserve"> (Okonji et al. 2015)</w:t>
      </w:r>
      <w:r w:rsidRPr="00C52CAB">
        <w:rPr>
          <w:rFonts w:ascii="Times New Roman" w:hAnsi="Times New Roman" w:cs="Times New Roman"/>
          <w:sz w:val="24"/>
          <w:szCs w:val="24"/>
        </w:rPr>
        <w:t>. The preferences and opportunities presented to visually impaired adults when using computers to communicate ar</w:t>
      </w:r>
      <w:r>
        <w:rPr>
          <w:rFonts w:ascii="Times New Roman" w:hAnsi="Times New Roman" w:cs="Times New Roman"/>
          <w:sz w:val="24"/>
          <w:szCs w:val="24"/>
        </w:rPr>
        <w:t>e articulated</w:t>
      </w:r>
      <w:r w:rsidRPr="00C52CAB">
        <w:rPr>
          <w:rFonts w:ascii="Times New Roman" w:hAnsi="Times New Roman" w:cs="Times New Roman"/>
          <w:sz w:val="24"/>
          <w:szCs w:val="24"/>
        </w:rPr>
        <w:t xml:space="preserve"> from the </w:t>
      </w:r>
      <w:r>
        <w:rPr>
          <w:rFonts w:ascii="Times New Roman" w:hAnsi="Times New Roman" w:cs="Times New Roman"/>
          <w:sz w:val="24"/>
          <w:szCs w:val="24"/>
        </w:rPr>
        <w:t xml:space="preserve">lived </w:t>
      </w:r>
      <w:r w:rsidRPr="00C52CAB">
        <w:rPr>
          <w:rFonts w:ascii="Times New Roman" w:hAnsi="Times New Roman" w:cs="Times New Roman"/>
          <w:sz w:val="24"/>
          <w:szCs w:val="24"/>
        </w:rPr>
        <w:t>experiences of 20 visually impai</w:t>
      </w:r>
      <w:r>
        <w:rPr>
          <w:rFonts w:ascii="Times New Roman" w:hAnsi="Times New Roman" w:cs="Times New Roman"/>
          <w:sz w:val="24"/>
          <w:szCs w:val="24"/>
        </w:rPr>
        <w:t>red older people. Using a qualitative discourse approach, issues relating</w:t>
      </w:r>
      <w:r w:rsidRPr="00C52CAB">
        <w:rPr>
          <w:rFonts w:ascii="Times New Roman" w:hAnsi="Times New Roman" w:cs="Times New Roman"/>
          <w:sz w:val="24"/>
          <w:szCs w:val="24"/>
        </w:rPr>
        <w:t xml:space="preserve"> to the affordances of tbCMC which enable them to compensate for su</w:t>
      </w:r>
      <w:r>
        <w:rPr>
          <w:rFonts w:ascii="Times New Roman" w:hAnsi="Times New Roman" w:cs="Times New Roman"/>
          <w:sz w:val="24"/>
          <w:szCs w:val="24"/>
        </w:rPr>
        <w:t>ch challenges are presented</w:t>
      </w:r>
      <w:r w:rsidRPr="00C52CAB">
        <w:rPr>
          <w:rFonts w:ascii="Times New Roman" w:hAnsi="Times New Roman" w:cs="Times New Roman"/>
          <w:sz w:val="24"/>
          <w:szCs w:val="24"/>
        </w:rPr>
        <w:t>.</w:t>
      </w:r>
    </w:p>
    <w:p w:rsidR="002F18D4" w:rsidRPr="002F18D4" w:rsidRDefault="002F18D4" w:rsidP="002F18D4">
      <w:pPr>
        <w:pStyle w:val="Heading2"/>
      </w:pPr>
      <w:r w:rsidRPr="002F18D4">
        <w:t>Use and decision to adopt CMC among older people</w:t>
      </w:r>
    </w:p>
    <w:p w:rsidR="002F18D4" w:rsidRPr="00C52CAB" w:rsidRDefault="002F18D4" w:rsidP="002F18D4">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 xml:space="preserve">As the use of social media becomes commonplace, concerns have been raised about Computer Mediated Communication (CMC) replacing face-to-face social relationships (Madden, 2010). This might possibly occur in situations where older people already face challenges with making face-to-face social contacts. In many studies, a common reason often cited as the cause of social isolation and/or loneliness among visually impaired older people is that, </w:t>
      </w:r>
      <w:r>
        <w:rPr>
          <w:rFonts w:ascii="Times New Roman" w:hAnsi="Times New Roman" w:cs="Times New Roman"/>
          <w:sz w:val="24"/>
          <w:szCs w:val="24"/>
        </w:rPr>
        <w:t xml:space="preserve">a </w:t>
      </w:r>
      <w:r w:rsidRPr="00C52CAB">
        <w:rPr>
          <w:rFonts w:ascii="Times New Roman" w:hAnsi="Times New Roman" w:cs="Times New Roman"/>
          <w:sz w:val="24"/>
          <w:szCs w:val="24"/>
        </w:rPr>
        <w:t xml:space="preserve">loss of ability </w:t>
      </w:r>
      <w:r>
        <w:rPr>
          <w:rFonts w:ascii="Times New Roman" w:hAnsi="Times New Roman" w:cs="Times New Roman"/>
          <w:sz w:val="24"/>
          <w:szCs w:val="24"/>
        </w:rPr>
        <w:t>to perceive visual cues often caused</w:t>
      </w:r>
      <w:r w:rsidRPr="00C52CAB">
        <w:rPr>
          <w:rFonts w:ascii="Times New Roman" w:hAnsi="Times New Roman" w:cs="Times New Roman"/>
          <w:sz w:val="24"/>
          <w:szCs w:val="24"/>
        </w:rPr>
        <w:t xml:space="preserve"> social relationships </w:t>
      </w:r>
      <w:r>
        <w:rPr>
          <w:rFonts w:ascii="Times New Roman" w:hAnsi="Times New Roman" w:cs="Times New Roman"/>
          <w:sz w:val="24"/>
          <w:szCs w:val="24"/>
        </w:rPr>
        <w:t xml:space="preserve">to </w:t>
      </w:r>
      <w:r w:rsidRPr="00C52CAB">
        <w:rPr>
          <w:rFonts w:ascii="Times New Roman" w:hAnsi="Times New Roman" w:cs="Times New Roman"/>
          <w:sz w:val="24"/>
          <w:szCs w:val="24"/>
        </w:rPr>
        <w:t xml:space="preserve">become exhausting (Lang, 2001; Wang &amp; Boener, 2008). The inability to perceive visual cues could lead to passivity in communication for newly blind patients (Ryan, 2002; Wang &amp; Boener, 2008). Due to these difficulties, some recently diagnosed visually impaired older adults might become selective in social relationships that they invest in, thereby shrinking their social networks and increasing the risk of being socially isolated (Wang &amp; Boener, 2008). CMC, however, offers opportunities for </w:t>
      </w:r>
      <w:r w:rsidRPr="00C52CAB">
        <w:rPr>
          <w:rFonts w:ascii="Times New Roman" w:hAnsi="Times New Roman" w:cs="Times New Roman"/>
          <w:sz w:val="24"/>
          <w:szCs w:val="24"/>
        </w:rPr>
        <w:lastRenderedPageBreak/>
        <w:t>social contacts and enhances communication for people with disabilities (Simpson, 2009), but the advantages and disadvantages vary depending on users' ‘dis’-abilities, personalities, and preference for CMC (Kuss &amp; Griffiths, 2011).</w:t>
      </w:r>
    </w:p>
    <w:p w:rsidR="002F18D4" w:rsidRPr="00C52CAB" w:rsidRDefault="002F18D4" w:rsidP="002F18D4">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 xml:space="preserve">Some attitudes among sighted older people have been identified as indicators of preference for CMC and a decision to adopt computer use. For example, within the Technology Acceptance Model (Bagozzi et al., 1992), </w:t>
      </w:r>
      <w:r w:rsidRPr="00C52CAB">
        <w:rPr>
          <w:rFonts w:ascii="Times New Roman" w:hAnsi="Times New Roman" w:cs="Times New Roman"/>
          <w:i/>
          <w:iCs/>
          <w:sz w:val="24"/>
          <w:szCs w:val="24"/>
        </w:rPr>
        <w:t xml:space="preserve">perceived usefulness </w:t>
      </w:r>
      <w:r w:rsidRPr="00C52CAB">
        <w:rPr>
          <w:rFonts w:ascii="Times New Roman" w:hAnsi="Times New Roman" w:cs="Times New Roman"/>
          <w:sz w:val="24"/>
          <w:szCs w:val="24"/>
        </w:rPr>
        <w:t xml:space="preserve">(a measure of the subjectively defined benefits of technology use) and </w:t>
      </w:r>
      <w:r w:rsidRPr="00C52CAB">
        <w:rPr>
          <w:rFonts w:ascii="Times New Roman" w:hAnsi="Times New Roman" w:cs="Times New Roman"/>
          <w:i/>
          <w:iCs/>
          <w:sz w:val="24"/>
          <w:szCs w:val="24"/>
        </w:rPr>
        <w:t xml:space="preserve">perceived ease-of-use </w:t>
      </w:r>
      <w:r w:rsidRPr="00C52CAB">
        <w:rPr>
          <w:rFonts w:ascii="Times New Roman" w:hAnsi="Times New Roman" w:cs="Times New Roman"/>
          <w:sz w:val="24"/>
          <w:szCs w:val="24"/>
        </w:rPr>
        <w:t>(a measure of the user’s degree of satisfaction with accessibility) have been argued to be strong determinants of older people’s rational intention to use ICTs (Ryu, Kim, &amp; Lee, 2009). Davis (1989, p.320) defined “</w:t>
      </w:r>
      <w:r w:rsidRPr="00C52CAB">
        <w:rPr>
          <w:rFonts w:ascii="Times New Roman" w:hAnsi="Times New Roman" w:cs="Times New Roman"/>
          <w:i/>
          <w:sz w:val="24"/>
          <w:szCs w:val="24"/>
        </w:rPr>
        <w:t>perceived usefulness</w:t>
      </w:r>
      <w:r w:rsidRPr="00C52CAB">
        <w:rPr>
          <w:rFonts w:ascii="Times New Roman" w:hAnsi="Times New Roman" w:cs="Times New Roman"/>
          <w:sz w:val="24"/>
          <w:szCs w:val="24"/>
        </w:rPr>
        <w:t>” as “the degree to which a person believes that using a particular technology would enhance his or her job performance” and “</w:t>
      </w:r>
      <w:r w:rsidRPr="00C52CAB">
        <w:rPr>
          <w:rFonts w:ascii="Times New Roman" w:hAnsi="Times New Roman" w:cs="Times New Roman"/>
          <w:i/>
          <w:sz w:val="24"/>
          <w:szCs w:val="24"/>
        </w:rPr>
        <w:t>perceived ease-of-use</w:t>
      </w:r>
      <w:r w:rsidRPr="00C52CAB">
        <w:rPr>
          <w:rFonts w:ascii="Times New Roman" w:hAnsi="Times New Roman" w:cs="Times New Roman"/>
          <w:sz w:val="24"/>
          <w:szCs w:val="24"/>
        </w:rPr>
        <w:t>” as “the degree to which a person believes that using a particular system would be free from effort”.  In essence, the perceived relevance and benefits of computer use is an important decisional factor among many older people (Selwyn et al., 2003; Sharit et al., 2004; Melenhorst et al.,</w:t>
      </w:r>
      <w:r w:rsidRPr="00C52CAB">
        <w:rPr>
          <w:rFonts w:ascii="Times New Roman" w:hAnsi="Times New Roman" w:cs="Times New Roman"/>
          <w:i/>
          <w:sz w:val="24"/>
          <w:szCs w:val="24"/>
        </w:rPr>
        <w:t xml:space="preserve"> </w:t>
      </w:r>
      <w:r w:rsidRPr="00C52CAB">
        <w:rPr>
          <w:rFonts w:ascii="Times New Roman" w:hAnsi="Times New Roman" w:cs="Times New Roman"/>
          <w:sz w:val="24"/>
          <w:szCs w:val="24"/>
        </w:rPr>
        <w:t>2006). Research addressing the digital inclusion of older people has highlighted the importance of understanding the process by which older users establish the benefits (Melenhorst et al., 2001; Sharit et al., 2004; Melenhorst et al., 2006) and relevance (Selwyn et al., 2003; Richardson et al., 2005; Dickinson &amp; Hill, 2007) of Information Communication Technologies (ICTs) for their day-to-da</w:t>
      </w:r>
      <w:r>
        <w:rPr>
          <w:rFonts w:ascii="Times New Roman" w:hAnsi="Times New Roman" w:cs="Times New Roman"/>
          <w:sz w:val="24"/>
          <w:szCs w:val="24"/>
        </w:rPr>
        <w:t>y lives. This paper investigated</w:t>
      </w:r>
      <w:r w:rsidRPr="00C52CAB">
        <w:rPr>
          <w:rFonts w:ascii="Times New Roman" w:hAnsi="Times New Roman" w:cs="Times New Roman"/>
          <w:sz w:val="24"/>
          <w:szCs w:val="24"/>
        </w:rPr>
        <w:t xml:space="preserve"> these largely ignored aspects of the perceived usefulness of tbCMC among visually impaired older people in order to understand patterns of computer adoption and use amo</w:t>
      </w:r>
      <w:r>
        <w:rPr>
          <w:rFonts w:ascii="Times New Roman" w:hAnsi="Times New Roman" w:cs="Times New Roman"/>
          <w:sz w:val="24"/>
          <w:szCs w:val="24"/>
        </w:rPr>
        <w:t xml:space="preserve">ng this group, as well as explore how it enabled them </w:t>
      </w:r>
      <w:r w:rsidRPr="00C52CAB">
        <w:rPr>
          <w:rFonts w:ascii="Times New Roman" w:hAnsi="Times New Roman" w:cs="Times New Roman"/>
          <w:sz w:val="24"/>
          <w:szCs w:val="24"/>
        </w:rPr>
        <w:t xml:space="preserve">tackle challenges of communication, in that, in contrast to face-to-face communication, tbCMC does not require visual cues. </w:t>
      </w:r>
    </w:p>
    <w:p w:rsidR="002F18D4" w:rsidRPr="00572959" w:rsidRDefault="002F18D4" w:rsidP="002F18D4">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In face-to-face c</w:t>
      </w:r>
      <w:r>
        <w:rPr>
          <w:rFonts w:ascii="Times New Roman" w:hAnsi="Times New Roman" w:cs="Times New Roman"/>
          <w:sz w:val="24"/>
          <w:szCs w:val="24"/>
        </w:rPr>
        <w:t>ommunication, people interact</w:t>
      </w:r>
      <w:r w:rsidRPr="00C52CAB">
        <w:rPr>
          <w:rFonts w:ascii="Times New Roman" w:hAnsi="Times New Roman" w:cs="Times New Roman"/>
          <w:sz w:val="24"/>
          <w:szCs w:val="24"/>
        </w:rPr>
        <w:t xml:space="preserve"> via multiple cues such as eye contact, facial expressions and gesture. Conversely, text-based CMC exhibit little emotional or social presence appeal as it lacks visual cues (Mehra, 2012). </w:t>
      </w:r>
      <w:r w:rsidRPr="00572959">
        <w:rPr>
          <w:rFonts w:ascii="Times New Roman" w:hAnsi="Times New Roman" w:cs="Times New Roman"/>
          <w:sz w:val="24"/>
          <w:szCs w:val="24"/>
        </w:rPr>
        <w:t xml:space="preserve">In literature of vision rehabilitation practice, there is limited focus on interventions to enable blind people make adjustments in-order to cope with non-verbal signals in communication.  Within </w:t>
      </w:r>
      <w:r>
        <w:rPr>
          <w:rFonts w:ascii="Times New Roman" w:hAnsi="Times New Roman" w:cs="Times New Roman"/>
          <w:sz w:val="24"/>
          <w:szCs w:val="24"/>
        </w:rPr>
        <w:t xml:space="preserve">the practice of </w:t>
      </w:r>
      <w:r w:rsidRPr="00572959">
        <w:rPr>
          <w:rFonts w:ascii="Times New Roman" w:hAnsi="Times New Roman" w:cs="Times New Roman"/>
          <w:sz w:val="24"/>
          <w:szCs w:val="24"/>
        </w:rPr>
        <w:t xml:space="preserve">vision rehabilitation, survival tasks are given top priority. Survival tasks are activities of daily living that are related to physiological needs such as eating, toileting, personal hygiene, mobility, and safety (Silverstone, 2000). Although effective communication is central to social well-being, and as such could be argued to be a composite ingredient within the scope of survival tasks, practitioners’ preoccupation with adjustments for independent living remains a major barrier in rehabilitation for effective communication and socialisation. </w:t>
      </w:r>
    </w:p>
    <w:p w:rsidR="002F18D4" w:rsidRPr="00572959" w:rsidRDefault="002F18D4" w:rsidP="002F18D4">
      <w:pPr>
        <w:spacing w:line="480" w:lineRule="auto"/>
        <w:jc w:val="both"/>
        <w:rPr>
          <w:rFonts w:ascii="Times New Roman" w:hAnsi="Times New Roman" w:cs="Times New Roman"/>
          <w:sz w:val="24"/>
          <w:szCs w:val="24"/>
        </w:rPr>
      </w:pPr>
      <w:r w:rsidRPr="00572959">
        <w:rPr>
          <w:rFonts w:ascii="Times New Roman" w:hAnsi="Times New Roman" w:cs="Times New Roman"/>
          <w:sz w:val="24"/>
          <w:szCs w:val="24"/>
        </w:rPr>
        <w:t>Many visually impaired individuals depend on vocal tone to decipher the emotional disposition of conversation as intonation</w:t>
      </w:r>
      <w:r>
        <w:rPr>
          <w:rFonts w:ascii="Times New Roman" w:hAnsi="Times New Roman" w:cs="Times New Roman"/>
          <w:sz w:val="24"/>
          <w:szCs w:val="24"/>
        </w:rPr>
        <w:t>,</w:t>
      </w:r>
      <w:r w:rsidRPr="00572959">
        <w:rPr>
          <w:rFonts w:ascii="Times New Roman" w:hAnsi="Times New Roman" w:cs="Times New Roman"/>
          <w:sz w:val="24"/>
          <w:szCs w:val="24"/>
        </w:rPr>
        <w:t xml:space="preserve"> and other voice qualities are as important as visual cues for ascertaining interpersonal affect (Tiwari, 2016). The reactions of speakers during social interactio</w:t>
      </w:r>
      <w:r>
        <w:rPr>
          <w:rFonts w:ascii="Times New Roman" w:hAnsi="Times New Roman" w:cs="Times New Roman"/>
          <w:sz w:val="24"/>
          <w:szCs w:val="24"/>
        </w:rPr>
        <w:t>n might depend</w:t>
      </w:r>
      <w:r w:rsidRPr="00572959">
        <w:rPr>
          <w:rFonts w:ascii="Times New Roman" w:hAnsi="Times New Roman" w:cs="Times New Roman"/>
          <w:sz w:val="24"/>
          <w:szCs w:val="24"/>
        </w:rPr>
        <w:t xml:space="preserve"> on their judgement of the meanings of utterances as expressed by tone qualities, pitch, loudness and other vocal qualities (Pickering, 2009). Affective reactions such as anger and dissatisfaction are usually expressed through intonation, interjections, intensification of voice, and by facial expressions. In some situations, however, verbal and vocal information may be more influential than visual information (Koppensteiner, Stephan, &amp; Jaschke, 2015; Telfer, 1994). Fichten (1991) examined the communication cues used in daily conversations by people who were visually impaired and sighted. They found more similarities than differences among their subjects, but those who were visually impaired reported greater use of auditory cues. When people with vision impairments converse with one another, they compensate for absent visual cues by asking for the missing information and by attending to the emotional nature of auditory cues. Fitshen et al, also observed that though persons who are visually impaired infer affect from vocal cues, their biases often interfere with the accuracy of their perceptions.</w:t>
      </w:r>
    </w:p>
    <w:p w:rsidR="002F18D4" w:rsidRPr="00C52CAB" w:rsidRDefault="002F18D4" w:rsidP="002F18D4">
      <w:pPr>
        <w:spacing w:line="480" w:lineRule="auto"/>
        <w:jc w:val="both"/>
        <w:rPr>
          <w:rFonts w:ascii="Times New Roman" w:hAnsi="Times New Roman" w:cs="Times New Roman"/>
          <w:sz w:val="24"/>
          <w:szCs w:val="24"/>
        </w:rPr>
      </w:pPr>
      <w:r w:rsidRPr="00572959">
        <w:rPr>
          <w:rFonts w:ascii="Times New Roman" w:hAnsi="Times New Roman" w:cs="Times New Roman"/>
          <w:sz w:val="24"/>
          <w:szCs w:val="24"/>
        </w:rPr>
        <w:t>Visually impaired persons vary in their reliance on and abilities to make accurate judgements of perceptions of vocal tone for evaluation of conversational partners’ intentions, mood, sincerity, and state of mind. Aspects of this diversity with auditory cuing that could inform special areas of rehabilitation needs, remains an aspect of communication that deserves more research attent</w:t>
      </w:r>
      <w:r>
        <w:rPr>
          <w:rFonts w:ascii="Times New Roman" w:hAnsi="Times New Roman" w:cs="Times New Roman"/>
          <w:sz w:val="24"/>
          <w:szCs w:val="24"/>
        </w:rPr>
        <w:t>ion</w:t>
      </w:r>
      <w:r w:rsidRPr="00572959">
        <w:rPr>
          <w:rFonts w:ascii="Times New Roman" w:hAnsi="Times New Roman" w:cs="Times New Roman"/>
          <w:sz w:val="24"/>
          <w:szCs w:val="24"/>
        </w:rPr>
        <w:t xml:space="preserve">. </w:t>
      </w:r>
      <w:r w:rsidRPr="00C52CAB">
        <w:rPr>
          <w:rFonts w:ascii="Times New Roman" w:hAnsi="Times New Roman" w:cs="Times New Roman"/>
          <w:sz w:val="24"/>
          <w:szCs w:val="24"/>
        </w:rPr>
        <w:t xml:space="preserve">This paper explores the research question: </w:t>
      </w:r>
    </w:p>
    <w:p w:rsidR="002F18D4" w:rsidRDefault="002F18D4" w:rsidP="00BA112C">
      <w:pPr>
        <w:pStyle w:val="ListParagraph"/>
        <w:numPr>
          <w:ilvl w:val="0"/>
          <w:numId w:val="3"/>
        </w:num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 xml:space="preserve">How does the lack of visual cues affect communication and </w:t>
      </w:r>
      <w:r>
        <w:rPr>
          <w:rFonts w:ascii="Times New Roman" w:hAnsi="Times New Roman" w:cs="Times New Roman"/>
          <w:sz w:val="24"/>
          <w:szCs w:val="24"/>
        </w:rPr>
        <w:t xml:space="preserve">communication needs for the visually impaired older adult </w:t>
      </w:r>
      <w:r w:rsidRPr="00C52CAB">
        <w:rPr>
          <w:rFonts w:ascii="Times New Roman" w:hAnsi="Times New Roman" w:cs="Times New Roman"/>
          <w:sz w:val="24"/>
          <w:szCs w:val="24"/>
        </w:rPr>
        <w:t>population?</w:t>
      </w:r>
    </w:p>
    <w:p w:rsidR="00BA112C" w:rsidRPr="00C52CAB" w:rsidRDefault="00D26823" w:rsidP="00BA112C">
      <w:pPr>
        <w:pStyle w:val="ListParagraph"/>
        <w:numPr>
          <w:ilvl w:val="0"/>
          <w:numId w:val="3"/>
        </w:num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What strategies are employed by </w:t>
      </w:r>
      <w:r w:rsidR="00BA112C">
        <w:rPr>
          <w:rFonts w:ascii="Times New Roman" w:hAnsi="Times New Roman" w:cs="Times New Roman"/>
          <w:sz w:val="24"/>
          <w:szCs w:val="24"/>
        </w:rPr>
        <w:t>visuall</w:t>
      </w:r>
      <w:r w:rsidR="00754422">
        <w:rPr>
          <w:rFonts w:ascii="Times New Roman" w:hAnsi="Times New Roman" w:cs="Times New Roman"/>
          <w:sz w:val="24"/>
          <w:szCs w:val="24"/>
        </w:rPr>
        <w:t xml:space="preserve">y impaired older adults </w:t>
      </w:r>
      <w:r>
        <w:rPr>
          <w:rFonts w:ascii="Times New Roman" w:hAnsi="Times New Roman" w:cs="Times New Roman"/>
          <w:sz w:val="24"/>
          <w:szCs w:val="24"/>
        </w:rPr>
        <w:t xml:space="preserve">for </w:t>
      </w:r>
      <w:r w:rsidR="00754422">
        <w:rPr>
          <w:rFonts w:ascii="Times New Roman" w:hAnsi="Times New Roman" w:cs="Times New Roman"/>
          <w:sz w:val="24"/>
          <w:szCs w:val="24"/>
        </w:rPr>
        <w:t>navigating</w:t>
      </w:r>
      <w:r w:rsidR="00BA112C">
        <w:rPr>
          <w:rFonts w:ascii="Times New Roman" w:hAnsi="Times New Roman" w:cs="Times New Roman"/>
          <w:sz w:val="24"/>
          <w:szCs w:val="24"/>
        </w:rPr>
        <w:t xml:space="preserve"> through challenges of communication in textbased computer mediated communication</w:t>
      </w:r>
      <w:r>
        <w:rPr>
          <w:rFonts w:ascii="Times New Roman" w:hAnsi="Times New Roman" w:cs="Times New Roman"/>
          <w:sz w:val="24"/>
          <w:szCs w:val="24"/>
        </w:rPr>
        <w:t xml:space="preserve"> and what lessons can be inferred for interventions addressing their communication needs</w:t>
      </w:r>
      <w:r w:rsidR="00BA112C">
        <w:rPr>
          <w:rFonts w:ascii="Times New Roman" w:hAnsi="Times New Roman" w:cs="Times New Roman"/>
          <w:sz w:val="24"/>
          <w:szCs w:val="24"/>
        </w:rPr>
        <w:t>?</w:t>
      </w:r>
    </w:p>
    <w:p w:rsidR="002F18D4" w:rsidRPr="00C52CAB" w:rsidRDefault="002F18D4" w:rsidP="002F18D4">
      <w:pPr>
        <w:spacing w:line="480" w:lineRule="auto"/>
        <w:jc w:val="both"/>
        <w:rPr>
          <w:rFonts w:ascii="Times New Roman" w:hAnsi="Times New Roman" w:cs="Times New Roman"/>
          <w:sz w:val="24"/>
          <w:szCs w:val="24"/>
        </w:rPr>
      </w:pPr>
      <w:r w:rsidRPr="00572959">
        <w:rPr>
          <w:rFonts w:ascii="Times New Roman" w:hAnsi="Times New Roman" w:cs="Times New Roman"/>
          <w:sz w:val="24"/>
          <w:szCs w:val="24"/>
        </w:rPr>
        <w:t xml:space="preserve">The objective of this study is to reveal aspects of misunderstandings that arise in conversations with people with sight, </w:t>
      </w:r>
      <w:r w:rsidR="00D30D73">
        <w:rPr>
          <w:rFonts w:ascii="Times New Roman" w:hAnsi="Times New Roman" w:cs="Times New Roman"/>
          <w:sz w:val="24"/>
          <w:szCs w:val="24"/>
        </w:rPr>
        <w:t xml:space="preserve">and challenges with online versus face-to-face communication. In addition, the study also aims to </w:t>
      </w:r>
      <w:r w:rsidRPr="00572959">
        <w:rPr>
          <w:rFonts w:ascii="Times New Roman" w:hAnsi="Times New Roman" w:cs="Times New Roman"/>
          <w:sz w:val="24"/>
          <w:szCs w:val="24"/>
        </w:rPr>
        <w:t xml:space="preserve">highlight difficulties </w:t>
      </w:r>
      <w:r w:rsidR="00D30D73">
        <w:rPr>
          <w:rFonts w:ascii="Times New Roman" w:hAnsi="Times New Roman" w:cs="Times New Roman"/>
          <w:sz w:val="24"/>
          <w:szCs w:val="24"/>
        </w:rPr>
        <w:t xml:space="preserve">that visually impaired persons perceive </w:t>
      </w:r>
      <w:r w:rsidRPr="00572959">
        <w:rPr>
          <w:rFonts w:ascii="Times New Roman" w:hAnsi="Times New Roman" w:cs="Times New Roman"/>
          <w:sz w:val="24"/>
          <w:szCs w:val="24"/>
        </w:rPr>
        <w:t xml:space="preserve">when sighted individuals rely more on visual cues than verbal or auditory cues that they would normally </w:t>
      </w:r>
      <w:r w:rsidR="00D30D73">
        <w:rPr>
          <w:rFonts w:ascii="Times New Roman" w:hAnsi="Times New Roman" w:cs="Times New Roman"/>
          <w:sz w:val="24"/>
          <w:szCs w:val="24"/>
        </w:rPr>
        <w:t>in non-face-to-face encounters.</w:t>
      </w:r>
    </w:p>
    <w:p w:rsidR="002F18D4" w:rsidRPr="00C52CAB" w:rsidRDefault="002F18D4" w:rsidP="002F18D4">
      <w:pPr>
        <w:pStyle w:val="Heading1"/>
        <w:numPr>
          <w:ilvl w:val="0"/>
          <w:numId w:val="2"/>
        </w:numPr>
      </w:pPr>
      <w:r w:rsidRPr="00C52CAB">
        <w:t>Methods</w:t>
      </w:r>
    </w:p>
    <w:p w:rsidR="002F18D4" w:rsidRPr="00C52CAB" w:rsidRDefault="002F18D4" w:rsidP="00A5698F">
      <w:pPr>
        <w:pStyle w:val="Standard"/>
        <w:spacing w:line="480" w:lineRule="auto"/>
        <w:jc w:val="both"/>
        <w:rPr>
          <w:rFonts w:cs="Times New Roman"/>
        </w:rPr>
      </w:pPr>
      <w:r w:rsidRPr="00C52CAB">
        <w:rPr>
          <w:rFonts w:cs="Times New Roman"/>
        </w:rPr>
        <w:t xml:space="preserve">The study employed a qualitative approach in order to explore participants’ interpretations of how the characteristics of CMC affect their usage of it (Garcia et al., 2009; Ronko, 2010). It draws from the wealth of a larger ethnographic research (Okonji et al., 2015) that embraced a naturalistic observation approach with semi-structured interviews. More specifically, this study reports, as a Case study, how visually impaired older people perceive face-to-face communication and CMC dichotomy. Conclusions were drawn based upon the data obtained from qualitative interviews with participants. Interviews were topic guided and conducted in a separate room located within an internet cafe for visually impaired older people. The interviews were semi-structured allowing for prompts and were particularly iterative - giving opportunities to explore additional information when required. Each participant was interviewed twice. The interval between interviews enabled participants to reflect more on what they said, thus enabling a more reflective interview in the second phase. Eligibility to take part was limited to visually impaired older people who were aged 60 years and over, and accessed the internet. 20 people aged between 60 and 87 years participated in the study. They were recruited from a drop by surf centre – a voluntary organisation providing computer and internet facilities for the blind in Newcastle upon Tyne, UK. All participants used Screen readers (Dolphine-Supernova, ZoomText and JAWS). The sample included 11 females and 9 males. All participants were registered visually impaired members of the organisation. However, the cause of sight loss varied. Six of the participants had glaucoma, 12 of them had Age-Related Macular Degeneration (ARMD) and two participants had cornea dystrophies. Their skills and experiences of computer use also varied. The number of years of computer use ranged from two to eight years. </w:t>
      </w:r>
    </w:p>
    <w:p w:rsidR="002F18D4" w:rsidRPr="00C52CAB" w:rsidRDefault="002F18D4" w:rsidP="002F18D4">
      <w:pPr>
        <w:pStyle w:val="Standard"/>
        <w:spacing w:line="480" w:lineRule="auto"/>
        <w:jc w:val="both"/>
        <w:rPr>
          <w:rFonts w:cs="Times New Roman"/>
        </w:rPr>
      </w:pPr>
    </w:p>
    <w:p w:rsidR="002F18D4" w:rsidRPr="00C52CAB" w:rsidRDefault="002F18D4" w:rsidP="00A5698F">
      <w:pPr>
        <w:spacing w:line="480" w:lineRule="auto"/>
        <w:jc w:val="both"/>
        <w:rPr>
          <w:rFonts w:ascii="Times New Roman" w:hAnsi="Times New Roman" w:cs="Times New Roman"/>
          <w:bCs/>
          <w:sz w:val="24"/>
          <w:szCs w:val="24"/>
        </w:rPr>
      </w:pPr>
      <w:r w:rsidRPr="00C52CAB">
        <w:rPr>
          <w:rFonts w:ascii="Times New Roman" w:hAnsi="Times New Roman" w:cs="Times New Roman"/>
          <w:sz w:val="24"/>
          <w:szCs w:val="24"/>
        </w:rPr>
        <w:t xml:space="preserve">Participants for the one-to-one interviews were accessed through contacts made during participant observation and, in some instances, through recommendations by the Manager of the Centre. All interviews were conducted in a separate, comfortable room at the Café. Although participants were encouraged to suggest an alternative location of their choice (if they were not pleased with the venue that was provided), they all expressed satisfaction with the privacy and comfort of the venue. Questions asked include experience with computer use, years of vision impairment, communication in online and face-to-face contexts, perceived ease of both media, support gained from Computer Mediated Communication (CMC) or through face-to-face communication, personal concerns with tbCMC and face-to-face communication. Interview questions also focused on comparisons between ease of participating in online activities and face-to-face activities, knowledge of available options and applications, and </w:t>
      </w:r>
      <w:r w:rsidRPr="00C52CAB">
        <w:rPr>
          <w:rFonts w:ascii="Times New Roman" w:eastAsia="Times New Roman" w:hAnsi="Times New Roman" w:cs="Times New Roman"/>
          <w:sz w:val="24"/>
          <w:szCs w:val="24"/>
          <w:lang w:eastAsia="en-GB"/>
        </w:rPr>
        <w:t xml:space="preserve">perceived challenges with communication in both media. </w:t>
      </w:r>
      <w:r w:rsidRPr="00C52CAB">
        <w:rPr>
          <w:rFonts w:ascii="Times New Roman" w:hAnsi="Times New Roman" w:cs="Times New Roman"/>
          <w:sz w:val="24"/>
          <w:szCs w:val="24"/>
        </w:rPr>
        <w:t xml:space="preserve">Participants’ names were changed to preserve anonymity. </w:t>
      </w:r>
      <w:r w:rsidRPr="00C52CAB">
        <w:rPr>
          <w:rFonts w:ascii="Times New Roman" w:hAnsi="Times New Roman" w:cs="Times New Roman"/>
          <w:bCs/>
          <w:sz w:val="24"/>
          <w:szCs w:val="24"/>
        </w:rPr>
        <w:t xml:space="preserve">The study gained ethical approval from Northumbria University. </w:t>
      </w:r>
    </w:p>
    <w:p w:rsidR="002F18D4" w:rsidRPr="00A5698F" w:rsidRDefault="002F18D4" w:rsidP="002F18D4">
      <w:pPr>
        <w:spacing w:line="480" w:lineRule="auto"/>
        <w:jc w:val="both"/>
        <w:rPr>
          <w:rFonts w:ascii="Times New Roman" w:hAnsi="Times New Roman" w:cs="Times New Roman"/>
          <w:b/>
          <w:bCs/>
          <w:i/>
          <w:sz w:val="24"/>
          <w:szCs w:val="24"/>
        </w:rPr>
      </w:pPr>
      <w:r w:rsidRPr="00A5698F">
        <w:rPr>
          <w:rFonts w:ascii="Times New Roman" w:hAnsi="Times New Roman" w:cs="Times New Roman"/>
          <w:b/>
          <w:bCs/>
          <w:i/>
          <w:sz w:val="24"/>
          <w:szCs w:val="24"/>
        </w:rPr>
        <w:t>Qualitative validity</w:t>
      </w:r>
    </w:p>
    <w:p w:rsidR="002F18D4" w:rsidRPr="00C52CAB" w:rsidRDefault="002F18D4" w:rsidP="00A5698F">
      <w:pPr>
        <w:pStyle w:val="NormalWeb"/>
        <w:spacing w:line="480" w:lineRule="auto"/>
        <w:jc w:val="both"/>
      </w:pPr>
      <w:r w:rsidRPr="00C52CAB">
        <w:t xml:space="preserve">Qualitative validity refers to the integrity of the methods applied and the precision in which the findings accurately reflect the data (Anney, 2014). It includes methodological strategies applied to establish rigour in a qualitative research (Noble &amp; Smith, 2015). One of the ways to ensure qualitative validity is via critical representation of different perspectives by making comparisons that show similarities and differences across accounts (Morse et al., 2002, Slevin, 2002). Participant phrasing and vocabulary were used in analysing the interviews in order to increase the chances of tapping into their views and decrease chances of misinterpretation of participants’ comments. Verbatim extracts of participants’ accounts were used to support reported findings in this study. Another reason why verbatim extracts from participants interview comments were used was in order to assists the reader in making judgements about whether the final themes are true to participants’ accounts. Respondent validation, which includes inviting participants to comment on the interview transcript and whether the interpretation of data truly reflected their accounts, is a strategy for enhancing credibility of qualitative research (Noble &amp; Smith, 2015). During the iterative process of the interviews, analysed preliminary paraphrased data was read to the participants. They were asked to make critical commentary on the report to confirm that the interpretation represented their views </w:t>
      </w:r>
    </w:p>
    <w:p w:rsidR="002F18D4" w:rsidRPr="00C52CAB" w:rsidRDefault="002F18D4" w:rsidP="00A5698F">
      <w:pPr>
        <w:pStyle w:val="NormalWeb"/>
        <w:spacing w:line="480" w:lineRule="auto"/>
        <w:jc w:val="both"/>
      </w:pPr>
      <w:r w:rsidRPr="00C52CAB">
        <w:t xml:space="preserve">The data analysis section of the paper also provides detailed outline of how the open and axial coding of data analysis process led to derivation of subthemes as well as and the final themes. This was also in order to adequately reflect how participants’ perspectives were categorized into final results that are consistent, transparent and demonstrate clarity with thought processes of data interpretation. Throughout the coding process, discussions were held with research team members who had qualitative research expertise in order to provide a platform where assumptions and interpretations could be challenged and consensus reached. In principle, acknowledging biases in sampling and critical reflection of methods adopted are approaches to ensure qualitative rigour and relevance of collected data and analysis (Long &amp; Johnson, 2000). In this study, sampling </w:t>
      </w:r>
      <w:r w:rsidR="00FB633D">
        <w:t>biases are stated (See discussion section</w:t>
      </w:r>
      <w:r w:rsidRPr="00C52CAB">
        <w:t>). Overall, a detailed description of the research process from background, through the development of the methods and reporting of findings is presented in this paper to make the study transparent and build a transferable paper trail so that other studies can conduct a similar investigation while recognising the uniqueness in each social world.</w:t>
      </w:r>
    </w:p>
    <w:p w:rsidR="002F18D4" w:rsidRPr="00A5698F" w:rsidRDefault="002F18D4" w:rsidP="002F18D4">
      <w:pPr>
        <w:pStyle w:val="NormalWeb"/>
        <w:spacing w:line="480" w:lineRule="auto"/>
        <w:jc w:val="both"/>
        <w:rPr>
          <w:b/>
        </w:rPr>
      </w:pPr>
      <w:r w:rsidRPr="00A5698F">
        <w:rPr>
          <w:b/>
          <w:i/>
        </w:rPr>
        <w:t>Data Analysis</w:t>
      </w:r>
    </w:p>
    <w:p w:rsidR="002F18D4" w:rsidRPr="00C52CAB" w:rsidRDefault="002F18D4" w:rsidP="00A5698F">
      <w:pPr>
        <w:pStyle w:val="Standard"/>
        <w:spacing w:line="480" w:lineRule="auto"/>
        <w:jc w:val="both"/>
        <w:rPr>
          <w:rFonts w:cs="Times New Roman"/>
        </w:rPr>
      </w:pPr>
      <w:r w:rsidRPr="00C52CAB">
        <w:rPr>
          <w:rFonts w:cs="Times New Roman"/>
        </w:rPr>
        <w:t>The process of data analysis started by searching for patterns of meaning that was relevant to the study. A “verbatim” account of all verbal and non-verbal conversation was documented in text format and imported into qualitative data analysis software- Nvivo. Familiarisation with the data was achieved by reading them repeatedly (Attride – Stirling, 2001) in order to gain comprehension with the depth and breadth of its content (Braun &amp; Clarke, 2006). After familiarization with data, initial categories of meanings and codes were developed. This process was not linear but recursive, involving a back and forth movement throughout the data (Attride – Stirling, 2001). During initial open coding, different categories of meanings were identified across all collected data (One-to-one interviews and Observational data). 24 identified codes were sorted into 12 subthemes and 4 broader levels of themes. Relevant coded data extracts were collated within the identified themes. This was conducted by linking related codes.</w:t>
      </w:r>
      <w:r w:rsidRPr="00C52CAB">
        <w:rPr>
          <w:rFonts w:cs="Times New Roman"/>
          <w:noProof/>
          <w:lang w:eastAsia="en-GB"/>
        </w:rPr>
        <w:t xml:space="preserve"> </w:t>
      </w:r>
    </w:p>
    <w:p w:rsidR="002F18D4" w:rsidRPr="00C52CAB" w:rsidRDefault="002F18D4" w:rsidP="002F18D4">
      <w:pPr>
        <w:pStyle w:val="Heading1"/>
        <w:numPr>
          <w:ilvl w:val="0"/>
          <w:numId w:val="2"/>
        </w:numPr>
      </w:pPr>
      <w:r w:rsidRPr="00C52CAB">
        <w:t>Results</w:t>
      </w:r>
    </w:p>
    <w:p w:rsidR="002F18D4" w:rsidRPr="00C52CAB" w:rsidRDefault="002F18D4" w:rsidP="00A5698F">
      <w:pPr>
        <w:pStyle w:val="Standard"/>
        <w:spacing w:line="480" w:lineRule="auto"/>
        <w:jc w:val="both"/>
        <w:rPr>
          <w:rFonts w:cs="Times New Roman"/>
        </w:rPr>
      </w:pPr>
      <w:r w:rsidRPr="00C52CAB">
        <w:rPr>
          <w:rFonts w:cs="Times New Roman"/>
        </w:rPr>
        <w:t>Three themes were identifi</w:t>
      </w:r>
      <w:r w:rsidR="00090EF3">
        <w:rPr>
          <w:rFonts w:cs="Times New Roman"/>
        </w:rPr>
        <w:t>ed through the analyses. These we</w:t>
      </w:r>
      <w:r w:rsidRPr="00C52CAB">
        <w:rPr>
          <w:rFonts w:cs="Times New Roman"/>
        </w:rPr>
        <w:t>re: ease of initiating interaction; ease of use of emails; and forming impressions of others. The themes were discussed in particular reference to how participants’ online experiences differed from face-to-face context due to inability to perceive visual cues</w:t>
      </w:r>
      <w:r w:rsidR="001F1FC0">
        <w:rPr>
          <w:rFonts w:cs="Times New Roman"/>
        </w:rPr>
        <w:t xml:space="preserve"> and how such experiences underscore their desired adjustment for effective communication</w:t>
      </w:r>
      <w:r w:rsidRPr="00C52CAB">
        <w:rPr>
          <w:rFonts w:cs="Times New Roman"/>
        </w:rPr>
        <w:t>.</w:t>
      </w:r>
    </w:p>
    <w:p w:rsidR="002F18D4" w:rsidRPr="00C52CAB" w:rsidRDefault="002F18D4" w:rsidP="002F18D4">
      <w:pPr>
        <w:pStyle w:val="Heading2"/>
      </w:pPr>
      <w:r w:rsidRPr="00C52CAB">
        <w:t>3.1 Ease of initiating interaction</w:t>
      </w:r>
    </w:p>
    <w:p w:rsidR="002F18D4" w:rsidRPr="00C52CAB" w:rsidRDefault="002F18D4" w:rsidP="00A5698F">
      <w:pPr>
        <w:pStyle w:val="Standard"/>
        <w:spacing w:line="480" w:lineRule="auto"/>
        <w:jc w:val="both"/>
        <w:rPr>
          <w:rFonts w:cs="Times New Roman"/>
        </w:rPr>
      </w:pPr>
      <w:r w:rsidRPr="00C52CAB">
        <w:rPr>
          <w:rFonts w:cs="Times New Roman"/>
        </w:rPr>
        <w:t xml:space="preserve">Participants noted that although it was sometimes difficult for them to initiate social interaction in face-to-face environments because they were unable to visually assess whether others were available for a conversation or not, they found ways to circumvent such challenges. Amanda, a participant with Age Related Macular Degeneration (ARMD) commented: </w:t>
      </w:r>
    </w:p>
    <w:p w:rsidR="002F18D4" w:rsidRPr="00A5698F" w:rsidRDefault="002F18D4" w:rsidP="002F18D4">
      <w:pPr>
        <w:pStyle w:val="Standard"/>
        <w:spacing w:line="480" w:lineRule="auto"/>
        <w:ind w:left="851" w:right="1513"/>
        <w:jc w:val="both"/>
        <w:rPr>
          <w:rFonts w:cs="Times New Roman"/>
          <w:i/>
        </w:rPr>
      </w:pPr>
      <w:r w:rsidRPr="00A5698F">
        <w:rPr>
          <w:rFonts w:cs="Times New Roman"/>
          <w:i/>
        </w:rPr>
        <w:t>Well, I can’t see and I can’t write. It’s much easier for me to email others and communicate online with them. It’s a big help.</w:t>
      </w:r>
    </w:p>
    <w:p w:rsidR="002F18D4" w:rsidRPr="00C52CAB" w:rsidRDefault="002F18D4" w:rsidP="00A5698F">
      <w:pPr>
        <w:pStyle w:val="Standard"/>
        <w:tabs>
          <w:tab w:val="left" w:pos="9026"/>
        </w:tabs>
        <w:spacing w:line="480" w:lineRule="auto"/>
        <w:ind w:right="-45"/>
        <w:jc w:val="both"/>
        <w:rPr>
          <w:rFonts w:cs="Times New Roman"/>
        </w:rPr>
      </w:pPr>
      <w:r w:rsidRPr="00C52CAB">
        <w:rPr>
          <w:rFonts w:cs="Times New Roman"/>
        </w:rPr>
        <w:t>A newly visually impaired participant, Alfred, pointed out that when interacting offline, being aware of the social presence of others could be challenging particularly when they did not signal their presence. This made socialisation difficult because it was not easy initiating a conversation without being aware of the presence of the other person unless the person announced his or her presence. This was illustrated in Alfred’s comment when he said:</w:t>
      </w:r>
    </w:p>
    <w:p w:rsidR="002F18D4" w:rsidRPr="00C52CAB" w:rsidRDefault="002F18D4" w:rsidP="002F18D4">
      <w:pPr>
        <w:pStyle w:val="Standard"/>
        <w:spacing w:line="480" w:lineRule="auto"/>
        <w:ind w:left="851" w:right="1371"/>
        <w:jc w:val="both"/>
        <w:rPr>
          <w:rFonts w:eastAsia="Times New Roman" w:cs="Times New Roman"/>
        </w:rPr>
      </w:pPr>
      <w:r w:rsidRPr="00A5698F">
        <w:rPr>
          <w:rFonts w:eastAsia="Times New Roman" w:cs="Times New Roman"/>
          <w:i/>
        </w:rPr>
        <w:t>People who are blind are at a disadvantage in face-to-face social groups. If there’s a group of people sitting around, and they are chatting away, who are they actually chatting to? And if you’ve got no eye contact, and you don’t know, it’s another mystery call...isn’t it? That’s why I sometimes don’t feel comfortable sitting with groups who don’t understand you are visually impaired</w:t>
      </w:r>
      <w:r w:rsidRPr="00C52CAB">
        <w:rPr>
          <w:rFonts w:eastAsia="Times New Roman" w:cs="Times New Roman"/>
        </w:rPr>
        <w:t>.</w:t>
      </w:r>
    </w:p>
    <w:p w:rsidR="002F18D4" w:rsidRPr="00C52CAB" w:rsidRDefault="002F18D4" w:rsidP="002F18D4">
      <w:pPr>
        <w:pStyle w:val="Standard"/>
        <w:spacing w:line="480" w:lineRule="auto"/>
        <w:ind w:right="1371"/>
        <w:jc w:val="both"/>
        <w:rPr>
          <w:rFonts w:eastAsia="Times New Roman" w:cs="Times New Roman"/>
        </w:rPr>
      </w:pPr>
      <w:r w:rsidRPr="00C52CAB">
        <w:rPr>
          <w:rFonts w:eastAsia="Times New Roman" w:cs="Times New Roman"/>
        </w:rPr>
        <w:t>Another participant, Harold, who lost his sight to glaucoma, made a similar comment:</w:t>
      </w:r>
    </w:p>
    <w:p w:rsidR="002F18D4" w:rsidRPr="00A5698F" w:rsidRDefault="002F18D4" w:rsidP="002F18D4">
      <w:pPr>
        <w:pStyle w:val="Standard"/>
        <w:spacing w:line="480" w:lineRule="auto"/>
        <w:ind w:left="851" w:right="1513"/>
        <w:jc w:val="both"/>
        <w:rPr>
          <w:rFonts w:cs="Times New Roman"/>
          <w:i/>
          <w:color w:val="C00000"/>
        </w:rPr>
      </w:pPr>
      <w:r w:rsidRPr="00A5698F">
        <w:rPr>
          <w:rFonts w:cs="Times New Roman"/>
          <w:i/>
        </w:rPr>
        <w:t>Well you see, when I’m in a group like this and there are many people talking, sometimes, I don’t hear what is said and I don’t see. So this socialising thing means to me that I go, and sometimes I think I’m done with it. This computer thing is the only way that I keep in touch.</w:t>
      </w:r>
    </w:p>
    <w:p w:rsidR="002F18D4" w:rsidRPr="00C52CAB" w:rsidRDefault="002F18D4" w:rsidP="00A5698F">
      <w:pPr>
        <w:pStyle w:val="Standard"/>
        <w:spacing w:line="480" w:lineRule="auto"/>
        <w:jc w:val="both"/>
        <w:rPr>
          <w:rFonts w:cs="Times New Roman"/>
        </w:rPr>
      </w:pPr>
      <w:r w:rsidRPr="00C52CAB">
        <w:rPr>
          <w:rFonts w:cs="Times New Roman"/>
        </w:rPr>
        <w:t>Verbal cues such as tone of voice in face-face interaction may reveal intention and motives of a communicating partner, and also provide information about when and how to respond (Thompson, 2001). Sharon, who had been visually impaired for 3 years due to cornea dystrophy, said that she often misinterpreted what was said in face-to-face interaction:</w:t>
      </w:r>
    </w:p>
    <w:p w:rsidR="002F18D4" w:rsidRPr="00C52CAB" w:rsidRDefault="002F18D4" w:rsidP="002F18D4">
      <w:pPr>
        <w:pStyle w:val="Standard"/>
        <w:spacing w:line="480" w:lineRule="auto"/>
        <w:jc w:val="both"/>
        <w:rPr>
          <w:rFonts w:cs="Times New Roman"/>
        </w:rPr>
      </w:pPr>
    </w:p>
    <w:p w:rsidR="002F18D4" w:rsidRPr="00A5698F" w:rsidRDefault="002F18D4" w:rsidP="002F18D4">
      <w:pPr>
        <w:pStyle w:val="Standard"/>
        <w:spacing w:line="480" w:lineRule="auto"/>
        <w:ind w:left="851" w:right="1229"/>
        <w:jc w:val="both"/>
        <w:rPr>
          <w:rFonts w:eastAsia="Times New Roman" w:cs="Times New Roman"/>
          <w:i/>
        </w:rPr>
      </w:pPr>
      <w:r w:rsidRPr="00A5698F">
        <w:rPr>
          <w:rFonts w:eastAsia="Times New Roman" w:cs="Times New Roman"/>
          <w:i/>
        </w:rPr>
        <w:t>When you are in a room and then there’s a lot of people there...people that you may know…it looks as if you lose your communication skills...although you can hear tone, you can’t see people’s expressions on their faces and sometimes, you don’t know whether what is said is a friendly comment or a hostile comment. You don’t know whether they might be saying something that to them it’s a joke or they are saying it sternly because you can’t see the smile or their facial expression.</w:t>
      </w:r>
    </w:p>
    <w:p w:rsidR="002F18D4" w:rsidRDefault="002F18D4" w:rsidP="00A80903">
      <w:pPr>
        <w:pStyle w:val="Standard"/>
        <w:spacing w:line="480" w:lineRule="auto"/>
        <w:ind w:right="96"/>
        <w:jc w:val="both"/>
        <w:rPr>
          <w:rFonts w:eastAsia="Times New Roman" w:cs="Times New Roman"/>
        </w:rPr>
      </w:pPr>
      <w:r w:rsidRPr="00C52CAB">
        <w:rPr>
          <w:rFonts w:eastAsia="Times New Roman" w:cs="Times New Roman"/>
        </w:rPr>
        <w:t>These comments suggested that some issues can arise for blind people, but despite such constraints in many aspects of communication within face-to-face environments, they sought ways o</w:t>
      </w:r>
      <w:r w:rsidR="00A80903">
        <w:rPr>
          <w:rFonts w:eastAsia="Times New Roman" w:cs="Times New Roman"/>
        </w:rPr>
        <w:t>f circumventing the challenges.</w:t>
      </w:r>
    </w:p>
    <w:p w:rsidR="00A80903" w:rsidRPr="00A80903" w:rsidRDefault="00A80903" w:rsidP="00A80903">
      <w:pPr>
        <w:pStyle w:val="Standard"/>
        <w:spacing w:line="480" w:lineRule="auto"/>
        <w:ind w:right="96"/>
        <w:jc w:val="both"/>
        <w:rPr>
          <w:rFonts w:cs="Times New Roman"/>
        </w:rPr>
      </w:pPr>
    </w:p>
    <w:p w:rsidR="002F18D4" w:rsidRPr="00C52CAB" w:rsidRDefault="002F18D4" w:rsidP="002F18D4">
      <w:pPr>
        <w:pStyle w:val="Heading2"/>
      </w:pPr>
      <w:r w:rsidRPr="00C52CAB">
        <w:t>3.2 Ease of use of emails</w:t>
      </w:r>
    </w:p>
    <w:p w:rsidR="002F18D4" w:rsidRPr="00C52CAB" w:rsidRDefault="00A80903" w:rsidP="00A5698F">
      <w:pPr>
        <w:pStyle w:val="Standard"/>
        <w:spacing w:line="480" w:lineRule="auto"/>
        <w:ind w:right="238"/>
        <w:jc w:val="both"/>
        <w:rPr>
          <w:rFonts w:cs="Times New Roman"/>
        </w:rPr>
      </w:pPr>
      <w:r>
        <w:rPr>
          <w:rFonts w:cs="Times New Roman"/>
        </w:rPr>
        <w:t>Some participants reported that</w:t>
      </w:r>
      <w:r w:rsidR="002F18D4" w:rsidRPr="00C52CAB">
        <w:rPr>
          <w:rFonts w:cs="Times New Roman"/>
        </w:rPr>
        <w:t xml:space="preserve"> reading in enlarged format sometimes make visual tracking of content and </w:t>
      </w:r>
      <w:r w:rsidR="001061ED">
        <w:rPr>
          <w:rFonts w:cs="Times New Roman"/>
        </w:rPr>
        <w:t xml:space="preserve">screen </w:t>
      </w:r>
      <w:r w:rsidR="002F18D4" w:rsidRPr="00C52CAB">
        <w:rPr>
          <w:rFonts w:cs="Times New Roman"/>
        </w:rPr>
        <w:t>nav</w:t>
      </w:r>
      <w:r w:rsidR="00144E1A">
        <w:rPr>
          <w:rFonts w:cs="Times New Roman"/>
        </w:rPr>
        <w:t>igation difficult. As such, it</w:t>
      </w:r>
      <w:r w:rsidR="002F18D4" w:rsidRPr="00C52CAB">
        <w:rPr>
          <w:rFonts w:cs="Times New Roman"/>
        </w:rPr>
        <w:t xml:space="preserve"> was not usually very convenient for many partially sighted participants</w:t>
      </w:r>
      <w:r w:rsidR="00144E1A">
        <w:rPr>
          <w:rFonts w:cs="Times New Roman"/>
        </w:rPr>
        <w:t xml:space="preserve"> to use screen magnifiers</w:t>
      </w:r>
      <w:r w:rsidR="002F18D4" w:rsidRPr="00C52CAB">
        <w:rPr>
          <w:rFonts w:cs="Times New Roman"/>
        </w:rPr>
        <w:t>, and they seemed to prefer using screen readers to text magnification. Both totally blind and partially sighted participants mainly used screen readers. In trying to explore other potential avenues through which participants built and maintained social relationships, their comments suggested that applications that mainly supported socialisation, such as social networking sites, did not meet their expectations and visual demands. Internet social media were mainly considered as not being user friendly. Although many participants were aware of the existence of a number of social network sites such as Facebook and Twitter, the difficulty with using them presented many barriers to their ability to socialise through these means. Jenifer and Rosaline, both of whom had ARMD, complained about the website lay-out of Facebook and Twitter. They felt that the lay-out was confusing because the fonts were not tailored to support usability by visually impaired people:</w:t>
      </w:r>
    </w:p>
    <w:p w:rsidR="002F18D4" w:rsidRPr="00A5698F" w:rsidRDefault="002F18D4" w:rsidP="002F18D4">
      <w:pPr>
        <w:tabs>
          <w:tab w:val="left" w:pos="142"/>
        </w:tabs>
        <w:spacing w:line="480" w:lineRule="auto"/>
        <w:ind w:left="851" w:right="1371"/>
        <w:jc w:val="both"/>
        <w:rPr>
          <w:rFonts w:ascii="Times New Roman" w:hAnsi="Times New Roman" w:cs="Times New Roman"/>
          <w:i/>
          <w:sz w:val="24"/>
          <w:szCs w:val="24"/>
        </w:rPr>
      </w:pPr>
      <w:r w:rsidRPr="00A5698F">
        <w:rPr>
          <w:rFonts w:ascii="Times New Roman" w:hAnsi="Times New Roman" w:cs="Times New Roman"/>
          <w:i/>
          <w:sz w:val="24"/>
          <w:szCs w:val="24"/>
        </w:rPr>
        <w:t>I can’t do Facebook, I can’t do Twitter because I can’t read their screens. If you can’t read the screen on Facebook, you don’t know where to go. (Jenifer)</w:t>
      </w:r>
    </w:p>
    <w:p w:rsidR="002F18D4" w:rsidRPr="00A5698F" w:rsidRDefault="002F18D4" w:rsidP="002F18D4">
      <w:pPr>
        <w:tabs>
          <w:tab w:val="left" w:pos="142"/>
        </w:tabs>
        <w:spacing w:line="480" w:lineRule="auto"/>
        <w:ind w:left="851" w:right="1371"/>
        <w:jc w:val="both"/>
        <w:rPr>
          <w:rFonts w:ascii="Times New Roman" w:hAnsi="Times New Roman" w:cs="Times New Roman"/>
          <w:i/>
          <w:sz w:val="24"/>
          <w:szCs w:val="24"/>
        </w:rPr>
      </w:pPr>
      <w:r w:rsidRPr="00A5698F">
        <w:rPr>
          <w:rFonts w:ascii="Times New Roman" w:hAnsi="Times New Roman" w:cs="Times New Roman"/>
          <w:i/>
          <w:sz w:val="24"/>
          <w:szCs w:val="24"/>
        </w:rPr>
        <w:t>I tried using Facebook but I can’t. I can bring the screen up and make the font as big as possible but it’s still difficult to see. There are little things everywhere. I miss the things going on because it’s not visible. Sideways you’ve got all those advertisements. (Rosaline)</w:t>
      </w:r>
    </w:p>
    <w:p w:rsidR="002F18D4" w:rsidRPr="00C52CAB" w:rsidRDefault="002F18D4" w:rsidP="00A5698F">
      <w:pPr>
        <w:spacing w:line="480" w:lineRule="auto"/>
        <w:ind w:right="-45"/>
        <w:jc w:val="both"/>
        <w:rPr>
          <w:rFonts w:ascii="Times New Roman" w:hAnsi="Times New Roman" w:cs="Times New Roman"/>
          <w:sz w:val="24"/>
          <w:szCs w:val="24"/>
        </w:rPr>
      </w:pPr>
      <w:r w:rsidRPr="00C52CAB">
        <w:rPr>
          <w:rFonts w:ascii="Times New Roman" w:hAnsi="Times New Roman" w:cs="Times New Roman"/>
          <w:sz w:val="24"/>
          <w:szCs w:val="24"/>
        </w:rPr>
        <w:t>Samantha, a participant with cornea dystrophy and complicated cataract, considered some interface designs as not being fair to visually impaired people and criticised them as not being “inclusive designs” because visually impaired people had not been duly considered:</w:t>
      </w:r>
    </w:p>
    <w:p w:rsidR="002F18D4" w:rsidRPr="00A5698F" w:rsidRDefault="002F18D4" w:rsidP="002F18D4">
      <w:pPr>
        <w:tabs>
          <w:tab w:val="left" w:pos="142"/>
        </w:tabs>
        <w:spacing w:line="480" w:lineRule="auto"/>
        <w:ind w:left="851" w:right="1371"/>
        <w:jc w:val="both"/>
        <w:rPr>
          <w:rFonts w:ascii="Times New Roman" w:hAnsi="Times New Roman" w:cs="Times New Roman"/>
          <w:i/>
          <w:sz w:val="24"/>
          <w:szCs w:val="24"/>
        </w:rPr>
      </w:pPr>
      <w:r w:rsidRPr="00A5698F">
        <w:rPr>
          <w:rFonts w:ascii="Times New Roman" w:hAnsi="Times New Roman" w:cs="Times New Roman"/>
          <w:i/>
          <w:sz w:val="24"/>
          <w:szCs w:val="24"/>
        </w:rPr>
        <w:t>They don’t use the right colours for people who are partially sighted. I feel very sorry for people who have colour blindness. The sites must be horrendous for them to use. You know when you’ve got sight impairment, you can’t see, there’s a lot of colours you’ve got to lose. If the backgrounds are on colours, you can’t see the writings at all</w:t>
      </w:r>
      <w:r w:rsidR="00A5698F">
        <w:rPr>
          <w:rFonts w:ascii="Times New Roman" w:hAnsi="Times New Roman" w:cs="Times New Roman"/>
          <w:i/>
          <w:sz w:val="24"/>
          <w:szCs w:val="24"/>
        </w:rPr>
        <w:t>.</w:t>
      </w:r>
    </w:p>
    <w:p w:rsidR="002F18D4" w:rsidRPr="00C52CAB" w:rsidRDefault="002F18D4" w:rsidP="00A5698F">
      <w:pPr>
        <w:pStyle w:val="Standard"/>
        <w:spacing w:line="480" w:lineRule="auto"/>
        <w:jc w:val="both"/>
        <w:rPr>
          <w:rFonts w:cs="Times New Roman"/>
        </w:rPr>
      </w:pPr>
      <w:r w:rsidRPr="00C52CAB">
        <w:rPr>
          <w:rFonts w:cs="Times New Roman"/>
        </w:rPr>
        <w:t>Many of them were comfortable using emails and many other comments appeared to address a universal advantage of email and online forums (as text-based communication medium) rather than tbCMC as a specific adaptation for blind users as illustrated in Sharon’s comment:</w:t>
      </w:r>
    </w:p>
    <w:p w:rsidR="002F18D4" w:rsidRPr="00A5698F" w:rsidRDefault="002F18D4" w:rsidP="002F18D4">
      <w:pPr>
        <w:pStyle w:val="Standard"/>
        <w:spacing w:line="480" w:lineRule="auto"/>
        <w:ind w:left="851" w:right="1371"/>
        <w:jc w:val="both"/>
        <w:rPr>
          <w:rFonts w:cs="Times New Roman"/>
          <w:i/>
        </w:rPr>
      </w:pPr>
      <w:r w:rsidRPr="00A5698F">
        <w:rPr>
          <w:rFonts w:cs="Times New Roman"/>
          <w:i/>
        </w:rPr>
        <w:t xml:space="preserve">You walk into an office and because you can’t see somebody, you are not sure who to see or who to talk to or who actually works here. It might be the wrong person you are asking. If you are doing it through the internet, you’ll get straight to the person you want to talk with </w:t>
      </w:r>
    </w:p>
    <w:p w:rsidR="002F18D4" w:rsidRPr="00C52CAB" w:rsidRDefault="002F18D4" w:rsidP="00A5698F">
      <w:pPr>
        <w:pStyle w:val="Standard"/>
        <w:spacing w:line="480" w:lineRule="auto"/>
        <w:jc w:val="both"/>
        <w:rPr>
          <w:rFonts w:cs="Times New Roman"/>
        </w:rPr>
      </w:pPr>
      <w:r w:rsidRPr="00C52CAB">
        <w:rPr>
          <w:rFonts w:cs="Times New Roman"/>
        </w:rPr>
        <w:t>Some of the participants believed that he text based media of the internet enabled them to communicate effectively with others, without confusion caused by inability to see facial expressions. Vivian, a participant with glaucoma, socialised on online forums. She pointed out that she was able to communicate with different people across geographic boundaries and cultural backgrounds:</w:t>
      </w:r>
    </w:p>
    <w:p w:rsidR="002F18D4" w:rsidRPr="00A5698F" w:rsidRDefault="002F18D4" w:rsidP="002F18D4">
      <w:pPr>
        <w:pStyle w:val="Standard"/>
        <w:spacing w:line="480" w:lineRule="auto"/>
        <w:ind w:left="851" w:right="1229"/>
        <w:jc w:val="both"/>
        <w:rPr>
          <w:rFonts w:cs="Times New Roman"/>
          <w:i/>
        </w:rPr>
      </w:pPr>
      <w:r w:rsidRPr="00A5698F">
        <w:rPr>
          <w:rFonts w:eastAsia="Times New Roman" w:cs="Times New Roman"/>
          <w:i/>
        </w:rPr>
        <w:t>In online forums, you can communicate with the entire world! Anywhere in the world...Australia, Africa, or European Countries, America and all the different…Some forums are just like a club like local strew of local clubs here...Scottish clubs, Irish clubs. You can make friends all over the world on the forums.</w:t>
      </w:r>
    </w:p>
    <w:p w:rsidR="002F18D4" w:rsidRPr="00C52CAB" w:rsidRDefault="002F18D4" w:rsidP="00A5698F">
      <w:pPr>
        <w:pStyle w:val="Standard"/>
        <w:spacing w:line="480" w:lineRule="auto"/>
        <w:jc w:val="both"/>
        <w:rPr>
          <w:rFonts w:cs="Times New Roman"/>
        </w:rPr>
      </w:pPr>
      <w:r w:rsidRPr="00C52CAB">
        <w:rPr>
          <w:rFonts w:cs="Times New Roman"/>
        </w:rPr>
        <w:t>Despite different cultural backgrounds, Vivian believed that forum members found a common point of reference to supersede differences on which to base their social interaction. Her explanations during the interviews suggested that it could be more difficult for a visually impaired person to communicate with others who had a strong foreign accent in face-to-face contexts because of an inability to lip read. She believed that text-based CMC obviated tone of voice and that message tone could be inferred from texts. Her illustrations highlighted how users could deduce the mood of the sender based on their own interpretation and assumptions of the texts. This suggested that, sometimes lack of access to non-verbal cues in face-to-face setting, could make it particularly difficult for visually impaired individuals to draw assumptions about what was said, especially if an accent that they were unaccustomed to, obscured comprehension. Vivian also stated that in the first few years of her vision impairment, there were tendencies for her to leave out chunks of information which might be necessary for her to understand what was being said and respond appropriately but that in online platforms</w:t>
      </w:r>
      <w:r w:rsidRPr="00C52CAB">
        <w:rPr>
          <w:rFonts w:eastAsia="Times New Roman" w:cs="Times New Roman"/>
        </w:rPr>
        <w:t xml:space="preserve">, all users are consciously aware of the absence of visual cues and therefore, endeavour to make information as explicit and comprehensive as possible so that it is less likely to be misinterpreted. </w:t>
      </w:r>
    </w:p>
    <w:p w:rsidR="002F18D4" w:rsidRPr="00C52CAB" w:rsidRDefault="002F18D4" w:rsidP="002F18D4">
      <w:pPr>
        <w:pStyle w:val="Heading2"/>
      </w:pPr>
      <w:r w:rsidRPr="00C52CAB">
        <w:t>3.3 Forming impressions of others</w:t>
      </w:r>
    </w:p>
    <w:p w:rsidR="002F18D4" w:rsidRPr="00C52CAB" w:rsidRDefault="002F18D4" w:rsidP="00A5698F">
      <w:pPr>
        <w:pStyle w:val="Standard"/>
        <w:spacing w:line="480" w:lineRule="auto"/>
        <w:jc w:val="both"/>
        <w:rPr>
          <w:rFonts w:cs="Times New Roman"/>
        </w:rPr>
      </w:pPr>
      <w:r w:rsidRPr="00C52CAB">
        <w:rPr>
          <w:rFonts w:eastAsia="Times New Roman" w:cs="Times New Roman"/>
        </w:rPr>
        <w:t>Many participants’ narratives emphasised how non-verbal behaviours and facial expressions often augment the content of face-to-face interaction and help to form impressions of others. They stated that although non-verbal cues were more likely to elude them in face-to-face environments, they devised ways to evaluate the social behaviour of others. Some participants reported that in forming impressions of others online, they relied only on textual cues to make inferences about the social characteristics or identity of others. Kelvin, a participant with ARMD, illustrated this point in his comment:</w:t>
      </w:r>
    </w:p>
    <w:p w:rsidR="002F18D4" w:rsidRPr="00A5698F" w:rsidRDefault="002F18D4" w:rsidP="002F18D4">
      <w:pPr>
        <w:pStyle w:val="Standard"/>
        <w:spacing w:line="480" w:lineRule="auto"/>
        <w:ind w:left="780" w:right="1635" w:firstLine="45"/>
        <w:jc w:val="both"/>
        <w:rPr>
          <w:rFonts w:cs="Times New Roman"/>
          <w:i/>
        </w:rPr>
      </w:pPr>
      <w:r w:rsidRPr="00A5698F">
        <w:rPr>
          <w:rFonts w:eastAsia="Times New Roman" w:cs="Times New Roman"/>
          <w:i/>
        </w:rPr>
        <w:t>You try and analyse the way they write you, what they say when you are writing and I think you can pick it up from there and say...’I don’t like this guy and I’ll try and avoid him if I can’ but if I like what they are saying and what they are writing, I’ll say yes, I would like to meet thi</w:t>
      </w:r>
      <w:r w:rsidR="00AC76E5">
        <w:rPr>
          <w:rFonts w:eastAsia="Times New Roman" w:cs="Times New Roman"/>
          <w:i/>
        </w:rPr>
        <w:t>s guy offline someday’’ (Kelvin).</w:t>
      </w:r>
    </w:p>
    <w:p w:rsidR="002F18D4" w:rsidRPr="00C52CAB" w:rsidRDefault="002F18D4" w:rsidP="002F18D4">
      <w:pPr>
        <w:pStyle w:val="Standard"/>
        <w:spacing w:line="480" w:lineRule="auto"/>
        <w:jc w:val="both"/>
        <w:rPr>
          <w:rFonts w:eastAsia="Times New Roman" w:cs="Times New Roman"/>
        </w:rPr>
      </w:pPr>
      <w:r w:rsidRPr="00C52CAB">
        <w:rPr>
          <w:rFonts w:eastAsia="Times New Roman" w:cs="Times New Roman"/>
        </w:rPr>
        <w:t xml:space="preserve">Kelvin explained that the inability to form impressions of others based on their physical appearance, made him resort to exploring alternative ways of forming such impressions of other communicators online, such as interpreting their online comments.  </w:t>
      </w:r>
      <w:r w:rsidRPr="00C52CAB">
        <w:rPr>
          <w:rFonts w:cs="Times New Roman"/>
        </w:rPr>
        <w:t xml:space="preserve">Doris also noted that, as one of </w:t>
      </w:r>
      <w:r w:rsidRPr="00C52CAB">
        <w:rPr>
          <w:rFonts w:eastAsia="Times New Roman" w:cs="Times New Roman"/>
        </w:rPr>
        <w:t>the vital social skills to decipher whether one has had an encounter with someone before and if so whether they are friends or foe, is being able to recognize faces but that it was common for some visually impaired people to feel isolated when unable to speak to an intended person. She however stated that her motivation to make adjustments for a more effective communication through internet use</w:t>
      </w:r>
      <w:r w:rsidR="00AC76E5">
        <w:rPr>
          <w:rFonts w:eastAsia="Times New Roman" w:cs="Times New Roman"/>
        </w:rPr>
        <w:t>:</w:t>
      </w:r>
    </w:p>
    <w:p w:rsidR="002F18D4" w:rsidRPr="00A5698F" w:rsidRDefault="002F18D4" w:rsidP="002F18D4">
      <w:pPr>
        <w:pStyle w:val="Standard"/>
        <w:spacing w:line="480" w:lineRule="auto"/>
        <w:ind w:left="851" w:right="1371"/>
        <w:jc w:val="both"/>
        <w:rPr>
          <w:rFonts w:eastAsia="Times New Roman" w:cs="Times New Roman"/>
          <w:i/>
        </w:rPr>
      </w:pPr>
      <w:r w:rsidRPr="00A5698F">
        <w:rPr>
          <w:rFonts w:eastAsia="Times New Roman" w:cs="Times New Roman"/>
          <w:i/>
        </w:rPr>
        <w:t>As a visually impaired person with advanced glaucoma, I can’t see the persons face, so I’m not often sure about whom I’m speaking with.  It’s quite different online because I’m almost always sure to be sending my email to the intended receiver that I have picked from my address book.</w:t>
      </w:r>
    </w:p>
    <w:p w:rsidR="002F18D4" w:rsidRPr="00C52CAB" w:rsidRDefault="002F18D4" w:rsidP="002F18D4">
      <w:pPr>
        <w:pStyle w:val="Standard"/>
        <w:spacing w:line="480" w:lineRule="auto"/>
        <w:jc w:val="both"/>
        <w:rPr>
          <w:rFonts w:eastAsia="Times New Roman" w:cs="Times New Roman"/>
        </w:rPr>
      </w:pPr>
      <w:r w:rsidRPr="00C52CAB">
        <w:rPr>
          <w:rFonts w:eastAsia="Times New Roman" w:cs="Times New Roman"/>
        </w:rPr>
        <w:t>Larry, another participant with macular degeneration, also pointed out that the inability to recognize faces could make newly visually impaired persons feel isolated and reluctant to pursue friendships. Larry believed that, in many occasions, the consequence of such difficulty is that the visually impaired person may be misconceived as unfriendly, aloof or deliberately avoiding contacts. According to Alice, a participant with glaucoma, opportunities for social interaction could be reduced due to inability respond to non-verbal gestures and facial expression of others. She described how opportunities to build on social networks were often lost during the onset of her vision impairment:</w:t>
      </w:r>
    </w:p>
    <w:p w:rsidR="002F18D4" w:rsidRPr="00A5698F" w:rsidRDefault="002F18D4" w:rsidP="002F18D4">
      <w:pPr>
        <w:pStyle w:val="Standard"/>
        <w:spacing w:line="480" w:lineRule="auto"/>
        <w:ind w:left="851" w:right="1371"/>
        <w:jc w:val="both"/>
        <w:rPr>
          <w:rFonts w:cs="Times New Roman"/>
          <w:i/>
        </w:rPr>
      </w:pPr>
      <w:r w:rsidRPr="00A5698F">
        <w:rPr>
          <w:rFonts w:eastAsia="Times New Roman" w:cs="Times New Roman"/>
          <w:i/>
        </w:rPr>
        <w:t>Sometimes you meet someone, have an interesting conversation with the person, and then not recognize that person when you meet again. Email is different. It doesn’t happen.</w:t>
      </w:r>
    </w:p>
    <w:p w:rsidR="002F18D4" w:rsidRPr="00C52CAB" w:rsidRDefault="002F18D4" w:rsidP="002F18D4">
      <w:pPr>
        <w:pStyle w:val="Standard"/>
        <w:spacing w:line="480" w:lineRule="auto"/>
        <w:jc w:val="both"/>
        <w:rPr>
          <w:rFonts w:eastAsia="Times New Roman" w:cs="Times New Roman"/>
        </w:rPr>
      </w:pPr>
      <w:r w:rsidRPr="00C52CAB">
        <w:rPr>
          <w:rFonts w:eastAsia="Times New Roman" w:cs="Times New Roman"/>
        </w:rPr>
        <w:t>Alice's comment highlighted the contrast between email and face-to-face communication from the perspective of a visually impaired user. She contrasted this difficulty to the relative ease she experienced online and highlighted how participants constantly sought to find a way around communication obstacles as well the need for training on adjustment and adaptation to vision impairment for stress-free communication.</w:t>
      </w:r>
    </w:p>
    <w:p w:rsidR="002F18D4" w:rsidRPr="00C52CAB" w:rsidRDefault="002F18D4" w:rsidP="002F18D4">
      <w:pPr>
        <w:pStyle w:val="Heading1"/>
        <w:numPr>
          <w:ilvl w:val="0"/>
          <w:numId w:val="2"/>
        </w:numPr>
      </w:pPr>
      <w:r w:rsidRPr="00C52CAB">
        <w:t>Discussion</w:t>
      </w:r>
    </w:p>
    <w:p w:rsidR="002F18D4" w:rsidRPr="00C52CAB" w:rsidRDefault="002F18D4" w:rsidP="00A5698F">
      <w:pPr>
        <w:spacing w:line="480" w:lineRule="auto"/>
        <w:ind w:right="-187"/>
        <w:jc w:val="both"/>
        <w:rPr>
          <w:rFonts w:ascii="Times New Roman" w:hAnsi="Times New Roman" w:cs="Times New Roman"/>
          <w:sz w:val="24"/>
          <w:szCs w:val="24"/>
        </w:rPr>
      </w:pPr>
      <w:r w:rsidRPr="00C52CAB">
        <w:rPr>
          <w:rFonts w:ascii="Times New Roman" w:hAnsi="Times New Roman" w:cs="Times New Roman"/>
          <w:sz w:val="24"/>
          <w:szCs w:val="24"/>
        </w:rPr>
        <w:t>This study set out to investigate the role of technology in the lives of older people who are blind and the potential of tbCMC to support them with their daily communication. Findings show that although blind people are able to enter into meaningful conversation with sighted peers and with one another without significant problem, some issues can arise for blind people in large groups such as determining addressee or identifying the speaker. Such intermittent problematic occurrences that characterize</w:t>
      </w:r>
      <w:r w:rsidR="00DB48E0">
        <w:rPr>
          <w:rFonts w:ascii="Times New Roman" w:hAnsi="Times New Roman" w:cs="Times New Roman"/>
          <w:sz w:val="24"/>
          <w:szCs w:val="24"/>
        </w:rPr>
        <w:t xml:space="preserve">d the discourses </w:t>
      </w:r>
      <w:r w:rsidR="0052493B">
        <w:rPr>
          <w:rFonts w:ascii="Times New Roman" w:hAnsi="Times New Roman" w:cs="Times New Roman"/>
          <w:sz w:val="24"/>
          <w:szCs w:val="24"/>
        </w:rPr>
        <w:t>of participants we</w:t>
      </w:r>
      <w:r w:rsidRPr="00C52CAB">
        <w:rPr>
          <w:rFonts w:ascii="Times New Roman" w:hAnsi="Times New Roman" w:cs="Times New Roman"/>
          <w:sz w:val="24"/>
          <w:szCs w:val="24"/>
        </w:rPr>
        <w:t>re as</w:t>
      </w:r>
      <w:r w:rsidR="00DB48E0">
        <w:rPr>
          <w:rFonts w:ascii="Times New Roman" w:hAnsi="Times New Roman" w:cs="Times New Roman"/>
          <w:sz w:val="24"/>
          <w:szCs w:val="24"/>
        </w:rPr>
        <w:t>pects of communication that highlighted areas of the need</w:t>
      </w:r>
      <w:r w:rsidRPr="00C52CAB">
        <w:rPr>
          <w:rFonts w:ascii="Times New Roman" w:hAnsi="Times New Roman" w:cs="Times New Roman"/>
          <w:sz w:val="24"/>
          <w:szCs w:val="24"/>
        </w:rPr>
        <w:t xml:space="preserve"> for attentive rehabilitation</w:t>
      </w:r>
      <w:r w:rsidR="0052493B">
        <w:rPr>
          <w:rFonts w:ascii="Times New Roman" w:hAnsi="Times New Roman" w:cs="Times New Roman"/>
          <w:sz w:val="24"/>
          <w:szCs w:val="24"/>
        </w:rPr>
        <w:t xml:space="preserve"> among participants</w:t>
      </w:r>
      <w:r w:rsidRPr="00C52CAB">
        <w:rPr>
          <w:rFonts w:ascii="Times New Roman" w:hAnsi="Times New Roman" w:cs="Times New Roman"/>
          <w:sz w:val="24"/>
          <w:szCs w:val="24"/>
        </w:rPr>
        <w:t xml:space="preserve">.  </w:t>
      </w:r>
    </w:p>
    <w:p w:rsidR="00D37A21" w:rsidRDefault="00D37A21" w:rsidP="00A5698F">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Findings show issues of communication for attentive rehabilitation with potential to enable older adults with v</w:t>
      </w:r>
      <w:r>
        <w:rPr>
          <w:rFonts w:ascii="Times New Roman" w:hAnsi="Times New Roman" w:cs="Times New Roman"/>
          <w:sz w:val="24"/>
          <w:szCs w:val="24"/>
        </w:rPr>
        <w:t>ision impairment perform day-to-day</w:t>
      </w:r>
      <w:r w:rsidRPr="00C52CAB">
        <w:rPr>
          <w:rFonts w:ascii="Times New Roman" w:hAnsi="Times New Roman" w:cs="Times New Roman"/>
          <w:sz w:val="24"/>
          <w:szCs w:val="24"/>
        </w:rPr>
        <w:t xml:space="preserve"> communication tasks, to cope with routine social interaction and to open up possibilities for successful adaptation to sight loss. </w:t>
      </w:r>
      <w:r w:rsidR="002F18D4" w:rsidRPr="00C52CAB">
        <w:rPr>
          <w:rFonts w:ascii="Times New Roman" w:hAnsi="Times New Roman" w:cs="Times New Roman"/>
          <w:sz w:val="24"/>
          <w:szCs w:val="24"/>
        </w:rPr>
        <w:t>The traditional practice of vision rehabi</w:t>
      </w:r>
      <w:r w:rsidR="00C53C6C">
        <w:rPr>
          <w:rFonts w:ascii="Times New Roman" w:hAnsi="Times New Roman" w:cs="Times New Roman"/>
          <w:sz w:val="24"/>
          <w:szCs w:val="24"/>
        </w:rPr>
        <w:t xml:space="preserve">litation that does seek to resolve </w:t>
      </w:r>
      <w:r w:rsidR="002F18D4" w:rsidRPr="00C52CAB">
        <w:rPr>
          <w:rFonts w:ascii="Times New Roman" w:hAnsi="Times New Roman" w:cs="Times New Roman"/>
          <w:sz w:val="24"/>
          <w:szCs w:val="24"/>
        </w:rPr>
        <w:t>complexities of communication among older adults with vision impairment may not adequately address communication needs of this group</w:t>
      </w:r>
      <w:r w:rsidR="00C53C6C">
        <w:rPr>
          <w:rFonts w:ascii="Times New Roman" w:hAnsi="Times New Roman" w:cs="Times New Roman"/>
          <w:sz w:val="24"/>
          <w:szCs w:val="24"/>
        </w:rPr>
        <w:t xml:space="preserve"> (</w:t>
      </w:r>
      <w:r w:rsidR="001F464D">
        <w:rPr>
          <w:rFonts w:ascii="Times New Roman" w:hAnsi="Times New Roman" w:cs="Times New Roman"/>
          <w:sz w:val="24"/>
          <w:szCs w:val="24"/>
        </w:rPr>
        <w:t xml:space="preserve">Heine &amp; Browning, </w:t>
      </w:r>
      <w:r w:rsidR="001F464D" w:rsidRPr="001F464D">
        <w:rPr>
          <w:rFonts w:ascii="Times New Roman" w:hAnsi="Times New Roman" w:cs="Times New Roman"/>
          <w:sz w:val="24"/>
          <w:szCs w:val="24"/>
        </w:rPr>
        <w:t>2002).</w:t>
      </w:r>
      <w:r w:rsidR="002F18D4" w:rsidRPr="00C52CAB">
        <w:rPr>
          <w:rFonts w:ascii="Times New Roman" w:hAnsi="Times New Roman" w:cs="Times New Roman"/>
          <w:sz w:val="24"/>
          <w:szCs w:val="24"/>
        </w:rPr>
        <w:t xml:space="preserve"> Thus, a broader and more comprehensive systemic approach is required which is not just about independent living skills but also about learning new skills to compensate for challenges with communication and social interaction e.g. skills to enable people to use adaptive technology, to have access to informatio</w:t>
      </w:r>
      <w:r w:rsidR="001F464D">
        <w:rPr>
          <w:rFonts w:ascii="Times New Roman" w:hAnsi="Times New Roman" w:cs="Times New Roman"/>
          <w:sz w:val="24"/>
          <w:szCs w:val="24"/>
        </w:rPr>
        <w:t>n, and learning compensatory strategies</w:t>
      </w:r>
      <w:r w:rsidR="002F18D4" w:rsidRPr="00C52CAB">
        <w:rPr>
          <w:rFonts w:ascii="Times New Roman" w:hAnsi="Times New Roman" w:cs="Times New Roman"/>
          <w:sz w:val="24"/>
          <w:szCs w:val="24"/>
        </w:rPr>
        <w:t xml:space="preserve"> for processing social information. </w:t>
      </w:r>
    </w:p>
    <w:p w:rsidR="002F18D4" w:rsidRPr="00C52CAB" w:rsidRDefault="002F18D4" w:rsidP="00A5698F">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For newly visually impaired older adults, the findings suggested critical need for diligent rehabilitation supporting t</w:t>
      </w:r>
      <w:r w:rsidR="00FA3621">
        <w:rPr>
          <w:rFonts w:ascii="Times New Roman" w:hAnsi="Times New Roman" w:cs="Times New Roman"/>
          <w:sz w:val="24"/>
          <w:szCs w:val="24"/>
        </w:rPr>
        <w:t>hem to embrace coping methods</w:t>
      </w:r>
      <w:r w:rsidRPr="00C52CAB">
        <w:rPr>
          <w:rFonts w:ascii="Times New Roman" w:hAnsi="Times New Roman" w:cs="Times New Roman"/>
          <w:sz w:val="24"/>
          <w:szCs w:val="24"/>
        </w:rPr>
        <w:t xml:space="preserve"> through technology</w:t>
      </w:r>
      <w:r w:rsidR="00FA3621">
        <w:rPr>
          <w:rFonts w:ascii="Times New Roman" w:hAnsi="Times New Roman" w:cs="Times New Roman"/>
          <w:sz w:val="24"/>
          <w:szCs w:val="24"/>
        </w:rPr>
        <w:t xml:space="preserve"> use. </w:t>
      </w:r>
      <w:r w:rsidRPr="00C52CAB">
        <w:rPr>
          <w:rFonts w:ascii="Times New Roman" w:hAnsi="Times New Roman" w:cs="Times New Roman"/>
          <w:sz w:val="24"/>
          <w:szCs w:val="24"/>
        </w:rPr>
        <w:t>The great majority of non-verbal cues such as facial expression, and gestures were redundantly marked by participants through intonation, word choice and intelligent analysis of context.  On the one hand, findings suggest that, the absence of visual cues in tbCMC holds meanings that could be regarded as different when compared with the perspectives of sighted users of tbCMC. While the absence of visual cues in tbCMC is perceived as communication disadvantage</w:t>
      </w:r>
      <w:r w:rsidR="00FA1A5E">
        <w:rPr>
          <w:rFonts w:ascii="Times New Roman" w:hAnsi="Times New Roman" w:cs="Times New Roman"/>
          <w:sz w:val="24"/>
          <w:szCs w:val="24"/>
        </w:rPr>
        <w:t xml:space="preserve"> by many sighted users</w:t>
      </w:r>
      <w:r w:rsidRPr="00C52CAB">
        <w:rPr>
          <w:rFonts w:ascii="Times New Roman" w:hAnsi="Times New Roman" w:cs="Times New Roman"/>
          <w:sz w:val="24"/>
          <w:szCs w:val="24"/>
        </w:rPr>
        <w:t xml:space="preserve"> (Byron, 2008; </w:t>
      </w:r>
      <w:r w:rsidRPr="00C52CAB">
        <w:rPr>
          <w:rFonts w:ascii="Times New Roman" w:hAnsi="Times New Roman" w:cs="Times New Roman"/>
          <w:bCs/>
          <w:color w:val="000000"/>
          <w:sz w:val="24"/>
          <w:szCs w:val="24"/>
        </w:rPr>
        <w:t xml:space="preserve">Friedman &amp; Currall, 2003; </w:t>
      </w:r>
      <w:r w:rsidRPr="00C52CAB">
        <w:rPr>
          <w:rFonts w:ascii="Times New Roman" w:hAnsi="Times New Roman" w:cs="Times New Roman"/>
          <w:sz w:val="24"/>
          <w:szCs w:val="24"/>
        </w:rPr>
        <w:t xml:space="preserve">Hwang &amp; Sungbok, 2007), visually impaired older people in this study did not perceive it as communication disadvantage because they were already used to building and maintaining social ties without visual cues.  </w:t>
      </w:r>
    </w:p>
    <w:p w:rsidR="002F18D4" w:rsidRPr="00C52CAB" w:rsidRDefault="00FA1A5E" w:rsidP="00A5698F">
      <w:pPr>
        <w:spacing w:before="240" w:line="480" w:lineRule="auto"/>
        <w:jc w:val="both"/>
        <w:rPr>
          <w:rFonts w:ascii="Times New Roman" w:hAnsi="Times New Roman" w:cs="Times New Roman"/>
          <w:sz w:val="24"/>
          <w:szCs w:val="24"/>
        </w:rPr>
      </w:pPr>
      <w:r>
        <w:rPr>
          <w:rFonts w:ascii="Times New Roman" w:hAnsi="Times New Roman" w:cs="Times New Roman"/>
          <w:sz w:val="24"/>
          <w:szCs w:val="24"/>
        </w:rPr>
        <w:t>Although</w:t>
      </w:r>
      <w:r w:rsidR="002F18D4" w:rsidRPr="00C52CAB">
        <w:rPr>
          <w:rFonts w:ascii="Times New Roman" w:hAnsi="Times New Roman" w:cs="Times New Roman"/>
          <w:sz w:val="24"/>
          <w:szCs w:val="24"/>
        </w:rPr>
        <w:t xml:space="preserve"> the study demonstrates that tbCMC affords this user group the opportunity to interact and socialise with others in ways that were not readily possible in face-to-face contexts, participants comments did not imply that they did not like to see members of their social network face-to-face from time to time, rather, it suggests that opportunities for effective offline interactions are sometimes limited due to inability to perceive non-verbal communication without vision as commonly experienced by newly visually impaired persons (Wang &amp; Boener, 2008; Ryan, 2002). These findings highlight some points of attenti</w:t>
      </w:r>
      <w:r w:rsidR="006923F1">
        <w:rPr>
          <w:rFonts w:ascii="Times New Roman" w:hAnsi="Times New Roman" w:cs="Times New Roman"/>
          <w:sz w:val="24"/>
          <w:szCs w:val="24"/>
        </w:rPr>
        <w:t>on for practice as it emphasises</w:t>
      </w:r>
      <w:r w:rsidR="002F18D4" w:rsidRPr="00C52CAB">
        <w:rPr>
          <w:rFonts w:ascii="Times New Roman" w:hAnsi="Times New Roman" w:cs="Times New Roman"/>
          <w:sz w:val="24"/>
          <w:szCs w:val="24"/>
        </w:rPr>
        <w:t xml:space="preserve"> the import</w:t>
      </w:r>
      <w:r w:rsidR="006923F1">
        <w:rPr>
          <w:rFonts w:ascii="Times New Roman" w:hAnsi="Times New Roman" w:cs="Times New Roman"/>
          <w:sz w:val="24"/>
          <w:szCs w:val="24"/>
        </w:rPr>
        <w:t>ance of</w:t>
      </w:r>
      <w:r w:rsidR="002F18D4" w:rsidRPr="00C52CAB">
        <w:rPr>
          <w:rFonts w:ascii="Times New Roman" w:hAnsi="Times New Roman" w:cs="Times New Roman"/>
          <w:sz w:val="24"/>
          <w:szCs w:val="24"/>
        </w:rPr>
        <w:t xml:space="preserve"> careful and sensitive rehabilitation programs rather than the need for circumventing face-to-face interaction. The findings also echo previous advocacies for the use of Information Communication Technologies (ICTs) among visually impaired older people in more pro-social directions – such as for the enhancement of their ability to communicate effectively and to cope with the communication challenges associated with being blind (Nimrod, 2010; Smeadema &amp; McKenzie, 2010; Stephens et al., 2011). However, as communication technology can be useful in tackling isolation</w:t>
      </w:r>
      <w:r w:rsidR="00CE49A4">
        <w:rPr>
          <w:rFonts w:ascii="Times New Roman" w:hAnsi="Times New Roman" w:cs="Times New Roman"/>
          <w:sz w:val="24"/>
          <w:szCs w:val="24"/>
        </w:rPr>
        <w:t xml:space="preserve"> (Doyle et al. 2010; </w:t>
      </w:r>
      <w:r w:rsidR="00705457">
        <w:rPr>
          <w:rFonts w:ascii="Times New Roman" w:hAnsi="Times New Roman" w:cs="Times New Roman"/>
          <w:sz w:val="24"/>
          <w:szCs w:val="24"/>
        </w:rPr>
        <w:t>Nef et al. 2013</w:t>
      </w:r>
      <w:r w:rsidR="002D6EA8">
        <w:rPr>
          <w:rFonts w:ascii="Times New Roman" w:hAnsi="Times New Roman" w:cs="Times New Roman"/>
          <w:sz w:val="24"/>
          <w:szCs w:val="24"/>
        </w:rPr>
        <w:t>)</w:t>
      </w:r>
      <w:r w:rsidR="002F18D4" w:rsidRPr="00C52CAB">
        <w:rPr>
          <w:rFonts w:ascii="Times New Roman" w:hAnsi="Times New Roman" w:cs="Times New Roman"/>
          <w:sz w:val="24"/>
          <w:szCs w:val="24"/>
        </w:rPr>
        <w:t>, ICT practitioners are better placed to use these findings as a resource to inform strategies that could foster use of text based CMC for rehabilitation and adaptation to visi</w:t>
      </w:r>
      <w:r w:rsidR="00450FB5">
        <w:rPr>
          <w:rFonts w:ascii="Times New Roman" w:hAnsi="Times New Roman" w:cs="Times New Roman"/>
          <w:sz w:val="24"/>
          <w:szCs w:val="24"/>
        </w:rPr>
        <w:t xml:space="preserve">on impairment.  </w:t>
      </w:r>
      <w:r w:rsidR="00315ADB">
        <w:rPr>
          <w:rFonts w:ascii="Times New Roman" w:hAnsi="Times New Roman" w:cs="Times New Roman"/>
          <w:sz w:val="24"/>
          <w:szCs w:val="24"/>
        </w:rPr>
        <w:t>Findings suggest that o</w:t>
      </w:r>
      <w:r w:rsidR="002F18D4" w:rsidRPr="00C52CAB">
        <w:rPr>
          <w:rFonts w:ascii="Times New Roman" w:hAnsi="Times New Roman" w:cs="Times New Roman"/>
          <w:sz w:val="24"/>
          <w:szCs w:val="24"/>
        </w:rPr>
        <w:t xml:space="preserve">lder people with vision impairment are keen on using technology to augment opportunities for maintaining and/or establishing new relationships and rebuilding their personal and social identity (Okonji &amp; Aryal, 2016). </w:t>
      </w:r>
      <w:r w:rsidR="000560F6">
        <w:rPr>
          <w:rFonts w:ascii="Times New Roman" w:hAnsi="Times New Roman" w:cs="Times New Roman"/>
          <w:sz w:val="24"/>
          <w:szCs w:val="24"/>
        </w:rPr>
        <w:t xml:space="preserve">Participants comments showed </w:t>
      </w:r>
      <w:r w:rsidR="002F18D4" w:rsidRPr="00C52CAB">
        <w:rPr>
          <w:rFonts w:ascii="Times New Roman" w:hAnsi="Times New Roman" w:cs="Times New Roman"/>
          <w:sz w:val="24"/>
          <w:szCs w:val="24"/>
        </w:rPr>
        <w:t xml:space="preserve">that visually impaired older people want to be active users of evolving technologies for mediated communication, able to access the internet and to connect with family via email, and be part of their chosen social network, social connections and activities. </w:t>
      </w:r>
      <w:r w:rsidR="00450FB5">
        <w:rPr>
          <w:rFonts w:ascii="Times New Roman" w:hAnsi="Times New Roman" w:cs="Times New Roman"/>
          <w:sz w:val="24"/>
          <w:szCs w:val="24"/>
        </w:rPr>
        <w:t>Thus, w</w:t>
      </w:r>
      <w:r w:rsidR="00450FB5" w:rsidRPr="00C52CAB">
        <w:rPr>
          <w:rFonts w:ascii="Times New Roman" w:hAnsi="Times New Roman" w:cs="Times New Roman"/>
          <w:sz w:val="24"/>
          <w:szCs w:val="24"/>
        </w:rPr>
        <w:t>here ICT is promoted to combat social exclusion, efforts should be directed at ensuring accessible technologies for this group.</w:t>
      </w:r>
    </w:p>
    <w:p w:rsidR="002F18D4" w:rsidRPr="00B1594E" w:rsidRDefault="002F18D4" w:rsidP="00A5698F">
      <w:pPr>
        <w:tabs>
          <w:tab w:val="left" w:pos="9026"/>
        </w:tabs>
        <w:spacing w:before="100" w:beforeAutospacing="1" w:after="100" w:afterAutospacing="1" w:line="480" w:lineRule="auto"/>
        <w:ind w:right="-45"/>
        <w:jc w:val="both"/>
        <w:rPr>
          <w:rFonts w:ascii="Times New Roman" w:eastAsia="Times New Roman" w:hAnsi="Times New Roman" w:cs="Times New Roman"/>
          <w:sz w:val="24"/>
          <w:szCs w:val="24"/>
          <w:lang w:val="en-US"/>
        </w:rPr>
      </w:pPr>
      <w:r w:rsidRPr="00C52CAB">
        <w:rPr>
          <w:rFonts w:ascii="Times New Roman" w:hAnsi="Times New Roman" w:cs="Times New Roman"/>
          <w:sz w:val="24"/>
          <w:szCs w:val="24"/>
        </w:rPr>
        <w:t>Recent advances in social media focus on replicating the face-to-face experience in communication systems (Corti &amp; Gillespie, 2015). The designs of Android devices (such as tablet computers or, smartphones) reflect that visually impaired people are not given sufficient consideration because the operation of such devices is visually tasking (Chiti &amp; Leporini, 2012). T</w:t>
      </w:r>
      <w:r w:rsidRPr="00C52CAB">
        <w:rPr>
          <w:rFonts w:ascii="Times New Roman" w:eastAsia="Times New Roman" w:hAnsi="Times New Roman" w:cs="Times New Roman"/>
          <w:sz w:val="24"/>
          <w:szCs w:val="24"/>
          <w:lang w:val="en-US"/>
        </w:rPr>
        <w:t xml:space="preserve">he findings have implications for inclusive designs as </w:t>
      </w:r>
      <w:r w:rsidRPr="00C52CAB">
        <w:rPr>
          <w:rFonts w:ascii="Times New Roman" w:hAnsi="Times New Roman" w:cs="Times New Roman"/>
          <w:sz w:val="24"/>
          <w:szCs w:val="24"/>
        </w:rPr>
        <w:t xml:space="preserve">usability for visually impaired people seems largely neglected since sighted users are the dominant market (Hakobyan, Lumsden, O’Sullivan, &amp; Bartlett, 2013). </w:t>
      </w:r>
      <w:r w:rsidRPr="00C52CAB">
        <w:rPr>
          <w:rFonts w:ascii="Times New Roman" w:eastAsia="Times New Roman" w:hAnsi="Times New Roman" w:cs="Times New Roman"/>
          <w:sz w:val="24"/>
          <w:szCs w:val="24"/>
          <w:lang w:val="en-US"/>
        </w:rPr>
        <w:t xml:space="preserve">As an example, some previous studies have established that sharing photos on social network sites are as effective for building social relationships as sharing visual information in face-to-face (Postmes, 2003; Wu et al., 2011). Many participants, however, argued that such interpersonal processes of socialization in CMC were yet to be accessible to them because assistive technology for blind people that provide access to such applications have not been developed. </w:t>
      </w:r>
      <w:r w:rsidR="00E829D7" w:rsidRPr="00B1594E">
        <w:rPr>
          <w:rFonts w:ascii="Times New Roman" w:eastAsia="Times New Roman" w:hAnsi="Times New Roman" w:cs="Times New Roman"/>
          <w:sz w:val="24"/>
          <w:szCs w:val="24"/>
          <w:lang w:val="en-US"/>
        </w:rPr>
        <w:t>The findings can be utilized by gerontologists working with visually impaired older adults enabling them apply the essence of digital connections to the adjustment process. In addition, the findings should be useful for recreation/adult education workers and practitioners in providing support for visually impaired older people to learn and adapt to low vision while using computer mediated communications as a means of staying connected to others.</w:t>
      </w:r>
    </w:p>
    <w:p w:rsidR="00122E01" w:rsidRDefault="00122E01" w:rsidP="00A5698F">
      <w:pPr>
        <w:tabs>
          <w:tab w:val="left" w:pos="9026"/>
        </w:tabs>
        <w:spacing w:before="100" w:beforeAutospacing="1" w:after="100" w:afterAutospacing="1" w:line="480" w:lineRule="auto"/>
        <w:ind w:right="-45"/>
        <w:jc w:val="both"/>
        <w:rPr>
          <w:rFonts w:ascii="Times New Roman" w:eastAsia="Times New Roman" w:hAnsi="Times New Roman" w:cs="Times New Roman"/>
          <w:color w:val="FF0000"/>
          <w:sz w:val="24"/>
          <w:szCs w:val="24"/>
          <w:lang w:val="en-US"/>
        </w:rPr>
      </w:pPr>
    </w:p>
    <w:p w:rsidR="00122E01" w:rsidRPr="00C52CAB" w:rsidRDefault="00122E01" w:rsidP="00A5698F">
      <w:pPr>
        <w:tabs>
          <w:tab w:val="left" w:pos="9026"/>
        </w:tabs>
        <w:spacing w:before="100" w:beforeAutospacing="1" w:after="100" w:afterAutospacing="1" w:line="480" w:lineRule="auto"/>
        <w:ind w:right="-45"/>
        <w:jc w:val="both"/>
        <w:rPr>
          <w:rFonts w:ascii="Times New Roman" w:eastAsia="Times New Roman" w:hAnsi="Times New Roman" w:cs="Times New Roman"/>
          <w:sz w:val="24"/>
          <w:szCs w:val="24"/>
          <w:lang w:val="en-US"/>
        </w:rPr>
      </w:pPr>
    </w:p>
    <w:p w:rsidR="002F18D4" w:rsidRPr="00D30D73" w:rsidRDefault="002F18D4" w:rsidP="002F18D4">
      <w:pPr>
        <w:pStyle w:val="Standard"/>
        <w:spacing w:line="480" w:lineRule="auto"/>
        <w:jc w:val="both"/>
        <w:rPr>
          <w:rFonts w:cs="Times New Roman"/>
          <w:b/>
          <w:i/>
        </w:rPr>
      </w:pPr>
      <w:r w:rsidRPr="00D30D73">
        <w:rPr>
          <w:rFonts w:cs="Times New Roman"/>
          <w:b/>
          <w:i/>
          <w:iCs/>
        </w:rPr>
        <w:t xml:space="preserve">Limitations of study and recommendations </w:t>
      </w:r>
    </w:p>
    <w:p w:rsidR="002F18D4" w:rsidRPr="00C52CAB" w:rsidRDefault="002F18D4" w:rsidP="00A5698F">
      <w:pPr>
        <w:spacing w:line="480" w:lineRule="auto"/>
        <w:jc w:val="both"/>
        <w:rPr>
          <w:rFonts w:ascii="Times New Roman" w:hAnsi="Times New Roman" w:cs="Times New Roman"/>
          <w:sz w:val="24"/>
          <w:szCs w:val="24"/>
        </w:rPr>
      </w:pPr>
      <w:r w:rsidRPr="00C52CAB">
        <w:rPr>
          <w:rFonts w:ascii="Times New Roman" w:hAnsi="Times New Roman" w:cs="Times New Roman"/>
          <w:sz w:val="24"/>
          <w:szCs w:val="24"/>
        </w:rPr>
        <w:t>The current study has several limitations which have to be acknowledged. Firstly, it did not explore how the different types of vision impairment could have played a role in participants’ views. It is possible that the severity of vision impairment could influence percei</w:t>
      </w:r>
      <w:r w:rsidR="00FB633D">
        <w:rPr>
          <w:rFonts w:ascii="Times New Roman" w:hAnsi="Times New Roman" w:cs="Times New Roman"/>
          <w:sz w:val="24"/>
          <w:szCs w:val="24"/>
        </w:rPr>
        <w:t>ved importance of visual cues. Secondly, t</w:t>
      </w:r>
      <w:r w:rsidRPr="00C52CAB">
        <w:rPr>
          <w:rFonts w:ascii="Times New Roman" w:hAnsi="Times New Roman" w:cs="Times New Roman"/>
          <w:sz w:val="24"/>
          <w:szCs w:val="24"/>
        </w:rPr>
        <w:t xml:space="preserve">he qualitative nature of the study makes it impossible to make generalisations based on findings. </w:t>
      </w:r>
      <w:r w:rsidR="00FB633D">
        <w:rPr>
          <w:rFonts w:ascii="Times New Roman" w:hAnsi="Times New Roman" w:cs="Times New Roman"/>
          <w:sz w:val="24"/>
          <w:szCs w:val="24"/>
        </w:rPr>
        <w:t xml:space="preserve">Lastly, </w:t>
      </w:r>
      <w:r w:rsidR="00FB633D" w:rsidRPr="00EA254F">
        <w:rPr>
          <w:rFonts w:ascii="Times New Roman" w:hAnsi="Times New Roman" w:cs="Times New Roman"/>
          <w:sz w:val="24"/>
          <w:szCs w:val="24"/>
        </w:rPr>
        <w:t xml:space="preserve">the cohort selected was a convenience sampling of older people with vision impairment and might not be a true representative sample of this group. </w:t>
      </w:r>
      <w:r w:rsidRPr="00C52CAB">
        <w:rPr>
          <w:rFonts w:ascii="Times New Roman" w:hAnsi="Times New Roman" w:cs="Times New Roman"/>
          <w:sz w:val="24"/>
          <w:szCs w:val="24"/>
        </w:rPr>
        <w:t>The findings in this study show that, although the internet accommodated the communication needs of visually impaired older adults, to many of</w:t>
      </w:r>
      <w:r w:rsidR="000255F7">
        <w:rPr>
          <w:rFonts w:ascii="Times New Roman" w:hAnsi="Times New Roman" w:cs="Times New Roman"/>
          <w:sz w:val="24"/>
          <w:szCs w:val="24"/>
        </w:rPr>
        <w:t xml:space="preserve"> them, it was a tool that </w:t>
      </w:r>
      <w:r w:rsidRPr="00C52CAB">
        <w:rPr>
          <w:rFonts w:ascii="Times New Roman" w:hAnsi="Times New Roman" w:cs="Times New Roman"/>
          <w:sz w:val="24"/>
          <w:szCs w:val="24"/>
        </w:rPr>
        <w:t>enable</w:t>
      </w:r>
      <w:r w:rsidR="000255F7">
        <w:rPr>
          <w:rFonts w:ascii="Times New Roman" w:hAnsi="Times New Roman" w:cs="Times New Roman"/>
          <w:sz w:val="24"/>
          <w:szCs w:val="24"/>
        </w:rPr>
        <w:t>d</w:t>
      </w:r>
      <w:r w:rsidRPr="00C52CAB">
        <w:rPr>
          <w:rFonts w:ascii="Times New Roman" w:hAnsi="Times New Roman" w:cs="Times New Roman"/>
          <w:sz w:val="24"/>
          <w:szCs w:val="24"/>
        </w:rPr>
        <w:t xml:space="preserve"> them to build and maintain social contacts. Participants valued the absence of visual cues on the internet because it afforded them many communicative advantages which made it easier for them to maintain social ties. They regarded the text-based CMC as one where visual cues do not necessarily gain such exaggerated importan</w:t>
      </w:r>
      <w:r w:rsidR="002C2E49">
        <w:rPr>
          <w:rFonts w:ascii="Times New Roman" w:hAnsi="Times New Roman" w:cs="Times New Roman"/>
          <w:sz w:val="24"/>
          <w:szCs w:val="24"/>
        </w:rPr>
        <w:t>ce because they we</w:t>
      </w:r>
      <w:r w:rsidRPr="00C52CAB">
        <w:rPr>
          <w:rFonts w:ascii="Times New Roman" w:hAnsi="Times New Roman" w:cs="Times New Roman"/>
          <w:sz w:val="24"/>
          <w:szCs w:val="24"/>
        </w:rPr>
        <w:t>re not needed to ascertain the identity of the communicating partner</w:t>
      </w:r>
      <w:r w:rsidR="002C2E49">
        <w:rPr>
          <w:rFonts w:ascii="Times New Roman" w:hAnsi="Times New Roman" w:cs="Times New Roman"/>
          <w:sz w:val="24"/>
          <w:szCs w:val="24"/>
        </w:rPr>
        <w:t xml:space="preserve"> or other nuances of interaction</w:t>
      </w:r>
      <w:r w:rsidRPr="00C52CAB">
        <w:rPr>
          <w:rFonts w:ascii="Times New Roman" w:hAnsi="Times New Roman" w:cs="Times New Roman"/>
          <w:sz w:val="24"/>
          <w:szCs w:val="24"/>
        </w:rPr>
        <w:t xml:space="preserve">. However, it could be argued that by opting out of the vision dominated environment (offline), the social skills once used spontaneously to initiate communication and develop meaningful relationships in this way could become atrophied. This requires further research. </w:t>
      </w:r>
    </w:p>
    <w:p w:rsidR="002F18D4" w:rsidRPr="00C52CAB" w:rsidRDefault="002F18D4" w:rsidP="002F18D4">
      <w:pPr>
        <w:pStyle w:val="Heading1"/>
      </w:pPr>
      <w:r w:rsidRPr="00C52CAB">
        <w:t>5. Conclusion</w:t>
      </w:r>
    </w:p>
    <w:p w:rsidR="002F18D4" w:rsidRPr="00C52CAB" w:rsidRDefault="002F18D4" w:rsidP="00D30D73">
      <w:pPr>
        <w:spacing w:line="480" w:lineRule="auto"/>
        <w:ind w:right="-187"/>
        <w:jc w:val="both"/>
        <w:rPr>
          <w:rFonts w:ascii="Times New Roman" w:hAnsi="Times New Roman" w:cs="Times New Roman"/>
          <w:sz w:val="24"/>
          <w:szCs w:val="24"/>
        </w:rPr>
      </w:pPr>
      <w:r w:rsidRPr="00C52CAB">
        <w:rPr>
          <w:rFonts w:ascii="Times New Roman" w:hAnsi="Times New Roman" w:cs="Times New Roman"/>
          <w:sz w:val="24"/>
          <w:szCs w:val="24"/>
        </w:rPr>
        <w:t xml:space="preserve">In the light of these findings, the study demonstrated that text-based CMC afforded this user group the opportunity to interact and socialise with others in ways that were not readily possible in face-to-face contexts. The ‘inequality’ in perception of visual cues that exists offline was largely redundant online. According to visually impaired older people in this study, the absence of visual cues in tbCMC is not necessarily the absence of sociability. Aspects of non-verbal communication that introduced complications to communication suggested the facets of face-to-face interaction needing attentive rehabilitation for this group. </w:t>
      </w:r>
    </w:p>
    <w:p w:rsidR="002F18D4" w:rsidRPr="00C52CAB" w:rsidRDefault="002F18D4" w:rsidP="00E76C3F">
      <w:pPr>
        <w:pStyle w:val="Heading1"/>
      </w:pPr>
      <w:r w:rsidRPr="00C52CAB">
        <w:t>References</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Anney, V. N. (2014). Ensuring the quality of the findings of qualitative research: Looking at trustworthiness criteria. </w:t>
      </w:r>
      <w:r w:rsidRPr="00C52CAB">
        <w:rPr>
          <w:rFonts w:ascii="Times New Roman" w:hAnsi="Times New Roman" w:cs="Times New Roman"/>
          <w:i/>
          <w:iCs/>
          <w:sz w:val="24"/>
          <w:szCs w:val="24"/>
        </w:rPr>
        <w:t>Journal of Emerging Trends in Educational Resear</w:t>
      </w:r>
      <w:r>
        <w:rPr>
          <w:rFonts w:ascii="Times New Roman" w:hAnsi="Times New Roman" w:cs="Times New Roman"/>
          <w:i/>
          <w:iCs/>
          <w:sz w:val="24"/>
          <w:szCs w:val="24"/>
        </w:rPr>
        <w:t>ch and Policy Studies</w:t>
      </w:r>
      <w:r w:rsidRPr="00C52CAB">
        <w:rPr>
          <w:rFonts w:ascii="Times New Roman" w:hAnsi="Times New Roman" w:cs="Times New Roman"/>
          <w:sz w:val="24"/>
          <w:szCs w:val="24"/>
        </w:rPr>
        <w:t xml:space="preserve">, </w:t>
      </w:r>
      <w:r w:rsidRPr="000F77B8">
        <w:rPr>
          <w:rFonts w:ascii="Times New Roman" w:hAnsi="Times New Roman" w:cs="Times New Roman"/>
          <w:i/>
          <w:sz w:val="24"/>
          <w:szCs w:val="24"/>
        </w:rPr>
        <w:t>5</w:t>
      </w:r>
      <w:r>
        <w:rPr>
          <w:rFonts w:ascii="Times New Roman" w:hAnsi="Times New Roman" w:cs="Times New Roman"/>
          <w:sz w:val="24"/>
          <w:szCs w:val="24"/>
        </w:rPr>
        <w:t>(1),</w:t>
      </w:r>
      <w:r w:rsidRPr="00C52CAB">
        <w:rPr>
          <w:rFonts w:ascii="Times New Roman" w:hAnsi="Times New Roman" w:cs="Times New Roman"/>
          <w:sz w:val="24"/>
          <w:szCs w:val="24"/>
        </w:rPr>
        <w:t xml:space="preserve"> 272-281. </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Attride-Stirling, J. (2001). Thematic networks: an analytic tool for qualitative research. </w:t>
      </w:r>
      <w:r w:rsidRPr="00C52CAB">
        <w:rPr>
          <w:rFonts w:ascii="Times New Roman" w:hAnsi="Times New Roman" w:cs="Times New Roman"/>
          <w:i/>
          <w:iCs/>
          <w:sz w:val="24"/>
          <w:szCs w:val="24"/>
        </w:rPr>
        <w:t>Qualitative research</w:t>
      </w:r>
      <w:r w:rsidRPr="00C52CAB">
        <w:rPr>
          <w:rFonts w:ascii="Times New Roman" w:hAnsi="Times New Roman" w:cs="Times New Roman"/>
          <w:sz w:val="24"/>
          <w:szCs w:val="24"/>
        </w:rPr>
        <w:t xml:space="preserve">, </w:t>
      </w:r>
      <w:r w:rsidRPr="000F77B8">
        <w:rPr>
          <w:rFonts w:ascii="Times New Roman" w:hAnsi="Times New Roman" w:cs="Times New Roman"/>
          <w:i/>
          <w:sz w:val="24"/>
          <w:szCs w:val="24"/>
        </w:rPr>
        <w:t>1</w:t>
      </w:r>
      <w:r>
        <w:rPr>
          <w:rFonts w:ascii="Times New Roman" w:hAnsi="Times New Roman" w:cs="Times New Roman"/>
          <w:sz w:val="24"/>
          <w:szCs w:val="24"/>
        </w:rPr>
        <w:t>(3),</w:t>
      </w:r>
      <w:r w:rsidRPr="00C52CAB">
        <w:rPr>
          <w:rFonts w:ascii="Times New Roman" w:hAnsi="Times New Roman" w:cs="Times New Roman"/>
          <w:sz w:val="24"/>
          <w:szCs w:val="24"/>
        </w:rPr>
        <w:t xml:space="preserve"> 385-405.</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Bagozzi, R. P., Davis, F. D., &amp; Warshaw, P. R. (1992). Development and test of a theory of technological learning and usage. </w:t>
      </w:r>
      <w:r w:rsidRPr="00C52CAB">
        <w:rPr>
          <w:rFonts w:ascii="Times New Roman" w:hAnsi="Times New Roman" w:cs="Times New Roman"/>
          <w:i/>
          <w:iCs/>
          <w:sz w:val="24"/>
          <w:szCs w:val="24"/>
        </w:rPr>
        <w:t>Human relations</w:t>
      </w:r>
      <w:r w:rsidRPr="00C52CAB">
        <w:rPr>
          <w:rFonts w:ascii="Times New Roman" w:hAnsi="Times New Roman" w:cs="Times New Roman"/>
          <w:sz w:val="24"/>
          <w:szCs w:val="24"/>
        </w:rPr>
        <w:t xml:space="preserve">, </w:t>
      </w:r>
      <w:r w:rsidRPr="000F77B8">
        <w:rPr>
          <w:rFonts w:ascii="Times New Roman" w:hAnsi="Times New Roman" w:cs="Times New Roman"/>
          <w:i/>
          <w:sz w:val="24"/>
          <w:szCs w:val="24"/>
        </w:rPr>
        <w:t>45</w:t>
      </w:r>
      <w:r>
        <w:rPr>
          <w:rFonts w:ascii="Times New Roman" w:hAnsi="Times New Roman" w:cs="Times New Roman"/>
          <w:sz w:val="24"/>
          <w:szCs w:val="24"/>
        </w:rPr>
        <w:t>(7),</w:t>
      </w:r>
      <w:r w:rsidRPr="00C52CAB">
        <w:rPr>
          <w:rFonts w:ascii="Times New Roman" w:hAnsi="Times New Roman" w:cs="Times New Roman"/>
          <w:sz w:val="24"/>
          <w:szCs w:val="24"/>
        </w:rPr>
        <w:t xml:space="preserve"> 659-686.</w:t>
      </w:r>
    </w:p>
    <w:p w:rsidR="00B1594E" w:rsidRPr="00C52CAB" w:rsidRDefault="00B1594E" w:rsidP="00B1594E">
      <w:pPr>
        <w:pStyle w:val="Standard"/>
        <w:spacing w:line="480" w:lineRule="auto"/>
        <w:ind w:left="709" w:hanging="709"/>
        <w:jc w:val="both"/>
        <w:rPr>
          <w:rFonts w:cs="Times New Roman"/>
        </w:rPr>
      </w:pPr>
      <w:r w:rsidRPr="00C52CAB">
        <w:rPr>
          <w:rFonts w:cs="Times New Roman"/>
        </w:rPr>
        <w:t xml:space="preserve">Biswas, P., &amp; Robinson, P. (2013). Evaluating interface layout for visually impaired and mobility-impaired users through simulation. </w:t>
      </w:r>
      <w:r w:rsidRPr="00C52CAB">
        <w:rPr>
          <w:rFonts w:cs="Times New Roman"/>
          <w:i/>
          <w:iCs/>
        </w:rPr>
        <w:t>Universal access in the information society</w:t>
      </w:r>
      <w:r w:rsidRPr="00C52CAB">
        <w:rPr>
          <w:rFonts w:cs="Times New Roman"/>
        </w:rPr>
        <w:t xml:space="preserve">, </w:t>
      </w:r>
      <w:r w:rsidRPr="000F77B8">
        <w:rPr>
          <w:rFonts w:cs="Times New Roman"/>
          <w:i/>
        </w:rPr>
        <w:t>12</w:t>
      </w:r>
      <w:r>
        <w:rPr>
          <w:rFonts w:cs="Times New Roman"/>
        </w:rPr>
        <w:t>(1),</w:t>
      </w:r>
      <w:r w:rsidRPr="00C52CAB">
        <w:rPr>
          <w:rFonts w:cs="Times New Roman"/>
        </w:rPr>
        <w:t xml:space="preserve"> 55-72.</w:t>
      </w:r>
    </w:p>
    <w:p w:rsidR="00B1594E"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Bodsworth, S. M., Clare, I. C., Simblett, S. K., &amp; Deafblind UK. (2011). Deafblindness and mental health: Psychological distress and unmet need among adults with dual sensory impairment. </w:t>
      </w:r>
      <w:r w:rsidRPr="00C52CAB">
        <w:rPr>
          <w:rFonts w:ascii="Times New Roman" w:hAnsi="Times New Roman" w:cs="Times New Roman"/>
          <w:i/>
          <w:iCs/>
          <w:sz w:val="24"/>
          <w:szCs w:val="24"/>
        </w:rPr>
        <w:t>British Journal of Visual Impairment</w:t>
      </w:r>
      <w:r w:rsidRPr="00C52CAB">
        <w:rPr>
          <w:rFonts w:ascii="Times New Roman" w:hAnsi="Times New Roman" w:cs="Times New Roman"/>
          <w:sz w:val="24"/>
          <w:szCs w:val="24"/>
        </w:rPr>
        <w:t xml:space="preserve">, </w:t>
      </w:r>
      <w:r w:rsidRPr="00154A80">
        <w:rPr>
          <w:rFonts w:ascii="Times New Roman" w:hAnsi="Times New Roman" w:cs="Times New Roman"/>
          <w:i/>
          <w:sz w:val="24"/>
          <w:szCs w:val="24"/>
        </w:rPr>
        <w:t>29</w:t>
      </w:r>
      <w:r>
        <w:rPr>
          <w:rFonts w:ascii="Times New Roman" w:hAnsi="Times New Roman" w:cs="Times New Roman"/>
          <w:sz w:val="24"/>
          <w:szCs w:val="24"/>
        </w:rPr>
        <w:t>(1),</w:t>
      </w:r>
      <w:r w:rsidRPr="00C52CAB">
        <w:rPr>
          <w:rFonts w:ascii="Times New Roman" w:hAnsi="Times New Roman" w:cs="Times New Roman"/>
          <w:sz w:val="24"/>
          <w:szCs w:val="24"/>
        </w:rPr>
        <w:t xml:space="preserve"> 6-26.</w:t>
      </w:r>
    </w:p>
    <w:p w:rsidR="00B1594E" w:rsidRPr="00C52CAB" w:rsidRDefault="00B1594E" w:rsidP="00B1594E">
      <w:pPr>
        <w:spacing w:line="480" w:lineRule="auto"/>
        <w:ind w:left="851" w:hanging="851"/>
        <w:jc w:val="both"/>
        <w:rPr>
          <w:rFonts w:ascii="Times New Roman" w:hAnsi="Times New Roman" w:cs="Times New Roman"/>
          <w:sz w:val="24"/>
          <w:szCs w:val="24"/>
        </w:rPr>
      </w:pPr>
      <w:r w:rsidRPr="00C52CAB">
        <w:rPr>
          <w:rFonts w:ascii="Times New Roman" w:hAnsi="Times New Roman" w:cs="Times New Roman"/>
          <w:sz w:val="24"/>
          <w:szCs w:val="24"/>
        </w:rPr>
        <w:t xml:space="preserve">Braun, V., &amp; Clarke, V. (2006). Using thematic analysis in psychology. </w:t>
      </w:r>
      <w:r w:rsidRPr="00C52CAB">
        <w:rPr>
          <w:rFonts w:ascii="Times New Roman" w:hAnsi="Times New Roman" w:cs="Times New Roman"/>
          <w:i/>
          <w:iCs/>
          <w:sz w:val="24"/>
          <w:szCs w:val="24"/>
        </w:rPr>
        <w:t>Qualitative research in psychology</w:t>
      </w:r>
      <w:r w:rsidRPr="00C52CAB">
        <w:rPr>
          <w:rFonts w:ascii="Times New Roman" w:hAnsi="Times New Roman" w:cs="Times New Roman"/>
          <w:sz w:val="24"/>
          <w:szCs w:val="24"/>
        </w:rPr>
        <w:t xml:space="preserve">, </w:t>
      </w:r>
      <w:r w:rsidRPr="006754C5">
        <w:rPr>
          <w:rFonts w:ascii="Times New Roman" w:hAnsi="Times New Roman" w:cs="Times New Roman"/>
          <w:i/>
          <w:sz w:val="24"/>
          <w:szCs w:val="24"/>
        </w:rPr>
        <w:t>3</w:t>
      </w:r>
      <w:r>
        <w:rPr>
          <w:rFonts w:ascii="Times New Roman" w:hAnsi="Times New Roman" w:cs="Times New Roman"/>
          <w:sz w:val="24"/>
          <w:szCs w:val="24"/>
        </w:rPr>
        <w:t>(2),</w:t>
      </w:r>
      <w:r w:rsidRPr="00C52CAB">
        <w:rPr>
          <w:rFonts w:ascii="Times New Roman" w:hAnsi="Times New Roman" w:cs="Times New Roman"/>
          <w:sz w:val="24"/>
          <w:szCs w:val="24"/>
        </w:rPr>
        <w:t xml:space="preserve"> 77-101.</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Brophy, C., Blackler, A</w:t>
      </w:r>
      <w:r>
        <w:rPr>
          <w:rFonts w:ascii="Times New Roman" w:hAnsi="Times New Roman" w:cs="Times New Roman"/>
          <w:sz w:val="24"/>
          <w:szCs w:val="24"/>
        </w:rPr>
        <w:t>., &amp; Popovic, V. (2015</w:t>
      </w:r>
      <w:r w:rsidRPr="00C52CAB">
        <w:rPr>
          <w:rFonts w:ascii="Times New Roman" w:hAnsi="Times New Roman" w:cs="Times New Roman"/>
          <w:sz w:val="24"/>
          <w:szCs w:val="24"/>
        </w:rPr>
        <w:t xml:space="preserve">). Aging and everyday technology. In </w:t>
      </w:r>
      <w:r w:rsidRPr="00C52CAB">
        <w:rPr>
          <w:rFonts w:ascii="Times New Roman" w:hAnsi="Times New Roman" w:cs="Times New Roman"/>
          <w:i/>
          <w:iCs/>
          <w:sz w:val="24"/>
          <w:szCs w:val="24"/>
        </w:rPr>
        <w:t>Proceedings of the 6th IASDR (The International Association of Societies of Design Research Congress)</w:t>
      </w:r>
      <w:r w:rsidRPr="00C52CAB">
        <w:rPr>
          <w:rFonts w:ascii="Times New Roman" w:hAnsi="Times New Roman" w:cs="Times New Roman"/>
          <w:sz w:val="24"/>
          <w:szCs w:val="24"/>
        </w:rPr>
        <w:t xml:space="preserve"> (</w:t>
      </w:r>
      <w:r>
        <w:rPr>
          <w:rFonts w:ascii="Times New Roman" w:hAnsi="Times New Roman" w:cs="Times New Roman"/>
          <w:sz w:val="24"/>
          <w:szCs w:val="24"/>
        </w:rPr>
        <w:t>pp.</w:t>
      </w:r>
      <w:r w:rsidRPr="00C52CAB">
        <w:rPr>
          <w:rFonts w:ascii="Times New Roman" w:hAnsi="Times New Roman" w:cs="Times New Roman"/>
          <w:sz w:val="24"/>
          <w:szCs w:val="24"/>
        </w:rPr>
        <w:t>250-265). IASDR (The International Association of Societies of Design Research).</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Byron, K. (2008). Carrying too heavy a load? The communication and miscommunication of emotion by email. </w:t>
      </w:r>
      <w:r w:rsidRPr="00C52CAB">
        <w:rPr>
          <w:rFonts w:ascii="Times New Roman" w:hAnsi="Times New Roman" w:cs="Times New Roman"/>
          <w:i/>
          <w:iCs/>
          <w:sz w:val="24"/>
          <w:szCs w:val="24"/>
        </w:rPr>
        <w:t>Academy of Management Review</w:t>
      </w:r>
      <w:r w:rsidRPr="00C52CAB">
        <w:rPr>
          <w:rFonts w:ascii="Times New Roman" w:hAnsi="Times New Roman" w:cs="Times New Roman"/>
          <w:sz w:val="24"/>
          <w:szCs w:val="24"/>
        </w:rPr>
        <w:t xml:space="preserve">, </w:t>
      </w:r>
      <w:r w:rsidRPr="00C52CAB">
        <w:rPr>
          <w:rFonts w:ascii="Times New Roman" w:hAnsi="Times New Roman" w:cs="Times New Roman"/>
          <w:i/>
          <w:iCs/>
          <w:sz w:val="24"/>
          <w:szCs w:val="24"/>
        </w:rPr>
        <w:t>33</w:t>
      </w:r>
      <w:r>
        <w:rPr>
          <w:rFonts w:ascii="Times New Roman" w:hAnsi="Times New Roman" w:cs="Times New Roman"/>
          <w:iCs/>
          <w:sz w:val="24"/>
          <w:szCs w:val="24"/>
        </w:rPr>
        <w:t>(2)</w:t>
      </w:r>
      <w:r>
        <w:rPr>
          <w:rFonts w:ascii="Times New Roman" w:hAnsi="Times New Roman" w:cs="Times New Roman"/>
          <w:i/>
          <w:iCs/>
          <w:sz w:val="24"/>
          <w:szCs w:val="24"/>
        </w:rPr>
        <w:t xml:space="preserve">, </w:t>
      </w:r>
      <w:r w:rsidRPr="00C52CAB">
        <w:rPr>
          <w:rFonts w:ascii="Times New Roman" w:hAnsi="Times New Roman" w:cs="Times New Roman"/>
          <w:sz w:val="24"/>
          <w:szCs w:val="24"/>
        </w:rPr>
        <w:t>22-29.</w:t>
      </w:r>
    </w:p>
    <w:p w:rsidR="00B1594E" w:rsidRPr="00290EDF" w:rsidRDefault="00B1594E" w:rsidP="00B1594E">
      <w:pPr>
        <w:spacing w:line="480" w:lineRule="auto"/>
        <w:ind w:left="709" w:hanging="709"/>
        <w:jc w:val="both"/>
        <w:rPr>
          <w:rFonts w:ascii="Times New Roman" w:hAnsi="Times New Roman" w:cs="Times New Roman"/>
          <w:sz w:val="24"/>
          <w:szCs w:val="24"/>
          <w:shd w:val="clear" w:color="auto" w:fill="FFFFFF"/>
        </w:rPr>
      </w:pPr>
      <w:r w:rsidRPr="00290EDF">
        <w:rPr>
          <w:rFonts w:ascii="Times New Roman" w:hAnsi="Times New Roman" w:cs="Times New Roman"/>
          <w:sz w:val="24"/>
          <w:szCs w:val="24"/>
          <w:shd w:val="clear" w:color="auto" w:fill="FFFFFF"/>
        </w:rPr>
        <w:t>Chiti, S., &amp; Leporini, B. (2012). Accessibility of android-based mobile devices: a prototype to investigate interaction with blind users. In </w:t>
      </w:r>
      <w:r w:rsidRPr="00290EDF">
        <w:rPr>
          <w:rFonts w:ascii="Times New Roman" w:hAnsi="Times New Roman" w:cs="Times New Roman"/>
          <w:i/>
          <w:iCs/>
          <w:sz w:val="24"/>
          <w:szCs w:val="24"/>
          <w:shd w:val="clear" w:color="auto" w:fill="FFFFFF"/>
        </w:rPr>
        <w:t>International Conference on Computers for Handicapped Persons</w:t>
      </w:r>
      <w:r w:rsidRPr="00290EDF">
        <w:rPr>
          <w:rFonts w:ascii="Times New Roman" w:hAnsi="Times New Roman" w:cs="Times New Roman"/>
          <w:sz w:val="24"/>
          <w:szCs w:val="24"/>
          <w:shd w:val="clear" w:color="auto" w:fill="FFFFFF"/>
        </w:rPr>
        <w:t> (pp. 607-614). Springer, Berlin, Heidelberg.</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 xml:space="preserve">Choi, N. G., &amp; DiNitto, D. M. (2013). The digital divide among low-income homebound older adults: Internet use patterns, eHealth literacy, and attitudes toward computer/Internet use. </w:t>
      </w:r>
      <w:r>
        <w:rPr>
          <w:rFonts w:ascii="Times New Roman" w:hAnsi="Times New Roman" w:cs="Times New Roman"/>
          <w:i/>
          <w:iCs/>
          <w:sz w:val="24"/>
          <w:szCs w:val="24"/>
        </w:rPr>
        <w:t>Journal of M</w:t>
      </w:r>
      <w:r w:rsidRPr="00C52CAB">
        <w:rPr>
          <w:rFonts w:ascii="Times New Roman" w:hAnsi="Times New Roman" w:cs="Times New Roman"/>
          <w:i/>
          <w:iCs/>
          <w:sz w:val="24"/>
          <w:szCs w:val="24"/>
        </w:rPr>
        <w:t>edical Internet research</w:t>
      </w:r>
      <w:r w:rsidRPr="00C52CAB">
        <w:rPr>
          <w:rFonts w:ascii="Times New Roman" w:hAnsi="Times New Roman" w:cs="Times New Roman"/>
          <w:sz w:val="24"/>
          <w:szCs w:val="24"/>
        </w:rPr>
        <w:t xml:space="preserve">, </w:t>
      </w:r>
      <w:r w:rsidRPr="000F112B">
        <w:rPr>
          <w:rFonts w:ascii="Times New Roman" w:hAnsi="Times New Roman" w:cs="Times New Roman"/>
          <w:i/>
          <w:iCs/>
          <w:sz w:val="24"/>
          <w:szCs w:val="24"/>
        </w:rPr>
        <w:t>15</w:t>
      </w:r>
      <w:r>
        <w:rPr>
          <w:rFonts w:ascii="Times New Roman" w:hAnsi="Times New Roman" w:cs="Times New Roman"/>
          <w:sz w:val="24"/>
          <w:szCs w:val="24"/>
        </w:rPr>
        <w:t>(5),</w:t>
      </w:r>
      <w:r w:rsidRPr="00C52CAB">
        <w:rPr>
          <w:rFonts w:ascii="Times New Roman" w:hAnsi="Times New Roman" w:cs="Times New Roman"/>
          <w:sz w:val="24"/>
          <w:szCs w:val="24"/>
        </w:rPr>
        <w:t xml:space="preserve"> 112-128.</w:t>
      </w:r>
    </w:p>
    <w:p w:rsidR="00B1594E" w:rsidRPr="00C52CAB" w:rsidRDefault="00B1594E" w:rsidP="00B1594E">
      <w:pPr>
        <w:spacing w:line="480" w:lineRule="auto"/>
        <w:ind w:left="1134" w:hanging="1134"/>
        <w:jc w:val="both"/>
        <w:rPr>
          <w:rFonts w:ascii="Times New Roman" w:hAnsi="Times New Roman" w:cs="Times New Roman"/>
          <w:sz w:val="24"/>
          <w:szCs w:val="24"/>
        </w:rPr>
      </w:pPr>
      <w:r w:rsidRPr="00C52CAB">
        <w:rPr>
          <w:rFonts w:ascii="Times New Roman" w:hAnsi="Times New Roman" w:cs="Times New Roman"/>
          <w:sz w:val="24"/>
          <w:szCs w:val="24"/>
        </w:rPr>
        <w:t xml:space="preserve">Coleman, G. W., Gibson, L., Hanson, V. L., Bobrowicz, </w:t>
      </w:r>
      <w:r>
        <w:rPr>
          <w:rFonts w:ascii="Times New Roman" w:hAnsi="Times New Roman" w:cs="Times New Roman"/>
          <w:sz w:val="24"/>
          <w:szCs w:val="24"/>
        </w:rPr>
        <w:t>A., &amp; McKay, A. (2010</w:t>
      </w:r>
      <w:r w:rsidRPr="00C52CAB">
        <w:rPr>
          <w:rFonts w:ascii="Times New Roman" w:hAnsi="Times New Roman" w:cs="Times New Roman"/>
          <w:sz w:val="24"/>
          <w:szCs w:val="24"/>
        </w:rPr>
        <w:t>). Engaging the disengaged: How do we design technology for digitally excluded older adults?. In</w:t>
      </w:r>
      <w:r>
        <w:rPr>
          <w:rFonts w:ascii="Times New Roman" w:hAnsi="Times New Roman" w:cs="Times New Roman"/>
          <w:sz w:val="24"/>
          <w:szCs w:val="24"/>
        </w:rPr>
        <w:t xml:space="preserve"> </w:t>
      </w:r>
      <w:r w:rsidRPr="00C52CAB">
        <w:rPr>
          <w:rFonts w:ascii="Times New Roman" w:hAnsi="Times New Roman" w:cs="Times New Roman"/>
          <w:i/>
          <w:iCs/>
          <w:sz w:val="24"/>
          <w:szCs w:val="24"/>
        </w:rPr>
        <w:t>Proceedings of the 8th ACM Conference on Designing Interactive Systems</w:t>
      </w:r>
      <w:r w:rsidRPr="00C52CAB">
        <w:rPr>
          <w:rFonts w:ascii="Times New Roman" w:hAnsi="Times New Roman" w:cs="Times New Roman"/>
          <w:sz w:val="24"/>
          <w:szCs w:val="24"/>
        </w:rPr>
        <w:t xml:space="preserve"> (pp. 175-178). ACM.</w:t>
      </w:r>
    </w:p>
    <w:p w:rsidR="00B1594E" w:rsidRPr="00C52CAB" w:rsidRDefault="00B1594E" w:rsidP="00B1594E">
      <w:pPr>
        <w:spacing w:line="480" w:lineRule="auto"/>
        <w:ind w:left="1134" w:hanging="1134"/>
        <w:jc w:val="both"/>
        <w:rPr>
          <w:rFonts w:ascii="Times New Roman" w:hAnsi="Times New Roman" w:cs="Times New Roman"/>
          <w:sz w:val="24"/>
          <w:szCs w:val="24"/>
        </w:rPr>
      </w:pPr>
      <w:r w:rsidRPr="00C52CAB">
        <w:rPr>
          <w:rFonts w:ascii="Times New Roman" w:hAnsi="Times New Roman" w:cs="Times New Roman"/>
          <w:sz w:val="24"/>
          <w:szCs w:val="24"/>
        </w:rPr>
        <w:t xml:space="preserve">Corti, K., &amp; Gillespie, A. (2015). A truly human interface: interacting face-to-face with someone whose words are determined by a computer program. </w:t>
      </w:r>
      <w:r w:rsidRPr="00C52CAB">
        <w:rPr>
          <w:rFonts w:ascii="Times New Roman" w:hAnsi="Times New Roman" w:cs="Times New Roman"/>
          <w:i/>
          <w:iCs/>
          <w:sz w:val="24"/>
          <w:szCs w:val="24"/>
        </w:rPr>
        <w:t>Frontiers in Psychology</w:t>
      </w:r>
      <w:r w:rsidRPr="00C52CAB">
        <w:rPr>
          <w:rFonts w:ascii="Times New Roman" w:hAnsi="Times New Roman" w:cs="Times New Roman"/>
          <w:sz w:val="24"/>
          <w:szCs w:val="24"/>
        </w:rPr>
        <w:t xml:space="preserve">, </w:t>
      </w:r>
      <w:r w:rsidRPr="00C52CAB">
        <w:rPr>
          <w:rFonts w:ascii="Times New Roman" w:hAnsi="Times New Roman" w:cs="Times New Roman"/>
          <w:i/>
          <w:iCs/>
          <w:sz w:val="24"/>
          <w:szCs w:val="24"/>
        </w:rPr>
        <w:t>6</w:t>
      </w:r>
      <w:r>
        <w:rPr>
          <w:rFonts w:ascii="Times New Roman" w:hAnsi="Times New Roman" w:cs="Times New Roman"/>
          <w:iCs/>
          <w:sz w:val="24"/>
          <w:szCs w:val="24"/>
        </w:rPr>
        <w:t>(1), 6-34</w:t>
      </w:r>
      <w:r w:rsidRPr="00C52CAB">
        <w:rPr>
          <w:rFonts w:ascii="Times New Roman" w:hAnsi="Times New Roman" w:cs="Times New Roman"/>
          <w:sz w:val="24"/>
          <w:szCs w:val="24"/>
        </w:rPr>
        <w:t>.</w:t>
      </w:r>
    </w:p>
    <w:p w:rsidR="00B1594E" w:rsidRPr="00C52CAB" w:rsidRDefault="00B1594E" w:rsidP="00B1594E">
      <w:pPr>
        <w:pStyle w:val="Default"/>
        <w:spacing w:line="480" w:lineRule="auto"/>
        <w:ind w:left="709" w:hanging="709"/>
        <w:jc w:val="both"/>
        <w:rPr>
          <w:rFonts w:ascii="Times New Roman" w:hAnsi="Times New Roman" w:cs="Times New Roman"/>
        </w:rPr>
      </w:pPr>
      <w:r w:rsidRPr="00C52CAB">
        <w:rPr>
          <w:rFonts w:ascii="Times New Roman" w:hAnsi="Times New Roman" w:cs="Times New Roman"/>
        </w:rPr>
        <w:t xml:space="preserve">Czaja, S. J., Charness, N., Fisk, A. D., Hertzog, C., Nair, S. N., Rogers, W. A., &amp; Sharit, J. (2006). Factors predicting the use of technology: findings from the Center for Research and Education on Aging and Technology Enhancement (CREATE). </w:t>
      </w:r>
      <w:r w:rsidRPr="00C52CAB">
        <w:rPr>
          <w:rFonts w:ascii="Times New Roman" w:hAnsi="Times New Roman" w:cs="Times New Roman"/>
          <w:i/>
          <w:iCs/>
        </w:rPr>
        <w:t>Psychology and aging</w:t>
      </w:r>
      <w:r w:rsidRPr="00C52CAB">
        <w:rPr>
          <w:rFonts w:ascii="Times New Roman" w:hAnsi="Times New Roman" w:cs="Times New Roman"/>
        </w:rPr>
        <w:t xml:space="preserve">, </w:t>
      </w:r>
      <w:r w:rsidRPr="00BB00FE">
        <w:rPr>
          <w:rFonts w:ascii="Times New Roman" w:hAnsi="Times New Roman" w:cs="Times New Roman"/>
          <w:i/>
        </w:rPr>
        <w:t>21</w:t>
      </w:r>
      <w:r>
        <w:rPr>
          <w:rFonts w:ascii="Times New Roman" w:hAnsi="Times New Roman" w:cs="Times New Roman"/>
        </w:rPr>
        <w:t>(2),</w:t>
      </w:r>
      <w:r w:rsidRPr="00C52CAB">
        <w:rPr>
          <w:rFonts w:ascii="Times New Roman" w:hAnsi="Times New Roman" w:cs="Times New Roman"/>
        </w:rPr>
        <w:t xml:space="preserve"> 333 -349.</w:t>
      </w:r>
    </w:p>
    <w:p w:rsidR="00B1594E" w:rsidRPr="00C52CAB" w:rsidRDefault="00B1594E" w:rsidP="00B1594E">
      <w:pPr>
        <w:pStyle w:val="Default"/>
        <w:spacing w:line="480" w:lineRule="auto"/>
        <w:ind w:left="709" w:hanging="709"/>
        <w:jc w:val="both"/>
        <w:rPr>
          <w:rFonts w:ascii="Times New Roman" w:hAnsi="Times New Roman" w:cs="Times New Roman"/>
        </w:rPr>
      </w:pPr>
    </w:p>
    <w:p w:rsidR="00B1594E" w:rsidRPr="00C52CAB" w:rsidRDefault="00B1594E" w:rsidP="00B1594E">
      <w:pPr>
        <w:spacing w:after="0" w:line="480" w:lineRule="auto"/>
        <w:ind w:left="720" w:hanging="720"/>
        <w:jc w:val="both"/>
        <w:rPr>
          <w:rFonts w:ascii="Times New Roman" w:hAnsi="Times New Roman" w:cs="Times New Roman"/>
          <w:noProof/>
          <w:sz w:val="24"/>
          <w:szCs w:val="24"/>
        </w:rPr>
      </w:pPr>
      <w:r w:rsidRPr="00C52CAB">
        <w:rPr>
          <w:rFonts w:ascii="Times New Roman" w:hAnsi="Times New Roman" w:cs="Times New Roman"/>
          <w:sz w:val="24"/>
          <w:szCs w:val="24"/>
        </w:rPr>
        <w:t xml:space="preserve">Davis, F. D. (1989). Perceived usefulness, perceived ease of use, and user acceptance of information technology. </w:t>
      </w:r>
      <w:r w:rsidRPr="00C52CAB">
        <w:rPr>
          <w:rFonts w:ascii="Times New Roman" w:hAnsi="Times New Roman" w:cs="Times New Roman"/>
          <w:i/>
          <w:iCs/>
          <w:sz w:val="24"/>
          <w:szCs w:val="24"/>
        </w:rPr>
        <w:t>MIS quarterly</w:t>
      </w:r>
      <w:r w:rsidRPr="00C52CAB">
        <w:rPr>
          <w:rFonts w:ascii="Times New Roman" w:hAnsi="Times New Roman" w:cs="Times New Roman"/>
          <w:sz w:val="24"/>
          <w:szCs w:val="24"/>
        </w:rPr>
        <w:t xml:space="preserve">, </w:t>
      </w:r>
      <w:r w:rsidRPr="00993D2F">
        <w:rPr>
          <w:rFonts w:ascii="Times New Roman" w:hAnsi="Times New Roman" w:cs="Times New Roman"/>
          <w:i/>
          <w:sz w:val="24"/>
          <w:szCs w:val="24"/>
        </w:rPr>
        <w:t>13</w:t>
      </w:r>
      <w:r>
        <w:rPr>
          <w:rFonts w:ascii="Times New Roman" w:hAnsi="Times New Roman" w:cs="Times New Roman"/>
          <w:sz w:val="24"/>
          <w:szCs w:val="24"/>
        </w:rPr>
        <w:t xml:space="preserve">(3), </w:t>
      </w:r>
      <w:r w:rsidRPr="00C52CAB">
        <w:rPr>
          <w:rFonts w:ascii="Times New Roman" w:hAnsi="Times New Roman" w:cs="Times New Roman"/>
          <w:sz w:val="24"/>
          <w:szCs w:val="24"/>
        </w:rPr>
        <w:t>319-340.</w:t>
      </w:r>
      <w:r w:rsidRPr="00C52CAB">
        <w:rPr>
          <w:rFonts w:ascii="Times New Roman" w:hAnsi="Times New Roman" w:cs="Times New Roman"/>
          <w:noProof/>
          <w:sz w:val="24"/>
          <w:szCs w:val="24"/>
        </w:rPr>
        <w:t xml:space="preserve"> </w:t>
      </w:r>
    </w:p>
    <w:p w:rsidR="00B1594E" w:rsidRPr="00C52CAB" w:rsidRDefault="00B1594E" w:rsidP="00B1594E">
      <w:pPr>
        <w:spacing w:after="0" w:line="480" w:lineRule="auto"/>
        <w:ind w:left="720" w:hanging="720"/>
        <w:jc w:val="both"/>
        <w:rPr>
          <w:rFonts w:ascii="Times New Roman" w:hAnsi="Times New Roman" w:cs="Times New Roman"/>
          <w:noProof/>
          <w:sz w:val="24"/>
          <w:szCs w:val="24"/>
        </w:rPr>
      </w:pPr>
    </w:p>
    <w:p w:rsidR="00B1594E"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r w:rsidRPr="00C52CAB">
        <w:rPr>
          <w:rFonts w:ascii="Times New Roman" w:hAnsi="Times New Roman" w:cs="Times New Roman"/>
          <w:sz w:val="24"/>
          <w:szCs w:val="24"/>
        </w:rPr>
        <w:t xml:space="preserve">Dickinson, A., &amp; Hill, R. L. (2007). Keeping in touch: Talking to older people about computers and communication. </w:t>
      </w:r>
      <w:r w:rsidRPr="00C52CAB">
        <w:rPr>
          <w:rFonts w:ascii="Times New Roman" w:hAnsi="Times New Roman" w:cs="Times New Roman"/>
          <w:i/>
          <w:iCs/>
          <w:sz w:val="24"/>
          <w:szCs w:val="24"/>
        </w:rPr>
        <w:t>Educational Gerontology</w:t>
      </w:r>
      <w:r w:rsidRPr="00C52CAB">
        <w:rPr>
          <w:rFonts w:ascii="Times New Roman" w:hAnsi="Times New Roman" w:cs="Times New Roman"/>
          <w:sz w:val="24"/>
          <w:szCs w:val="24"/>
        </w:rPr>
        <w:t xml:space="preserve">, </w:t>
      </w:r>
      <w:r w:rsidRPr="00DA194C">
        <w:rPr>
          <w:rFonts w:ascii="Times New Roman" w:hAnsi="Times New Roman" w:cs="Times New Roman"/>
          <w:i/>
          <w:sz w:val="24"/>
          <w:szCs w:val="24"/>
        </w:rPr>
        <w:t>33</w:t>
      </w:r>
      <w:r>
        <w:rPr>
          <w:rFonts w:ascii="Times New Roman" w:hAnsi="Times New Roman" w:cs="Times New Roman"/>
          <w:sz w:val="24"/>
          <w:szCs w:val="24"/>
        </w:rPr>
        <w:t>(8),</w:t>
      </w:r>
      <w:r w:rsidRPr="00C52CAB">
        <w:rPr>
          <w:rFonts w:ascii="Times New Roman" w:hAnsi="Times New Roman" w:cs="Times New Roman"/>
          <w:sz w:val="24"/>
          <w:szCs w:val="24"/>
        </w:rPr>
        <w:t xml:space="preserve"> 613-630.</w:t>
      </w:r>
    </w:p>
    <w:p w:rsidR="00B1594E"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p>
    <w:p w:rsidR="00B1594E" w:rsidRPr="00C52CAB"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r w:rsidRPr="00CE49A4">
        <w:rPr>
          <w:rFonts w:ascii="Times New Roman" w:hAnsi="Times New Roman" w:cs="Times New Roman"/>
          <w:sz w:val="24"/>
          <w:szCs w:val="24"/>
        </w:rPr>
        <w:t xml:space="preserve">Doyle, J., Skrba, Z., McDonnell, R., &amp; </w:t>
      </w:r>
      <w:r>
        <w:rPr>
          <w:rFonts w:ascii="Times New Roman" w:hAnsi="Times New Roman" w:cs="Times New Roman"/>
          <w:sz w:val="24"/>
          <w:szCs w:val="24"/>
        </w:rPr>
        <w:t>Arent, B. (2010</w:t>
      </w:r>
      <w:r w:rsidRPr="00CE49A4">
        <w:rPr>
          <w:rFonts w:ascii="Times New Roman" w:hAnsi="Times New Roman" w:cs="Times New Roman"/>
          <w:sz w:val="24"/>
          <w:szCs w:val="24"/>
        </w:rPr>
        <w:t xml:space="preserve">). Designing a touch screen communication device to support social interaction amongst older adults. In </w:t>
      </w:r>
      <w:r>
        <w:rPr>
          <w:rFonts w:ascii="Times New Roman" w:hAnsi="Times New Roman" w:cs="Times New Roman"/>
          <w:i/>
          <w:iCs/>
          <w:sz w:val="24"/>
          <w:szCs w:val="24"/>
        </w:rPr>
        <w:t>Proceedings of the 24th BCS</w:t>
      </w:r>
      <w:r w:rsidRPr="00CE49A4">
        <w:rPr>
          <w:rFonts w:ascii="Times New Roman" w:hAnsi="Times New Roman" w:cs="Times New Roman"/>
          <w:i/>
          <w:iCs/>
          <w:sz w:val="24"/>
          <w:szCs w:val="24"/>
        </w:rPr>
        <w:t xml:space="preserve"> interaction specialist group conference</w:t>
      </w:r>
      <w:r>
        <w:rPr>
          <w:rFonts w:ascii="Times New Roman" w:hAnsi="Times New Roman" w:cs="Times New Roman"/>
          <w:i/>
          <w:iCs/>
          <w:sz w:val="24"/>
          <w:szCs w:val="24"/>
        </w:rPr>
        <w:t>.</w:t>
      </w:r>
      <w:r w:rsidRPr="00CE49A4">
        <w:rPr>
          <w:rFonts w:ascii="Times New Roman" w:hAnsi="Times New Roman" w:cs="Times New Roman"/>
          <w:sz w:val="24"/>
          <w:szCs w:val="24"/>
        </w:rPr>
        <w:t xml:space="preserve"> (pp. 17</w:t>
      </w:r>
      <w:r>
        <w:rPr>
          <w:rFonts w:ascii="Times New Roman" w:hAnsi="Times New Roman" w:cs="Times New Roman"/>
          <w:sz w:val="24"/>
          <w:szCs w:val="24"/>
        </w:rPr>
        <w:t>7-185). British Computer Society. London.</w:t>
      </w:r>
    </w:p>
    <w:p w:rsidR="00B1594E" w:rsidRPr="00C52CAB"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p>
    <w:p w:rsidR="00B1594E" w:rsidRPr="007759D6" w:rsidRDefault="00B1594E" w:rsidP="00B1594E">
      <w:pPr>
        <w:spacing w:after="0" w:line="480" w:lineRule="auto"/>
        <w:ind w:left="851" w:hanging="851"/>
        <w:rPr>
          <w:rFonts w:ascii="Times New Roman" w:eastAsia="Times New Roman" w:hAnsi="Times New Roman" w:cs="Times New Roman"/>
          <w:sz w:val="24"/>
          <w:szCs w:val="24"/>
          <w:lang w:eastAsia="en-GB"/>
        </w:rPr>
      </w:pPr>
      <w:r w:rsidRPr="002E10F6">
        <w:rPr>
          <w:rFonts w:ascii="Times New Roman" w:eastAsia="Times New Roman" w:hAnsi="Times New Roman" w:cs="Times New Roman"/>
          <w:sz w:val="24"/>
          <w:szCs w:val="24"/>
          <w:lang w:eastAsia="en-GB"/>
        </w:rPr>
        <w:t xml:space="preserve">Fichten, C. S. </w:t>
      </w:r>
      <w:r w:rsidRPr="006F524E">
        <w:rPr>
          <w:rFonts w:ascii="Times New Roman" w:eastAsia="Times New Roman" w:hAnsi="Times New Roman" w:cs="Times New Roman"/>
          <w:sz w:val="24"/>
          <w:szCs w:val="24"/>
          <w:lang w:eastAsia="en-GB"/>
        </w:rPr>
        <w:t>(1991)</w:t>
      </w:r>
      <w:r>
        <w:rPr>
          <w:rFonts w:ascii="Times New Roman" w:eastAsia="Times New Roman" w:hAnsi="Times New Roman" w:cs="Times New Roman"/>
          <w:sz w:val="24"/>
          <w:szCs w:val="24"/>
          <w:lang w:eastAsia="en-GB"/>
        </w:rPr>
        <w:t>.</w:t>
      </w:r>
      <w:r w:rsidRPr="006F524E">
        <w:rPr>
          <w:rFonts w:ascii="Times New Roman" w:eastAsia="Times New Roman" w:hAnsi="Times New Roman" w:cs="Times New Roman"/>
          <w:sz w:val="24"/>
          <w:szCs w:val="24"/>
          <w:lang w:eastAsia="en-GB"/>
        </w:rPr>
        <w:t xml:space="preserve"> </w:t>
      </w:r>
      <w:r w:rsidRPr="002E10F6">
        <w:rPr>
          <w:rFonts w:ascii="Times New Roman" w:eastAsia="Times New Roman" w:hAnsi="Times New Roman" w:cs="Times New Roman"/>
          <w:sz w:val="24"/>
          <w:szCs w:val="24"/>
          <w:lang w:eastAsia="en-GB"/>
        </w:rPr>
        <w:t xml:space="preserve">Communication Cues Used by People with and without Visual Impairments in </w:t>
      </w:r>
      <w:r w:rsidRPr="006F524E">
        <w:rPr>
          <w:rFonts w:ascii="Times New Roman" w:eastAsia="Times New Roman" w:hAnsi="Times New Roman" w:cs="Times New Roman"/>
          <w:sz w:val="24"/>
          <w:szCs w:val="24"/>
          <w:lang w:eastAsia="en-GB"/>
        </w:rPr>
        <w:t>Daily Conversations and Dating.</w:t>
      </w:r>
      <w:r w:rsidRPr="002E10F6">
        <w:rPr>
          <w:rFonts w:ascii="Times New Roman" w:eastAsia="Times New Roman" w:hAnsi="Times New Roman" w:cs="Times New Roman"/>
          <w:sz w:val="24"/>
          <w:szCs w:val="24"/>
          <w:lang w:eastAsia="en-GB"/>
        </w:rPr>
        <w:t xml:space="preserve"> </w:t>
      </w:r>
      <w:r w:rsidRPr="002E10F6">
        <w:rPr>
          <w:rFonts w:ascii="Times New Roman" w:eastAsia="Times New Roman" w:hAnsi="Times New Roman" w:cs="Times New Roman"/>
          <w:i/>
          <w:iCs/>
          <w:sz w:val="24"/>
          <w:szCs w:val="24"/>
          <w:lang w:eastAsia="en-GB"/>
        </w:rPr>
        <w:t>Journal of Visual Impairment and Blindness</w:t>
      </w:r>
      <w:r w:rsidRPr="006F524E">
        <w:rPr>
          <w:rFonts w:ascii="Times New Roman" w:eastAsia="Times New Roman" w:hAnsi="Times New Roman" w:cs="Times New Roman"/>
          <w:sz w:val="24"/>
          <w:szCs w:val="24"/>
          <w:lang w:eastAsia="en-GB"/>
        </w:rPr>
        <w:t xml:space="preserve"> </w:t>
      </w:r>
      <w:r w:rsidRPr="001A47F2">
        <w:rPr>
          <w:rFonts w:ascii="Times New Roman" w:eastAsia="Times New Roman" w:hAnsi="Times New Roman" w:cs="Times New Roman"/>
          <w:i/>
          <w:sz w:val="24"/>
          <w:szCs w:val="24"/>
          <w:lang w:eastAsia="en-GB"/>
        </w:rPr>
        <w:t>85</w:t>
      </w:r>
      <w:r>
        <w:rPr>
          <w:rFonts w:ascii="Times New Roman" w:eastAsia="Times New Roman" w:hAnsi="Times New Roman" w:cs="Times New Roman"/>
          <w:sz w:val="24"/>
          <w:szCs w:val="24"/>
          <w:lang w:eastAsia="en-GB"/>
        </w:rPr>
        <w:t>(1)</w:t>
      </w:r>
      <w:r w:rsidRPr="006F524E">
        <w:rPr>
          <w:rFonts w:ascii="Times New Roman" w:eastAsia="Times New Roman" w:hAnsi="Times New Roman" w:cs="Times New Roman"/>
          <w:sz w:val="24"/>
          <w:szCs w:val="24"/>
          <w:lang w:eastAsia="en-GB"/>
        </w:rPr>
        <w:t xml:space="preserve">, </w:t>
      </w:r>
      <w:r w:rsidRPr="002E10F6">
        <w:rPr>
          <w:rFonts w:ascii="Times New Roman" w:eastAsia="Times New Roman" w:hAnsi="Times New Roman" w:cs="Times New Roman"/>
          <w:sz w:val="24"/>
          <w:szCs w:val="24"/>
          <w:lang w:eastAsia="en-GB"/>
        </w:rPr>
        <w:t>371-78.</w:t>
      </w:r>
    </w:p>
    <w:p w:rsidR="00B1594E" w:rsidRPr="00C52CAB" w:rsidRDefault="00B1594E" w:rsidP="00B1594E">
      <w:pPr>
        <w:shd w:val="clear" w:color="auto" w:fill="FFFFFF"/>
        <w:spacing w:before="100" w:beforeAutospacing="1" w:after="100" w:afterAutospacing="1" w:line="480" w:lineRule="auto"/>
        <w:ind w:left="709" w:hanging="709"/>
        <w:jc w:val="both"/>
        <w:rPr>
          <w:rFonts w:ascii="Times New Roman" w:hAnsi="Times New Roman" w:cs="Times New Roman"/>
          <w:bCs/>
          <w:sz w:val="24"/>
          <w:szCs w:val="24"/>
        </w:rPr>
      </w:pPr>
      <w:r w:rsidRPr="00C52CAB">
        <w:rPr>
          <w:rFonts w:ascii="Times New Roman" w:hAnsi="Times New Roman" w:cs="Times New Roman"/>
          <w:sz w:val="24"/>
          <w:szCs w:val="24"/>
        </w:rPr>
        <w:t xml:space="preserve">Friedman, R. A., &amp; Currall, S. C. (2003). Conflict escalation: Dispute exacerbating elements of e-mail communication. </w:t>
      </w:r>
      <w:r w:rsidRPr="00C52CAB">
        <w:rPr>
          <w:rFonts w:ascii="Times New Roman" w:hAnsi="Times New Roman" w:cs="Times New Roman"/>
          <w:i/>
          <w:iCs/>
          <w:sz w:val="24"/>
          <w:szCs w:val="24"/>
        </w:rPr>
        <w:t>Human relations</w:t>
      </w:r>
      <w:r w:rsidRPr="00C52CAB">
        <w:rPr>
          <w:rFonts w:ascii="Times New Roman" w:hAnsi="Times New Roman" w:cs="Times New Roman"/>
          <w:sz w:val="24"/>
          <w:szCs w:val="24"/>
        </w:rPr>
        <w:t xml:space="preserve">, </w:t>
      </w:r>
      <w:r w:rsidRPr="00DE1886">
        <w:rPr>
          <w:rFonts w:ascii="Times New Roman" w:hAnsi="Times New Roman" w:cs="Times New Roman"/>
          <w:i/>
          <w:sz w:val="24"/>
          <w:szCs w:val="24"/>
        </w:rPr>
        <w:t>56</w:t>
      </w:r>
      <w:r>
        <w:rPr>
          <w:rFonts w:ascii="Times New Roman" w:hAnsi="Times New Roman" w:cs="Times New Roman"/>
          <w:sz w:val="24"/>
          <w:szCs w:val="24"/>
        </w:rPr>
        <w:t>(11),</w:t>
      </w:r>
      <w:r w:rsidRPr="00C52CAB">
        <w:rPr>
          <w:rFonts w:ascii="Times New Roman" w:hAnsi="Times New Roman" w:cs="Times New Roman"/>
          <w:sz w:val="24"/>
          <w:szCs w:val="24"/>
        </w:rPr>
        <w:t xml:space="preserve"> 1325-1347.</w:t>
      </w:r>
    </w:p>
    <w:p w:rsidR="00B1594E" w:rsidRPr="00C52CAB" w:rsidRDefault="00B1594E" w:rsidP="00B1594E">
      <w:pPr>
        <w:spacing w:line="480" w:lineRule="auto"/>
        <w:ind w:left="851" w:hanging="851"/>
        <w:jc w:val="both"/>
        <w:rPr>
          <w:rFonts w:ascii="Times New Roman" w:hAnsi="Times New Roman" w:cs="Times New Roman"/>
          <w:sz w:val="24"/>
          <w:szCs w:val="24"/>
        </w:rPr>
      </w:pPr>
      <w:r w:rsidRPr="00C52CAB">
        <w:rPr>
          <w:rFonts w:ascii="Times New Roman" w:hAnsi="Times New Roman" w:cs="Times New Roman"/>
          <w:sz w:val="24"/>
          <w:szCs w:val="24"/>
        </w:rPr>
        <w:t xml:space="preserve">Gallagher, B. A. M., Murphy, E., &amp; Fennell, A. (2012). Ageing, Vision Impairment and Digital Inclusion in Ireland. </w:t>
      </w:r>
      <w:r w:rsidRPr="00C52CAB">
        <w:rPr>
          <w:rFonts w:ascii="Times New Roman" w:hAnsi="Times New Roman" w:cs="Times New Roman"/>
          <w:i/>
          <w:iCs/>
          <w:sz w:val="24"/>
          <w:szCs w:val="24"/>
        </w:rPr>
        <w:t>The Journal of Community Informatics</w:t>
      </w:r>
      <w:r w:rsidRPr="00C52CAB">
        <w:rPr>
          <w:rFonts w:ascii="Times New Roman" w:hAnsi="Times New Roman" w:cs="Times New Roman"/>
          <w:sz w:val="24"/>
          <w:szCs w:val="24"/>
        </w:rPr>
        <w:t xml:space="preserve">, </w:t>
      </w:r>
      <w:r w:rsidRPr="00DE1886">
        <w:rPr>
          <w:rFonts w:ascii="Times New Roman" w:hAnsi="Times New Roman" w:cs="Times New Roman"/>
          <w:i/>
          <w:sz w:val="24"/>
          <w:szCs w:val="24"/>
        </w:rPr>
        <w:t>8</w:t>
      </w:r>
      <w:r>
        <w:rPr>
          <w:rFonts w:ascii="Times New Roman" w:hAnsi="Times New Roman" w:cs="Times New Roman"/>
          <w:sz w:val="24"/>
          <w:szCs w:val="24"/>
        </w:rPr>
        <w:t>(1),</w:t>
      </w:r>
      <w:r w:rsidRPr="00C52CAB">
        <w:rPr>
          <w:rFonts w:ascii="Times New Roman" w:hAnsi="Times New Roman" w:cs="Times New Roman"/>
          <w:sz w:val="24"/>
          <w:szCs w:val="24"/>
        </w:rPr>
        <w:t xml:space="preserve"> 1712-1744.</w:t>
      </w:r>
    </w:p>
    <w:p w:rsidR="00B1594E" w:rsidRPr="00C52CAB" w:rsidRDefault="00B1594E" w:rsidP="00B1594E">
      <w:pPr>
        <w:pStyle w:val="NormalWeb"/>
        <w:shd w:val="clear" w:color="auto" w:fill="FFFFFF"/>
        <w:spacing w:before="0" w:beforeAutospacing="0" w:after="360" w:afterAutospacing="0" w:line="480" w:lineRule="auto"/>
        <w:ind w:left="709" w:hanging="709"/>
        <w:jc w:val="both"/>
        <w:textAlignment w:val="baseline"/>
      </w:pPr>
      <w:r w:rsidRPr="00C52CAB">
        <w:t xml:space="preserve">Garcia, A. C., Standlee, A. I., Bechkoff, J., &amp; Cui, Y. (2009). Ethnographic approaches to the internet and computer-mediated communication. </w:t>
      </w:r>
      <w:r w:rsidRPr="00C52CAB">
        <w:rPr>
          <w:i/>
          <w:iCs/>
        </w:rPr>
        <w:t>Journal of contemporary ethnography</w:t>
      </w:r>
      <w:r w:rsidRPr="00C52CAB">
        <w:t xml:space="preserve">, </w:t>
      </w:r>
      <w:r w:rsidRPr="00EF68DC">
        <w:rPr>
          <w:i/>
        </w:rPr>
        <w:t>38</w:t>
      </w:r>
      <w:r>
        <w:t>(1),</w:t>
      </w:r>
      <w:r w:rsidRPr="00C52CAB">
        <w:t xml:space="preserve"> 52-84.</w:t>
      </w:r>
    </w:p>
    <w:p w:rsidR="00B1594E" w:rsidRDefault="00B1594E" w:rsidP="00B1594E">
      <w:pPr>
        <w:spacing w:line="480" w:lineRule="auto"/>
        <w:ind w:left="567" w:hanging="567"/>
        <w:jc w:val="both"/>
        <w:rPr>
          <w:rFonts w:ascii="Times New Roman" w:hAnsi="Times New Roman" w:cs="Times New Roman"/>
          <w:sz w:val="24"/>
          <w:szCs w:val="24"/>
        </w:rPr>
      </w:pPr>
      <w:r w:rsidRPr="00C52CAB">
        <w:rPr>
          <w:rFonts w:ascii="Times New Roman" w:hAnsi="Times New Roman" w:cs="Times New Roman"/>
          <w:sz w:val="24"/>
          <w:szCs w:val="24"/>
        </w:rPr>
        <w:t xml:space="preserve">Hakobyan, L., Lumsden, J., O’Sullivan, D., &amp; Bartlett, H. (2013). Mobile assistive technologies for the visually impaired. </w:t>
      </w:r>
      <w:r w:rsidRPr="00C52CAB">
        <w:rPr>
          <w:rFonts w:ascii="Times New Roman" w:hAnsi="Times New Roman" w:cs="Times New Roman"/>
          <w:i/>
          <w:iCs/>
          <w:sz w:val="24"/>
          <w:szCs w:val="24"/>
        </w:rPr>
        <w:t>Survey of ophthalmology</w:t>
      </w:r>
      <w:r w:rsidRPr="00C52CAB">
        <w:rPr>
          <w:rFonts w:ascii="Times New Roman" w:hAnsi="Times New Roman" w:cs="Times New Roman"/>
          <w:sz w:val="24"/>
          <w:szCs w:val="24"/>
        </w:rPr>
        <w:t xml:space="preserve">, </w:t>
      </w:r>
      <w:r w:rsidRPr="00C52CAB">
        <w:rPr>
          <w:rFonts w:ascii="Times New Roman" w:hAnsi="Times New Roman" w:cs="Times New Roman"/>
          <w:i/>
          <w:iCs/>
          <w:sz w:val="24"/>
          <w:szCs w:val="24"/>
        </w:rPr>
        <w:t>58</w:t>
      </w:r>
      <w:r>
        <w:rPr>
          <w:rFonts w:ascii="Times New Roman" w:hAnsi="Times New Roman" w:cs="Times New Roman"/>
          <w:iCs/>
          <w:sz w:val="24"/>
          <w:szCs w:val="24"/>
        </w:rPr>
        <w:t>(6)</w:t>
      </w:r>
      <w:r w:rsidRPr="00C52CAB">
        <w:rPr>
          <w:rFonts w:ascii="Times New Roman" w:hAnsi="Times New Roman" w:cs="Times New Roman"/>
          <w:sz w:val="24"/>
          <w:szCs w:val="24"/>
        </w:rPr>
        <w:t>, 513-528.</w:t>
      </w:r>
    </w:p>
    <w:p w:rsidR="00B1594E" w:rsidRPr="001F464D" w:rsidRDefault="00B1594E" w:rsidP="00B1594E">
      <w:pPr>
        <w:spacing w:line="480" w:lineRule="auto"/>
        <w:ind w:left="567" w:hanging="567"/>
        <w:jc w:val="both"/>
        <w:rPr>
          <w:rFonts w:ascii="Times New Roman" w:hAnsi="Times New Roman" w:cs="Times New Roman"/>
          <w:sz w:val="24"/>
          <w:szCs w:val="24"/>
        </w:rPr>
      </w:pPr>
      <w:r w:rsidRPr="001F464D">
        <w:rPr>
          <w:rFonts w:ascii="Times New Roman" w:hAnsi="Times New Roman" w:cs="Times New Roman"/>
          <w:sz w:val="24"/>
          <w:szCs w:val="24"/>
        </w:rPr>
        <w:t xml:space="preserve">Heine, C., &amp; Browning, C. J. (2002). Communication and psychosocial consequences of sensory loss in older adults: overview and rehabilitation directions. </w:t>
      </w:r>
      <w:r w:rsidRPr="001F464D">
        <w:rPr>
          <w:rFonts w:ascii="Times New Roman" w:hAnsi="Times New Roman" w:cs="Times New Roman"/>
          <w:i/>
          <w:iCs/>
          <w:sz w:val="24"/>
          <w:szCs w:val="24"/>
        </w:rPr>
        <w:t>Disability and rehabilitation</w:t>
      </w:r>
      <w:r w:rsidRPr="001F464D">
        <w:rPr>
          <w:rFonts w:ascii="Times New Roman" w:hAnsi="Times New Roman" w:cs="Times New Roman"/>
          <w:sz w:val="24"/>
          <w:szCs w:val="24"/>
        </w:rPr>
        <w:t xml:space="preserve">, </w:t>
      </w:r>
      <w:r w:rsidRPr="001F464D">
        <w:rPr>
          <w:rFonts w:ascii="Times New Roman" w:hAnsi="Times New Roman" w:cs="Times New Roman"/>
          <w:i/>
          <w:iCs/>
          <w:sz w:val="24"/>
          <w:szCs w:val="24"/>
        </w:rPr>
        <w:t>24</w:t>
      </w:r>
      <w:r w:rsidRPr="001F464D">
        <w:rPr>
          <w:rFonts w:ascii="Times New Roman" w:hAnsi="Times New Roman" w:cs="Times New Roman"/>
          <w:sz w:val="24"/>
          <w:szCs w:val="24"/>
        </w:rPr>
        <w:t>(15), 763-773.</w:t>
      </w:r>
    </w:p>
    <w:p w:rsidR="00B1594E"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r w:rsidRPr="00C52CAB">
        <w:rPr>
          <w:rFonts w:ascii="Times New Roman" w:hAnsi="Times New Roman" w:cs="Times New Roman"/>
          <w:sz w:val="24"/>
          <w:szCs w:val="24"/>
        </w:rPr>
        <w:t xml:space="preserve">Hwang, H. S., &amp; Park, S. (2007). Being together: user’s subjective experience of social presence in CMC environments. In </w:t>
      </w:r>
      <w:r w:rsidRPr="00C52CAB">
        <w:rPr>
          <w:rFonts w:ascii="Times New Roman" w:hAnsi="Times New Roman" w:cs="Times New Roman"/>
          <w:i/>
          <w:iCs/>
          <w:sz w:val="24"/>
          <w:szCs w:val="24"/>
        </w:rPr>
        <w:t>International Conference on Human-Computer Interaction</w:t>
      </w:r>
      <w:r w:rsidRPr="00C52CAB">
        <w:rPr>
          <w:rFonts w:ascii="Times New Roman" w:hAnsi="Times New Roman" w:cs="Times New Roman"/>
          <w:sz w:val="24"/>
          <w:szCs w:val="24"/>
        </w:rPr>
        <w:t xml:space="preserve"> (pp. 844-853). Springer, Berlin, Heidelberg.</w:t>
      </w:r>
    </w:p>
    <w:p w:rsidR="00B1594E"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p>
    <w:p w:rsidR="00B1594E" w:rsidRPr="000163A6"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r w:rsidRPr="000163A6">
        <w:rPr>
          <w:rFonts w:ascii="Times New Roman" w:hAnsi="Times New Roman" w:cs="Times New Roman"/>
          <w:sz w:val="24"/>
          <w:szCs w:val="24"/>
        </w:rPr>
        <w:t xml:space="preserve">Koppensteiner, M., Stephan, P., &amp; Jaschke, J.P.M. (2015). More than words: Judgments of politicians and the role of different communication channels. </w:t>
      </w:r>
      <w:r w:rsidRPr="000163A6">
        <w:rPr>
          <w:rFonts w:ascii="Times New Roman" w:hAnsi="Times New Roman" w:cs="Times New Roman"/>
          <w:i/>
          <w:sz w:val="24"/>
          <w:szCs w:val="24"/>
        </w:rPr>
        <w:t>Journal of Research in personality</w:t>
      </w:r>
      <w:r w:rsidRPr="000163A6">
        <w:rPr>
          <w:rFonts w:ascii="Times New Roman" w:hAnsi="Times New Roman" w:cs="Times New Roman"/>
          <w:sz w:val="24"/>
          <w:szCs w:val="24"/>
        </w:rPr>
        <w:t>, 58</w:t>
      </w:r>
      <w:r>
        <w:rPr>
          <w:rFonts w:ascii="Times New Roman" w:hAnsi="Times New Roman" w:cs="Times New Roman"/>
          <w:sz w:val="24"/>
          <w:szCs w:val="24"/>
        </w:rPr>
        <w:t>(1)</w:t>
      </w:r>
      <w:r w:rsidRPr="000163A6">
        <w:rPr>
          <w:rFonts w:ascii="Times New Roman" w:hAnsi="Times New Roman" w:cs="Times New Roman"/>
          <w:sz w:val="24"/>
          <w:szCs w:val="24"/>
        </w:rPr>
        <w:t>, 21-30.</w:t>
      </w:r>
    </w:p>
    <w:p w:rsidR="00B1594E" w:rsidRPr="00C52CAB" w:rsidRDefault="00B1594E" w:rsidP="00B1594E">
      <w:pPr>
        <w:widowControl w:val="0"/>
        <w:suppressAutoHyphens/>
        <w:autoSpaceDN w:val="0"/>
        <w:spacing w:after="0" w:line="480" w:lineRule="auto"/>
        <w:ind w:left="709" w:hanging="709"/>
        <w:jc w:val="both"/>
        <w:textAlignment w:val="baseline"/>
        <w:rPr>
          <w:rFonts w:ascii="Times New Roman" w:hAnsi="Times New Roman" w:cs="Times New Roman"/>
          <w:sz w:val="24"/>
          <w:szCs w:val="24"/>
        </w:rPr>
      </w:pPr>
    </w:p>
    <w:p w:rsidR="00B1594E" w:rsidRPr="00C52CAB" w:rsidRDefault="00B1594E" w:rsidP="00B1594E">
      <w:pPr>
        <w:widowControl w:val="0"/>
        <w:suppressAutoHyphens/>
        <w:autoSpaceDN w:val="0"/>
        <w:spacing w:after="0" w:line="480" w:lineRule="auto"/>
        <w:ind w:left="709" w:hanging="709"/>
        <w:jc w:val="both"/>
        <w:textAlignment w:val="baseline"/>
        <w:rPr>
          <w:rFonts w:ascii="Times New Roman" w:eastAsia="Times New Roman" w:hAnsi="Times New Roman" w:cs="Times New Roman"/>
          <w:kern w:val="3"/>
          <w:sz w:val="24"/>
          <w:szCs w:val="24"/>
          <w:lang w:eastAsia="zh-CN" w:bidi="hi-IN"/>
        </w:rPr>
      </w:pPr>
      <w:r w:rsidRPr="00C52CAB">
        <w:rPr>
          <w:rFonts w:ascii="Times New Roman" w:eastAsia="Times New Roman" w:hAnsi="Times New Roman" w:cs="Times New Roman"/>
          <w:kern w:val="3"/>
          <w:sz w:val="24"/>
          <w:szCs w:val="24"/>
          <w:lang w:eastAsia="zh-CN" w:bidi="hi-IN"/>
        </w:rPr>
        <w:t xml:space="preserve">Kuss, </w:t>
      </w:r>
      <w:r>
        <w:rPr>
          <w:rFonts w:ascii="Times New Roman" w:eastAsia="Times New Roman" w:hAnsi="Times New Roman" w:cs="Times New Roman"/>
          <w:kern w:val="3"/>
          <w:sz w:val="24"/>
          <w:szCs w:val="24"/>
          <w:lang w:eastAsia="zh-CN" w:bidi="hi-IN"/>
        </w:rPr>
        <w:t xml:space="preserve">D.J., &amp; Griffiths, M.D. (2011). </w:t>
      </w:r>
      <w:r w:rsidRPr="00C52CAB">
        <w:rPr>
          <w:rFonts w:ascii="Times New Roman" w:eastAsia="Times New Roman" w:hAnsi="Times New Roman" w:cs="Times New Roman"/>
          <w:kern w:val="3"/>
          <w:sz w:val="24"/>
          <w:szCs w:val="24"/>
          <w:lang w:eastAsia="zh-CN" w:bidi="hi-IN"/>
        </w:rPr>
        <w:t>Online Social Networking and Addiction – A Revi</w:t>
      </w:r>
      <w:r>
        <w:rPr>
          <w:rFonts w:ascii="Times New Roman" w:eastAsia="Times New Roman" w:hAnsi="Times New Roman" w:cs="Times New Roman"/>
          <w:kern w:val="3"/>
          <w:sz w:val="24"/>
          <w:szCs w:val="24"/>
          <w:lang w:eastAsia="zh-CN" w:bidi="hi-IN"/>
        </w:rPr>
        <w:t>ew of the Psychology literature</w:t>
      </w:r>
      <w:r w:rsidRPr="00C52CAB">
        <w:rPr>
          <w:rFonts w:ascii="Times New Roman" w:eastAsia="Times New Roman" w:hAnsi="Times New Roman" w:cs="Times New Roman"/>
          <w:i/>
          <w:kern w:val="3"/>
          <w:sz w:val="24"/>
          <w:szCs w:val="24"/>
          <w:lang w:eastAsia="zh-CN" w:bidi="hi-IN"/>
        </w:rPr>
        <w:t xml:space="preserve">, International Journal of Environmental Research in Public Health, </w:t>
      </w:r>
      <w:r w:rsidRPr="00863110">
        <w:rPr>
          <w:rFonts w:ascii="Times New Roman" w:eastAsia="Times New Roman" w:hAnsi="Times New Roman" w:cs="Times New Roman"/>
          <w:i/>
          <w:kern w:val="3"/>
          <w:sz w:val="24"/>
          <w:szCs w:val="24"/>
          <w:lang w:eastAsia="zh-CN" w:bidi="hi-IN"/>
        </w:rPr>
        <w:t>8</w:t>
      </w:r>
      <w:r>
        <w:rPr>
          <w:rFonts w:ascii="Times New Roman" w:eastAsia="Times New Roman" w:hAnsi="Times New Roman" w:cs="Times New Roman"/>
          <w:kern w:val="3"/>
          <w:sz w:val="24"/>
          <w:szCs w:val="24"/>
          <w:lang w:eastAsia="zh-CN" w:bidi="hi-IN"/>
        </w:rPr>
        <w:t>(9)</w:t>
      </w:r>
      <w:r w:rsidRPr="00C52CAB">
        <w:rPr>
          <w:rFonts w:ascii="Times New Roman" w:eastAsia="Times New Roman" w:hAnsi="Times New Roman" w:cs="Times New Roman"/>
          <w:kern w:val="3"/>
          <w:sz w:val="24"/>
          <w:szCs w:val="24"/>
          <w:lang w:eastAsia="zh-CN" w:bidi="hi-IN"/>
        </w:rPr>
        <w:t>, 3528-3552.</w:t>
      </w:r>
    </w:p>
    <w:p w:rsidR="00B1594E" w:rsidRPr="00C52CAB" w:rsidRDefault="00B1594E" w:rsidP="00B1594E">
      <w:pPr>
        <w:widowControl w:val="0"/>
        <w:suppressAutoHyphens/>
        <w:autoSpaceDN w:val="0"/>
        <w:spacing w:after="0" w:line="480" w:lineRule="auto"/>
        <w:ind w:left="709" w:hanging="709"/>
        <w:jc w:val="both"/>
        <w:textAlignment w:val="baseline"/>
        <w:rPr>
          <w:rFonts w:ascii="Times New Roman" w:eastAsia="Times New Roman" w:hAnsi="Times New Roman" w:cs="Times New Roman"/>
          <w:kern w:val="3"/>
          <w:sz w:val="24"/>
          <w:szCs w:val="24"/>
          <w:lang w:eastAsia="zh-CN" w:bidi="hi-IN"/>
        </w:rPr>
      </w:pPr>
    </w:p>
    <w:p w:rsidR="00B1594E" w:rsidRDefault="00B1594E" w:rsidP="00B1594E">
      <w:pPr>
        <w:spacing w:after="0" w:line="480" w:lineRule="auto"/>
        <w:ind w:left="720" w:hanging="720"/>
        <w:jc w:val="both"/>
        <w:rPr>
          <w:rFonts w:ascii="Times New Roman" w:hAnsi="Times New Roman" w:cs="Times New Roman"/>
          <w:sz w:val="24"/>
          <w:szCs w:val="24"/>
        </w:rPr>
      </w:pPr>
      <w:r w:rsidRPr="00C52CAB">
        <w:rPr>
          <w:rFonts w:ascii="Times New Roman" w:hAnsi="Times New Roman" w:cs="Times New Roman"/>
          <w:sz w:val="24"/>
          <w:szCs w:val="24"/>
        </w:rPr>
        <w:t>Lang, F. (2001)</w:t>
      </w:r>
      <w:r>
        <w:rPr>
          <w:rFonts w:ascii="Times New Roman" w:hAnsi="Times New Roman" w:cs="Times New Roman"/>
          <w:sz w:val="24"/>
          <w:szCs w:val="24"/>
        </w:rPr>
        <w:t xml:space="preserve">. </w:t>
      </w:r>
      <w:r w:rsidRPr="00C52CAB">
        <w:rPr>
          <w:rFonts w:ascii="Times New Roman" w:hAnsi="Times New Roman" w:cs="Times New Roman"/>
          <w:sz w:val="24"/>
          <w:szCs w:val="24"/>
        </w:rPr>
        <w:t>Regulation of social r</w:t>
      </w:r>
      <w:r>
        <w:rPr>
          <w:rFonts w:ascii="Times New Roman" w:hAnsi="Times New Roman" w:cs="Times New Roman"/>
          <w:sz w:val="24"/>
          <w:szCs w:val="24"/>
        </w:rPr>
        <w:t>elationships in later adulthood</w:t>
      </w:r>
      <w:r w:rsidRPr="00C52CAB">
        <w:rPr>
          <w:rFonts w:ascii="Times New Roman" w:hAnsi="Times New Roman" w:cs="Times New Roman"/>
          <w:sz w:val="24"/>
          <w:szCs w:val="24"/>
        </w:rPr>
        <w:t xml:space="preserve">, </w:t>
      </w:r>
      <w:r w:rsidRPr="00C52CAB">
        <w:rPr>
          <w:rFonts w:ascii="Times New Roman" w:hAnsi="Times New Roman" w:cs="Times New Roman"/>
          <w:i/>
          <w:sz w:val="24"/>
          <w:szCs w:val="24"/>
        </w:rPr>
        <w:t xml:space="preserve">The Journals of Gerontology, </w:t>
      </w:r>
      <w:r w:rsidRPr="00863110">
        <w:rPr>
          <w:rFonts w:ascii="Times New Roman" w:hAnsi="Times New Roman" w:cs="Times New Roman"/>
          <w:i/>
          <w:sz w:val="24"/>
          <w:szCs w:val="24"/>
        </w:rPr>
        <w:t>56</w:t>
      </w:r>
      <w:r>
        <w:rPr>
          <w:rFonts w:ascii="Times New Roman" w:hAnsi="Times New Roman" w:cs="Times New Roman"/>
          <w:sz w:val="24"/>
          <w:szCs w:val="24"/>
        </w:rPr>
        <w:t>(6)</w:t>
      </w:r>
      <w:r w:rsidRPr="00C52CAB">
        <w:rPr>
          <w:rFonts w:ascii="Times New Roman" w:hAnsi="Times New Roman" w:cs="Times New Roman"/>
          <w:sz w:val="24"/>
          <w:szCs w:val="24"/>
        </w:rPr>
        <w:t>, 321-326.</w:t>
      </w:r>
    </w:p>
    <w:p w:rsidR="00B1594E" w:rsidRPr="005D28A7" w:rsidRDefault="00B1594E" w:rsidP="00B1594E">
      <w:pPr>
        <w:spacing w:before="100" w:beforeAutospacing="1" w:after="100" w:afterAutospacing="1" w:line="480" w:lineRule="auto"/>
        <w:ind w:left="993" w:hanging="993"/>
        <w:rPr>
          <w:rFonts w:ascii="Times New Roman" w:eastAsia="Times New Roman" w:hAnsi="Times New Roman" w:cs="Times New Roman"/>
          <w:sz w:val="24"/>
          <w:szCs w:val="24"/>
          <w:lang w:eastAsia="en-GB"/>
        </w:rPr>
      </w:pPr>
      <w:r w:rsidRPr="0097553D">
        <w:rPr>
          <w:rFonts w:ascii="Times New Roman" w:eastAsia="Times New Roman" w:hAnsi="Times New Roman" w:cs="Times New Roman"/>
          <w:sz w:val="24"/>
          <w:szCs w:val="24"/>
          <w:lang w:eastAsia="en-GB"/>
        </w:rPr>
        <w:t>Long</w:t>
      </w:r>
      <w:r>
        <w:rPr>
          <w:rFonts w:ascii="Times New Roman" w:eastAsia="Times New Roman" w:hAnsi="Times New Roman" w:cs="Times New Roman"/>
          <w:sz w:val="24"/>
          <w:szCs w:val="24"/>
          <w:lang w:eastAsia="en-GB"/>
        </w:rPr>
        <w:t>, T.</w:t>
      </w:r>
      <w:r w:rsidRPr="0097553D">
        <w:rPr>
          <w:rFonts w:ascii="Times New Roman" w:eastAsia="Times New Roman" w:hAnsi="Times New Roman" w:cs="Times New Roman"/>
          <w:sz w:val="24"/>
          <w:szCs w:val="24"/>
          <w:lang w:eastAsia="en-GB"/>
        </w:rPr>
        <w:t xml:space="preserve"> &amp; Johnson</w:t>
      </w:r>
      <w:r>
        <w:rPr>
          <w:rFonts w:ascii="Times New Roman" w:eastAsia="Times New Roman" w:hAnsi="Times New Roman" w:cs="Times New Roman"/>
          <w:sz w:val="24"/>
          <w:szCs w:val="24"/>
          <w:lang w:eastAsia="en-GB"/>
        </w:rPr>
        <w:t>,</w:t>
      </w:r>
      <w:r w:rsidRPr="0097553D">
        <w:rPr>
          <w:rFonts w:ascii="Times New Roman" w:eastAsia="Times New Roman" w:hAnsi="Times New Roman" w:cs="Times New Roman"/>
          <w:sz w:val="24"/>
          <w:szCs w:val="24"/>
          <w:lang w:eastAsia="en-GB"/>
        </w:rPr>
        <w:t xml:space="preserve"> M</w:t>
      </w:r>
      <w:r>
        <w:rPr>
          <w:rFonts w:ascii="Times New Roman" w:eastAsia="Times New Roman" w:hAnsi="Times New Roman" w:cs="Times New Roman"/>
          <w:sz w:val="24"/>
          <w:szCs w:val="24"/>
          <w:lang w:eastAsia="en-GB"/>
        </w:rPr>
        <w:t>.</w:t>
      </w:r>
      <w:r w:rsidRPr="0097553D">
        <w:rPr>
          <w:rFonts w:ascii="Times New Roman" w:eastAsia="Times New Roman" w:hAnsi="Times New Roman" w:cs="Times New Roman"/>
          <w:sz w:val="24"/>
          <w:szCs w:val="24"/>
          <w:lang w:eastAsia="en-GB"/>
        </w:rPr>
        <w:t xml:space="preserve"> (2000)</w:t>
      </w:r>
      <w:r w:rsidRPr="0097553D">
        <w:rPr>
          <w:rFonts w:ascii="Times New Roman" w:eastAsia="Times New Roman" w:hAnsi="Times New Roman" w:cs="Times New Roman"/>
          <w:iCs/>
          <w:sz w:val="24"/>
          <w:szCs w:val="24"/>
          <w:lang w:eastAsia="en-GB"/>
        </w:rPr>
        <w:t xml:space="preserve">. Rigour, reliability and validity in qualitative research. </w:t>
      </w:r>
      <w:r w:rsidRPr="00D007E8">
        <w:rPr>
          <w:rFonts w:ascii="Times New Roman" w:eastAsia="Times New Roman" w:hAnsi="Times New Roman" w:cs="Times New Roman"/>
          <w:i/>
          <w:iCs/>
          <w:sz w:val="24"/>
          <w:szCs w:val="24"/>
          <w:lang w:eastAsia="en-GB"/>
        </w:rPr>
        <w:t>Clinical Effective Nursing</w:t>
      </w:r>
      <w:r w:rsidRPr="0097553D">
        <w:rPr>
          <w:rFonts w:ascii="Times New Roman" w:eastAsia="Times New Roman" w:hAnsi="Times New Roman" w:cs="Times New Roman"/>
          <w:iCs/>
          <w:sz w:val="24"/>
          <w:szCs w:val="24"/>
          <w:lang w:eastAsia="en-GB"/>
        </w:rPr>
        <w:t xml:space="preserve">; </w:t>
      </w:r>
      <w:r w:rsidRPr="005D28A7">
        <w:rPr>
          <w:rFonts w:ascii="Times New Roman" w:eastAsia="Times New Roman" w:hAnsi="Times New Roman" w:cs="Times New Roman"/>
          <w:i/>
          <w:iCs/>
          <w:sz w:val="24"/>
          <w:szCs w:val="24"/>
          <w:lang w:eastAsia="en-GB"/>
        </w:rPr>
        <w:t>4</w:t>
      </w:r>
      <w:r>
        <w:rPr>
          <w:rFonts w:ascii="Times New Roman" w:eastAsia="Times New Roman" w:hAnsi="Times New Roman" w:cs="Times New Roman"/>
          <w:iCs/>
          <w:sz w:val="24"/>
          <w:szCs w:val="24"/>
          <w:lang w:eastAsia="en-GB"/>
        </w:rPr>
        <w:t xml:space="preserve">(1), </w:t>
      </w:r>
      <w:r w:rsidRPr="0097553D">
        <w:rPr>
          <w:rFonts w:ascii="Times New Roman" w:eastAsia="Times New Roman" w:hAnsi="Times New Roman" w:cs="Times New Roman"/>
          <w:iCs/>
          <w:sz w:val="24"/>
          <w:szCs w:val="24"/>
          <w:lang w:eastAsia="en-GB"/>
        </w:rPr>
        <w:t>30–7</w:t>
      </w:r>
    </w:p>
    <w:p w:rsidR="00B1594E" w:rsidRPr="005F5F4E" w:rsidRDefault="00B1594E" w:rsidP="00B1594E">
      <w:pPr>
        <w:tabs>
          <w:tab w:val="left" w:pos="2745"/>
        </w:tabs>
        <w:spacing w:line="480" w:lineRule="auto"/>
        <w:ind w:left="709" w:hanging="709"/>
        <w:rPr>
          <w:rFonts w:ascii="Times New Roman" w:hAnsi="Times New Roman" w:cs="Times New Roman"/>
          <w:sz w:val="24"/>
          <w:szCs w:val="24"/>
        </w:rPr>
      </w:pPr>
      <w:r w:rsidRPr="00C52CAB">
        <w:rPr>
          <w:rFonts w:ascii="Times New Roman" w:hAnsi="Times New Roman" w:cs="Times New Roman"/>
          <w:sz w:val="24"/>
          <w:szCs w:val="24"/>
        </w:rPr>
        <w:t>Madden, M. (2010)</w:t>
      </w:r>
      <w:r>
        <w:rPr>
          <w:rFonts w:ascii="Times New Roman" w:hAnsi="Times New Roman" w:cs="Times New Roman"/>
          <w:sz w:val="24"/>
          <w:szCs w:val="24"/>
        </w:rPr>
        <w:t>.</w:t>
      </w:r>
      <w:r w:rsidRPr="00C52CAB">
        <w:rPr>
          <w:rFonts w:ascii="Times New Roman" w:hAnsi="Times New Roman" w:cs="Times New Roman"/>
          <w:sz w:val="24"/>
          <w:szCs w:val="24"/>
        </w:rPr>
        <w:t xml:space="preserve"> Pew Internet and American Life Project. R</w:t>
      </w:r>
      <w:r>
        <w:rPr>
          <w:rFonts w:ascii="Times New Roman" w:hAnsi="Times New Roman" w:cs="Times New Roman"/>
          <w:sz w:val="24"/>
          <w:szCs w:val="24"/>
        </w:rPr>
        <w:t xml:space="preserve">etrieved 2 November 2016, from: </w:t>
      </w:r>
      <w:hyperlink r:id="rId7" w:history="1">
        <w:r w:rsidRPr="00C52CAB">
          <w:rPr>
            <w:rFonts w:ascii="Times New Roman" w:hAnsi="Times New Roman" w:cs="Times New Roman"/>
            <w:sz w:val="24"/>
            <w:szCs w:val="24"/>
            <w:u w:val="single"/>
          </w:rPr>
          <w:t>http://pewresearch.org/pubs/1711/older-adults-networking-facebook-twitter</w:t>
        </w:r>
      </w:hyperlink>
      <w:r>
        <w:rPr>
          <w:rFonts w:ascii="Times New Roman" w:hAnsi="Times New Roman" w:cs="Times New Roman"/>
          <w:sz w:val="24"/>
          <w:szCs w:val="24"/>
          <w:u w:val="single"/>
        </w:rPr>
        <w:t xml:space="preserve">. </w:t>
      </w:r>
      <w:r w:rsidRPr="005F5F4E">
        <w:rPr>
          <w:rFonts w:ascii="Times New Roman" w:hAnsi="Times New Roman" w:cs="Times New Roman"/>
          <w:sz w:val="24"/>
          <w:szCs w:val="24"/>
        </w:rPr>
        <w:t>Accessed 10</w:t>
      </w:r>
      <w:r w:rsidRPr="005F5F4E">
        <w:rPr>
          <w:rFonts w:ascii="Times New Roman" w:hAnsi="Times New Roman" w:cs="Times New Roman"/>
          <w:sz w:val="24"/>
          <w:szCs w:val="24"/>
          <w:vertAlign w:val="superscript"/>
        </w:rPr>
        <w:t>th</w:t>
      </w:r>
      <w:r w:rsidRPr="005F5F4E">
        <w:rPr>
          <w:rFonts w:ascii="Times New Roman" w:hAnsi="Times New Roman" w:cs="Times New Roman"/>
          <w:sz w:val="24"/>
          <w:szCs w:val="24"/>
        </w:rPr>
        <w:t xml:space="preserve"> June 2016</w:t>
      </w:r>
      <w:r>
        <w:rPr>
          <w:rFonts w:ascii="Times New Roman" w:hAnsi="Times New Roman" w:cs="Times New Roman"/>
          <w:sz w:val="24"/>
          <w:szCs w:val="24"/>
        </w:rPr>
        <w:t>.</w:t>
      </w:r>
    </w:p>
    <w:p w:rsidR="00B1594E" w:rsidRPr="00C52CAB" w:rsidRDefault="00B1594E" w:rsidP="00B1594E">
      <w:pPr>
        <w:pStyle w:val="NormalWeb"/>
        <w:shd w:val="clear" w:color="auto" w:fill="FFFFFF"/>
        <w:spacing w:before="0" w:beforeAutospacing="0" w:after="360" w:afterAutospacing="0" w:line="480" w:lineRule="auto"/>
        <w:ind w:left="709" w:hanging="709"/>
        <w:jc w:val="both"/>
        <w:textAlignment w:val="baseline"/>
        <w:rPr>
          <w:rStyle w:val="apple-converted-space"/>
          <w:rFonts w:eastAsiaTheme="majorEastAsia"/>
        </w:rPr>
      </w:pPr>
      <w:r w:rsidRPr="00C52CAB">
        <w:t>Mehra, P. (2012). Task Interactions and the New Media: Does more frequent interaction contribute to greater satisfaction with the media?</w:t>
      </w:r>
      <w:r w:rsidRPr="00C52CAB">
        <w:rPr>
          <w:rStyle w:val="apple-converted-space"/>
          <w:rFonts w:eastAsiaTheme="majorEastAsia"/>
        </w:rPr>
        <w:t> </w:t>
      </w:r>
      <w:r w:rsidRPr="00C52CAB">
        <w:rPr>
          <w:i/>
          <w:iCs/>
          <w:bdr w:val="none" w:sz="0" w:space="0" w:color="auto" w:frame="1"/>
        </w:rPr>
        <w:t>Singapore Management Review</w:t>
      </w:r>
      <w:r w:rsidRPr="00C52CAB">
        <w:t>, </w:t>
      </w:r>
      <w:r w:rsidRPr="007E2042">
        <w:rPr>
          <w:i/>
        </w:rPr>
        <w:t>34</w:t>
      </w:r>
      <w:r>
        <w:t>(1),</w:t>
      </w:r>
      <w:r w:rsidRPr="00C52CAB">
        <w:t xml:space="preserve"> 30-48.</w:t>
      </w:r>
      <w:r w:rsidRPr="00C52CAB">
        <w:rPr>
          <w:rStyle w:val="apple-converted-space"/>
          <w:rFonts w:eastAsiaTheme="majorEastAsia"/>
        </w:rPr>
        <w:t> </w:t>
      </w:r>
    </w:p>
    <w:p w:rsidR="00B1594E" w:rsidRPr="00C52CAB" w:rsidRDefault="00B1594E" w:rsidP="00B1594E">
      <w:pPr>
        <w:pStyle w:val="NormalWeb"/>
        <w:shd w:val="clear" w:color="auto" w:fill="FFFFFF"/>
        <w:spacing w:before="0" w:beforeAutospacing="0" w:after="360" w:afterAutospacing="0" w:line="480" w:lineRule="auto"/>
        <w:ind w:left="709" w:hanging="709"/>
        <w:jc w:val="both"/>
        <w:textAlignment w:val="baseline"/>
      </w:pPr>
      <w:r w:rsidRPr="00C52CAB">
        <w:t>Melenhorst, A., Rogers, W. &amp; Bouwhuis, D. (2006)</w:t>
      </w:r>
      <w:r>
        <w:t>. Older adults’ motivated choice for technological i</w:t>
      </w:r>
      <w:r w:rsidRPr="00C52CAB">
        <w:t>nnovation:</w:t>
      </w:r>
      <w:r>
        <w:t xml:space="preserve"> </w:t>
      </w:r>
      <w:r w:rsidRPr="00C52CAB">
        <w:t>Evidence</w:t>
      </w:r>
      <w:r>
        <w:t xml:space="preserve"> for benefit-driven selectivity</w:t>
      </w:r>
      <w:r w:rsidRPr="00C52CAB">
        <w:t xml:space="preserve">, </w:t>
      </w:r>
      <w:r w:rsidRPr="00C52CAB">
        <w:rPr>
          <w:i/>
          <w:iCs/>
        </w:rPr>
        <w:t xml:space="preserve">Psychology and Aging, </w:t>
      </w:r>
      <w:r w:rsidRPr="007E2042">
        <w:rPr>
          <w:i/>
        </w:rPr>
        <w:t>21</w:t>
      </w:r>
      <w:r>
        <w:t>(1)</w:t>
      </w:r>
      <w:r w:rsidRPr="00C52CAB">
        <w:t>: 190-195.</w:t>
      </w:r>
    </w:p>
    <w:p w:rsidR="00B1594E" w:rsidRPr="00ED0386" w:rsidRDefault="00B1594E" w:rsidP="00B1594E">
      <w:pPr>
        <w:spacing w:after="0" w:line="480" w:lineRule="auto"/>
        <w:ind w:left="567" w:hanging="567"/>
        <w:jc w:val="both"/>
        <w:rPr>
          <w:rFonts w:ascii="Times New Roman" w:hAnsi="Times New Roman" w:cs="Times New Roman"/>
          <w:color w:val="222222"/>
          <w:sz w:val="24"/>
          <w:szCs w:val="24"/>
          <w:shd w:val="clear" w:color="auto" w:fill="FFFFFF"/>
        </w:rPr>
      </w:pPr>
      <w:r w:rsidRPr="00ED0386">
        <w:rPr>
          <w:rFonts w:ascii="Times New Roman" w:hAnsi="Times New Roman" w:cs="Times New Roman"/>
          <w:color w:val="222222"/>
          <w:sz w:val="24"/>
          <w:szCs w:val="24"/>
          <w:shd w:val="clear" w:color="auto" w:fill="FFFFFF"/>
        </w:rPr>
        <w:t>Morse, J. M., Barrett, M., Mayan, M., Olson, K., &amp; Spiers, J. (2002). Verification strategies for establishing reliability and validity in qualitative research. </w:t>
      </w:r>
      <w:r w:rsidRPr="00ED0386">
        <w:rPr>
          <w:rFonts w:ascii="Times New Roman" w:hAnsi="Times New Roman" w:cs="Times New Roman"/>
          <w:i/>
          <w:iCs/>
          <w:color w:val="222222"/>
          <w:sz w:val="24"/>
          <w:szCs w:val="24"/>
          <w:shd w:val="clear" w:color="auto" w:fill="FFFFFF"/>
        </w:rPr>
        <w:t>International journal of qualitative methods</w:t>
      </w:r>
      <w:r w:rsidRPr="00ED0386">
        <w:rPr>
          <w:rFonts w:ascii="Times New Roman" w:hAnsi="Times New Roman" w:cs="Times New Roman"/>
          <w:color w:val="222222"/>
          <w:sz w:val="24"/>
          <w:szCs w:val="24"/>
          <w:shd w:val="clear" w:color="auto" w:fill="FFFFFF"/>
        </w:rPr>
        <w:t>, </w:t>
      </w:r>
      <w:r w:rsidRPr="00ED0386">
        <w:rPr>
          <w:rFonts w:ascii="Times New Roman" w:hAnsi="Times New Roman" w:cs="Times New Roman"/>
          <w:i/>
          <w:iCs/>
          <w:color w:val="222222"/>
          <w:sz w:val="24"/>
          <w:szCs w:val="24"/>
          <w:shd w:val="clear" w:color="auto" w:fill="FFFFFF"/>
        </w:rPr>
        <w:t>1</w:t>
      </w:r>
      <w:r w:rsidRPr="00ED0386">
        <w:rPr>
          <w:rFonts w:ascii="Times New Roman" w:hAnsi="Times New Roman" w:cs="Times New Roman"/>
          <w:color w:val="222222"/>
          <w:sz w:val="24"/>
          <w:szCs w:val="24"/>
          <w:shd w:val="clear" w:color="auto" w:fill="FFFFFF"/>
        </w:rPr>
        <w:t>(2), 13-22.</w:t>
      </w:r>
    </w:p>
    <w:p w:rsidR="00B1594E" w:rsidRDefault="00B1594E" w:rsidP="00B1594E">
      <w:pPr>
        <w:spacing w:after="0" w:line="480" w:lineRule="auto"/>
        <w:ind w:left="567" w:hanging="567"/>
        <w:jc w:val="both"/>
        <w:rPr>
          <w:rFonts w:ascii="Times New Roman" w:eastAsia="Times New Roman" w:hAnsi="Times New Roman" w:cs="Times New Roman"/>
          <w:sz w:val="24"/>
          <w:szCs w:val="24"/>
          <w:lang w:eastAsia="en-GB"/>
        </w:rPr>
      </w:pPr>
    </w:p>
    <w:p w:rsidR="00B1594E" w:rsidRPr="000D6F7B" w:rsidRDefault="00B1594E" w:rsidP="00B1594E">
      <w:pPr>
        <w:spacing w:after="0" w:line="480" w:lineRule="auto"/>
        <w:ind w:left="567" w:hanging="567"/>
        <w:jc w:val="both"/>
        <w:rPr>
          <w:rFonts w:ascii="Times New Roman" w:eastAsia="Times New Roman" w:hAnsi="Times New Roman" w:cs="Times New Roman"/>
          <w:sz w:val="24"/>
          <w:szCs w:val="24"/>
          <w:lang w:eastAsia="en-GB"/>
        </w:rPr>
      </w:pPr>
      <w:r w:rsidRPr="000D6F7B">
        <w:rPr>
          <w:rFonts w:ascii="Times New Roman" w:hAnsi="Times New Roman" w:cs="Times New Roman"/>
          <w:sz w:val="24"/>
          <w:szCs w:val="24"/>
        </w:rPr>
        <w:t xml:space="preserve">Nef, T., Ganea, R. L., Müri, R. M., &amp; Mosimann, U. P. (2013). Social networking sites and older users–a systematic review. </w:t>
      </w:r>
      <w:r>
        <w:rPr>
          <w:rFonts w:ascii="Times New Roman" w:hAnsi="Times New Roman" w:cs="Times New Roman"/>
          <w:i/>
          <w:iCs/>
          <w:sz w:val="24"/>
          <w:szCs w:val="24"/>
        </w:rPr>
        <w:t>International p</w:t>
      </w:r>
      <w:r w:rsidRPr="000D6F7B">
        <w:rPr>
          <w:rFonts w:ascii="Times New Roman" w:hAnsi="Times New Roman" w:cs="Times New Roman"/>
          <w:i/>
          <w:iCs/>
          <w:sz w:val="24"/>
          <w:szCs w:val="24"/>
        </w:rPr>
        <w:t>sychogeriatrics</w:t>
      </w:r>
      <w:r w:rsidRPr="000D6F7B">
        <w:rPr>
          <w:rFonts w:ascii="Times New Roman" w:hAnsi="Times New Roman" w:cs="Times New Roman"/>
          <w:sz w:val="24"/>
          <w:szCs w:val="24"/>
        </w:rPr>
        <w:t xml:space="preserve">, </w:t>
      </w:r>
      <w:r w:rsidRPr="002A07F7">
        <w:rPr>
          <w:rFonts w:ascii="Times New Roman" w:hAnsi="Times New Roman" w:cs="Times New Roman"/>
          <w:i/>
          <w:iCs/>
          <w:sz w:val="24"/>
          <w:szCs w:val="24"/>
        </w:rPr>
        <w:t>25</w:t>
      </w:r>
      <w:r>
        <w:rPr>
          <w:rFonts w:ascii="Times New Roman" w:hAnsi="Times New Roman" w:cs="Times New Roman"/>
          <w:iCs/>
          <w:sz w:val="24"/>
          <w:szCs w:val="24"/>
        </w:rPr>
        <w:t>(7)</w:t>
      </w:r>
      <w:r w:rsidRPr="000D6F7B">
        <w:rPr>
          <w:rFonts w:ascii="Times New Roman" w:hAnsi="Times New Roman" w:cs="Times New Roman"/>
          <w:sz w:val="24"/>
          <w:szCs w:val="24"/>
        </w:rPr>
        <w:t>, 1041-1053.</w:t>
      </w:r>
    </w:p>
    <w:p w:rsidR="00B1594E" w:rsidRPr="00C52CAB" w:rsidRDefault="00B1594E" w:rsidP="00B1594E">
      <w:pPr>
        <w:spacing w:after="0" w:line="480" w:lineRule="auto"/>
        <w:ind w:left="567" w:hanging="567"/>
        <w:jc w:val="both"/>
        <w:rPr>
          <w:rFonts w:ascii="Times New Roman" w:eastAsia="Times New Roman" w:hAnsi="Times New Roman" w:cs="Times New Roman"/>
          <w:sz w:val="24"/>
          <w:szCs w:val="24"/>
          <w:lang w:eastAsia="en-GB"/>
        </w:rPr>
      </w:pPr>
    </w:p>
    <w:p w:rsidR="00B1594E" w:rsidRPr="001B7673" w:rsidRDefault="00B1594E" w:rsidP="00B1594E">
      <w:pPr>
        <w:spacing w:line="480" w:lineRule="auto"/>
        <w:ind w:left="709" w:right="-46" w:hanging="709"/>
        <w:rPr>
          <w:rFonts w:ascii="Times New Roman" w:hAnsi="Times New Roman" w:cs="Times New Roman"/>
          <w:sz w:val="24"/>
          <w:szCs w:val="24"/>
        </w:rPr>
      </w:pPr>
      <w:r>
        <w:rPr>
          <w:rFonts w:ascii="Times New Roman" w:hAnsi="Times New Roman" w:cs="Times New Roman"/>
          <w:sz w:val="24"/>
          <w:szCs w:val="24"/>
        </w:rPr>
        <w:t xml:space="preserve">Nimrod, G. (2010). </w:t>
      </w:r>
      <w:r w:rsidRPr="001B7673">
        <w:rPr>
          <w:rFonts w:ascii="Times New Roman" w:hAnsi="Times New Roman" w:cs="Times New Roman"/>
          <w:sz w:val="24"/>
          <w:szCs w:val="24"/>
        </w:rPr>
        <w:t xml:space="preserve">Seniors’ Online Communities: </w:t>
      </w:r>
      <w:r>
        <w:rPr>
          <w:rFonts w:ascii="Times New Roman" w:hAnsi="Times New Roman" w:cs="Times New Roman"/>
          <w:sz w:val="24"/>
          <w:szCs w:val="24"/>
        </w:rPr>
        <w:t>A Quantitative content analysis</w:t>
      </w:r>
      <w:r w:rsidRPr="001B7673">
        <w:rPr>
          <w:rFonts w:ascii="Times New Roman" w:hAnsi="Times New Roman" w:cs="Times New Roman"/>
          <w:sz w:val="24"/>
          <w:szCs w:val="24"/>
        </w:rPr>
        <w:t xml:space="preserve">, </w:t>
      </w:r>
      <w:r w:rsidRPr="001B7673">
        <w:rPr>
          <w:rFonts w:ascii="Times New Roman" w:hAnsi="Times New Roman" w:cs="Times New Roman"/>
          <w:i/>
          <w:sz w:val="24"/>
          <w:szCs w:val="24"/>
        </w:rPr>
        <w:t>The Gerontologist,</w:t>
      </w:r>
      <w:r w:rsidRPr="001B7673">
        <w:rPr>
          <w:rFonts w:ascii="Times New Roman" w:hAnsi="Times New Roman" w:cs="Times New Roman"/>
          <w:sz w:val="24"/>
          <w:szCs w:val="24"/>
        </w:rPr>
        <w:t xml:space="preserve"> </w:t>
      </w:r>
      <w:r w:rsidRPr="00724C74">
        <w:rPr>
          <w:rFonts w:ascii="Times New Roman" w:hAnsi="Times New Roman" w:cs="Times New Roman"/>
          <w:i/>
          <w:sz w:val="24"/>
          <w:szCs w:val="24"/>
        </w:rPr>
        <w:t>50</w:t>
      </w:r>
      <w:r>
        <w:rPr>
          <w:rFonts w:ascii="Times New Roman" w:hAnsi="Times New Roman" w:cs="Times New Roman"/>
          <w:sz w:val="24"/>
          <w:szCs w:val="24"/>
        </w:rPr>
        <w:t>(3),</w:t>
      </w:r>
      <w:r w:rsidRPr="001B7673">
        <w:rPr>
          <w:rFonts w:ascii="Times New Roman" w:hAnsi="Times New Roman" w:cs="Times New Roman"/>
          <w:sz w:val="24"/>
          <w:szCs w:val="24"/>
        </w:rPr>
        <w:t xml:space="preserve"> 382-392.</w:t>
      </w:r>
    </w:p>
    <w:p w:rsidR="00B1594E" w:rsidRPr="001B7673" w:rsidRDefault="00B1594E" w:rsidP="00B1594E">
      <w:pPr>
        <w:spacing w:after="0" w:line="480" w:lineRule="auto"/>
        <w:ind w:left="567" w:hanging="567"/>
        <w:jc w:val="both"/>
        <w:rPr>
          <w:rFonts w:ascii="Times New Roman" w:eastAsia="Times New Roman" w:hAnsi="Times New Roman" w:cs="Times New Roman"/>
          <w:sz w:val="24"/>
          <w:szCs w:val="24"/>
          <w:lang w:eastAsia="en-GB"/>
        </w:rPr>
      </w:pPr>
    </w:p>
    <w:p w:rsidR="00B1594E" w:rsidRPr="00C52CAB" w:rsidRDefault="00B1594E" w:rsidP="00B1594E">
      <w:pPr>
        <w:spacing w:after="0" w:line="480" w:lineRule="auto"/>
        <w:ind w:left="567" w:hanging="567"/>
        <w:jc w:val="both"/>
        <w:rPr>
          <w:rFonts w:ascii="Times New Roman" w:eastAsia="Times New Roman" w:hAnsi="Times New Roman" w:cs="Times New Roman"/>
          <w:sz w:val="24"/>
          <w:szCs w:val="24"/>
          <w:lang w:eastAsia="en-GB"/>
        </w:rPr>
      </w:pPr>
      <w:r w:rsidRPr="00C52CAB">
        <w:rPr>
          <w:rFonts w:ascii="Times New Roman" w:eastAsia="Times New Roman" w:hAnsi="Times New Roman" w:cs="Times New Roman"/>
          <w:sz w:val="24"/>
          <w:szCs w:val="24"/>
          <w:lang w:eastAsia="en-GB"/>
        </w:rPr>
        <w:t xml:space="preserve">Noble, H., &amp; Smith, J. (2015). Issues of validity and reliability in qualitative research. </w:t>
      </w:r>
      <w:r w:rsidRPr="00812165">
        <w:rPr>
          <w:rFonts w:ascii="Times New Roman" w:eastAsia="Times New Roman" w:hAnsi="Times New Roman" w:cs="Times New Roman"/>
          <w:i/>
          <w:sz w:val="24"/>
          <w:szCs w:val="24"/>
          <w:lang w:eastAsia="en-GB"/>
        </w:rPr>
        <w:t>Evidence-Based Nursing</w:t>
      </w:r>
      <w:r w:rsidRPr="00C52CAB">
        <w:rPr>
          <w:rFonts w:ascii="Times New Roman" w:eastAsia="Times New Roman" w:hAnsi="Times New Roman" w:cs="Times New Roman"/>
          <w:sz w:val="24"/>
          <w:szCs w:val="24"/>
          <w:lang w:eastAsia="en-GB"/>
        </w:rPr>
        <w:t>,</w:t>
      </w:r>
      <w:r>
        <w:rPr>
          <w:rFonts w:ascii="Times New Roman" w:eastAsia="Times New Roman" w:hAnsi="Times New Roman" w:cs="Times New Roman"/>
          <w:sz w:val="24"/>
          <w:szCs w:val="24"/>
          <w:lang w:eastAsia="en-GB"/>
        </w:rPr>
        <w:t xml:space="preserve"> </w:t>
      </w:r>
      <w:r w:rsidRPr="00EF68DC">
        <w:rPr>
          <w:rFonts w:ascii="Times New Roman" w:eastAsia="Times New Roman" w:hAnsi="Times New Roman" w:cs="Times New Roman"/>
          <w:i/>
          <w:sz w:val="24"/>
          <w:szCs w:val="24"/>
          <w:lang w:eastAsia="en-GB"/>
        </w:rPr>
        <w:t>18</w:t>
      </w:r>
      <w:r>
        <w:rPr>
          <w:rFonts w:ascii="Times New Roman" w:eastAsia="Times New Roman" w:hAnsi="Times New Roman" w:cs="Times New Roman"/>
          <w:sz w:val="24"/>
          <w:szCs w:val="24"/>
          <w:lang w:eastAsia="en-GB"/>
        </w:rPr>
        <w:t>(1),</w:t>
      </w:r>
      <w:r w:rsidRPr="00C52CAB">
        <w:rPr>
          <w:rFonts w:ascii="Times New Roman" w:eastAsia="Times New Roman" w:hAnsi="Times New Roman" w:cs="Times New Roman"/>
          <w:sz w:val="24"/>
          <w:szCs w:val="24"/>
          <w:lang w:eastAsia="en-GB"/>
        </w:rPr>
        <w:t xml:space="preserve"> 34-5.</w:t>
      </w:r>
    </w:p>
    <w:p w:rsidR="00B1594E" w:rsidRPr="00C52CAB" w:rsidRDefault="00B1594E" w:rsidP="00B1594E">
      <w:pPr>
        <w:spacing w:after="0" w:line="480" w:lineRule="auto"/>
        <w:ind w:left="567" w:hanging="567"/>
        <w:jc w:val="both"/>
        <w:rPr>
          <w:rFonts w:ascii="Times New Roman" w:eastAsia="Times New Roman" w:hAnsi="Times New Roman" w:cs="Times New Roman"/>
          <w:sz w:val="24"/>
          <w:szCs w:val="24"/>
          <w:lang w:eastAsia="en-GB"/>
        </w:rPr>
      </w:pPr>
    </w:p>
    <w:p w:rsidR="00B1594E" w:rsidRPr="00C52CAB" w:rsidRDefault="00B1594E" w:rsidP="00B1594E">
      <w:pPr>
        <w:spacing w:line="480" w:lineRule="auto"/>
        <w:ind w:left="567" w:hanging="567"/>
        <w:jc w:val="both"/>
        <w:rPr>
          <w:rFonts w:ascii="Times New Roman" w:hAnsi="Times New Roman" w:cs="Times New Roman"/>
          <w:sz w:val="24"/>
          <w:szCs w:val="24"/>
        </w:rPr>
      </w:pPr>
      <w:r w:rsidRPr="00C52CAB">
        <w:rPr>
          <w:rFonts w:ascii="Times New Roman" w:hAnsi="Times New Roman" w:cs="Times New Roman"/>
          <w:sz w:val="24"/>
          <w:szCs w:val="24"/>
        </w:rPr>
        <w:t xml:space="preserve">Okonji, P. &amp; Aryal, K. (2016). Visually impaired older people’s construction of real identities via online self-disclosure. </w:t>
      </w:r>
      <w:r w:rsidRPr="00071BB4">
        <w:rPr>
          <w:rFonts w:ascii="Times New Roman" w:hAnsi="Times New Roman" w:cs="Times New Roman"/>
          <w:i/>
          <w:sz w:val="24"/>
          <w:szCs w:val="24"/>
        </w:rPr>
        <w:t>Journal of Ethnography and qualitative research</w:t>
      </w:r>
      <w:r>
        <w:rPr>
          <w:rFonts w:ascii="Times New Roman" w:hAnsi="Times New Roman" w:cs="Times New Roman"/>
          <w:sz w:val="24"/>
          <w:szCs w:val="24"/>
        </w:rPr>
        <w:t xml:space="preserve">, </w:t>
      </w:r>
      <w:r w:rsidRPr="000B41FE">
        <w:rPr>
          <w:rFonts w:ascii="Times New Roman" w:hAnsi="Times New Roman" w:cs="Times New Roman"/>
          <w:i/>
          <w:sz w:val="24"/>
          <w:szCs w:val="24"/>
        </w:rPr>
        <w:t>10</w:t>
      </w:r>
      <w:r>
        <w:rPr>
          <w:rFonts w:ascii="Times New Roman" w:hAnsi="Times New Roman" w:cs="Times New Roman"/>
          <w:sz w:val="24"/>
          <w:szCs w:val="24"/>
        </w:rPr>
        <w:t>(4),</w:t>
      </w:r>
      <w:r w:rsidRPr="00C52CAB">
        <w:rPr>
          <w:rFonts w:ascii="Times New Roman" w:hAnsi="Times New Roman" w:cs="Times New Roman"/>
          <w:sz w:val="24"/>
          <w:szCs w:val="24"/>
        </w:rPr>
        <w:t xml:space="preserve"> 257-270</w:t>
      </w:r>
      <w:r>
        <w:rPr>
          <w:rFonts w:ascii="Times New Roman" w:hAnsi="Times New Roman" w:cs="Times New Roman"/>
          <w:sz w:val="24"/>
          <w:szCs w:val="24"/>
        </w:rPr>
        <w:t>.</w:t>
      </w:r>
    </w:p>
    <w:p w:rsidR="00B1594E" w:rsidRDefault="00B1594E" w:rsidP="00B1594E">
      <w:pPr>
        <w:spacing w:beforeAutospacing="1" w:after="100" w:afterAutospacing="1" w:line="480" w:lineRule="auto"/>
        <w:ind w:left="851" w:hanging="851"/>
        <w:jc w:val="both"/>
        <w:rPr>
          <w:rFonts w:ascii="Times New Roman" w:hAnsi="Times New Roman" w:cs="Times New Roman"/>
          <w:sz w:val="24"/>
          <w:szCs w:val="24"/>
        </w:rPr>
      </w:pPr>
      <w:r w:rsidRPr="00C52CAB">
        <w:rPr>
          <w:rFonts w:ascii="Times New Roman" w:hAnsi="Times New Roman" w:cs="Times New Roman"/>
          <w:sz w:val="24"/>
          <w:szCs w:val="24"/>
        </w:rPr>
        <w:t>Okonji, P.E., Lhussier, M., Bailey, C., &amp; Cattan, M. (2015)</w:t>
      </w:r>
      <w:r w:rsidRPr="00C52CAB">
        <w:rPr>
          <w:rFonts w:ascii="Times New Roman" w:hAnsi="Times New Roman" w:cs="Times New Roman"/>
          <w:b/>
          <w:sz w:val="24"/>
          <w:szCs w:val="24"/>
        </w:rPr>
        <w:t xml:space="preserve">. </w:t>
      </w:r>
      <w:r w:rsidRPr="00C52CAB">
        <w:rPr>
          <w:rFonts w:ascii="Times New Roman" w:hAnsi="Times New Roman" w:cs="Times New Roman"/>
          <w:sz w:val="24"/>
          <w:szCs w:val="24"/>
        </w:rPr>
        <w:t xml:space="preserve">Internet use: Perception and experiences of visually impaired older adults. </w:t>
      </w:r>
      <w:r w:rsidRPr="00C52CAB">
        <w:rPr>
          <w:rFonts w:ascii="Times New Roman" w:hAnsi="Times New Roman" w:cs="Times New Roman"/>
          <w:i/>
          <w:sz w:val="24"/>
          <w:szCs w:val="24"/>
        </w:rPr>
        <w:t>Journal of Social Inclusion</w:t>
      </w:r>
      <w:r w:rsidRPr="00C52CAB">
        <w:rPr>
          <w:rFonts w:ascii="Times New Roman" w:hAnsi="Times New Roman" w:cs="Times New Roman"/>
          <w:sz w:val="24"/>
          <w:szCs w:val="24"/>
        </w:rPr>
        <w:t xml:space="preserve">, </w:t>
      </w:r>
      <w:r>
        <w:rPr>
          <w:rFonts w:ascii="Times New Roman" w:hAnsi="Times New Roman" w:cs="Times New Roman"/>
          <w:i/>
          <w:sz w:val="24"/>
          <w:szCs w:val="24"/>
        </w:rPr>
        <w:t>6</w:t>
      </w:r>
      <w:r>
        <w:rPr>
          <w:rFonts w:ascii="Times New Roman" w:hAnsi="Times New Roman" w:cs="Times New Roman"/>
          <w:sz w:val="24"/>
          <w:szCs w:val="24"/>
        </w:rPr>
        <w:t>(1),</w:t>
      </w:r>
      <w:r w:rsidRPr="00C52CAB">
        <w:rPr>
          <w:rFonts w:ascii="Times New Roman" w:hAnsi="Times New Roman" w:cs="Times New Roman"/>
          <w:sz w:val="24"/>
          <w:szCs w:val="24"/>
        </w:rPr>
        <w:t xml:space="preserve"> 120-145.</w:t>
      </w:r>
    </w:p>
    <w:p w:rsidR="00B1594E" w:rsidRPr="001B7673" w:rsidRDefault="00B1594E" w:rsidP="00B1594E">
      <w:pPr>
        <w:spacing w:beforeAutospacing="1" w:after="100" w:afterAutospacing="1" w:line="480" w:lineRule="auto"/>
        <w:ind w:left="851" w:hanging="851"/>
        <w:jc w:val="both"/>
        <w:rPr>
          <w:rFonts w:ascii="Times New Roman" w:hAnsi="Times New Roman" w:cs="Times New Roman"/>
          <w:sz w:val="24"/>
          <w:szCs w:val="24"/>
        </w:rPr>
      </w:pP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Pariera, K.L. (2012)</w:t>
      </w:r>
      <w:r>
        <w:rPr>
          <w:rFonts w:ascii="Times New Roman" w:hAnsi="Times New Roman" w:cs="Times New Roman"/>
          <w:sz w:val="24"/>
          <w:szCs w:val="24"/>
        </w:rPr>
        <w:t>.</w:t>
      </w:r>
      <w:r w:rsidRPr="00C52CAB">
        <w:rPr>
          <w:rFonts w:ascii="Times New Roman" w:hAnsi="Times New Roman" w:cs="Times New Roman"/>
          <w:sz w:val="24"/>
          <w:szCs w:val="24"/>
        </w:rPr>
        <w:t xml:space="preserve"> Information literacy on the web: How college students use visual and textual cues to assess credibility on health websites, </w:t>
      </w:r>
      <w:r w:rsidRPr="00C52CAB">
        <w:rPr>
          <w:rFonts w:ascii="Times New Roman" w:hAnsi="Times New Roman" w:cs="Times New Roman"/>
          <w:i/>
          <w:sz w:val="24"/>
          <w:szCs w:val="24"/>
        </w:rPr>
        <w:t>Communications in Information literacy,</w:t>
      </w:r>
      <w:r w:rsidRPr="00C52CAB">
        <w:rPr>
          <w:rFonts w:ascii="Times New Roman" w:hAnsi="Times New Roman" w:cs="Times New Roman"/>
          <w:sz w:val="24"/>
          <w:szCs w:val="24"/>
        </w:rPr>
        <w:t xml:space="preserve"> </w:t>
      </w:r>
      <w:r w:rsidRPr="000B41FE">
        <w:rPr>
          <w:rFonts w:ascii="Times New Roman" w:hAnsi="Times New Roman" w:cs="Times New Roman"/>
          <w:i/>
          <w:sz w:val="24"/>
          <w:szCs w:val="24"/>
        </w:rPr>
        <w:t>6</w:t>
      </w:r>
      <w:r>
        <w:rPr>
          <w:rFonts w:ascii="Times New Roman" w:hAnsi="Times New Roman" w:cs="Times New Roman"/>
          <w:sz w:val="24"/>
          <w:szCs w:val="24"/>
        </w:rPr>
        <w:t>(1),</w:t>
      </w:r>
      <w:r w:rsidRPr="00C52CAB">
        <w:rPr>
          <w:rFonts w:ascii="Times New Roman" w:hAnsi="Times New Roman" w:cs="Times New Roman"/>
          <w:sz w:val="24"/>
          <w:szCs w:val="24"/>
        </w:rPr>
        <w:t xml:space="preserve"> 34-48.</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6F524E">
        <w:rPr>
          <w:rFonts w:ascii="Times New Roman" w:hAnsi="Times New Roman" w:cs="Times New Roman"/>
          <w:sz w:val="24"/>
          <w:szCs w:val="24"/>
        </w:rPr>
        <w:t xml:space="preserve">Pickering, L. (2009). Intonation as a pragmatic resource in ELF interaction. </w:t>
      </w:r>
      <w:r w:rsidRPr="002A673B">
        <w:rPr>
          <w:rFonts w:ascii="Times New Roman" w:hAnsi="Times New Roman" w:cs="Times New Roman"/>
          <w:i/>
          <w:sz w:val="24"/>
          <w:szCs w:val="24"/>
        </w:rPr>
        <w:t>Intercultural Pragmatics,</w:t>
      </w:r>
      <w:r w:rsidRPr="006F524E">
        <w:rPr>
          <w:rFonts w:ascii="Times New Roman" w:hAnsi="Times New Roman" w:cs="Times New Roman"/>
          <w:sz w:val="24"/>
          <w:szCs w:val="24"/>
        </w:rPr>
        <w:t xml:space="preserve"> </w:t>
      </w:r>
      <w:r w:rsidRPr="000B41FE">
        <w:rPr>
          <w:rFonts w:ascii="Times New Roman" w:hAnsi="Times New Roman" w:cs="Times New Roman"/>
          <w:i/>
          <w:sz w:val="24"/>
          <w:szCs w:val="24"/>
        </w:rPr>
        <w:t>6</w:t>
      </w:r>
      <w:r>
        <w:rPr>
          <w:rFonts w:ascii="Times New Roman" w:hAnsi="Times New Roman" w:cs="Times New Roman"/>
          <w:sz w:val="24"/>
          <w:szCs w:val="24"/>
        </w:rPr>
        <w:t>(2),</w:t>
      </w:r>
      <w:r w:rsidRPr="006F524E">
        <w:rPr>
          <w:rFonts w:ascii="Times New Roman" w:hAnsi="Times New Roman" w:cs="Times New Roman"/>
          <w:sz w:val="24"/>
          <w:szCs w:val="24"/>
        </w:rPr>
        <w:t xml:space="preserve"> 235-255.</w:t>
      </w:r>
    </w:p>
    <w:p w:rsidR="00B1594E" w:rsidRPr="006A1FDD" w:rsidRDefault="00B1594E" w:rsidP="00B1594E">
      <w:pPr>
        <w:spacing w:line="480" w:lineRule="auto"/>
        <w:ind w:left="709" w:hanging="709"/>
        <w:rPr>
          <w:rFonts w:ascii="Times New Roman" w:hAnsi="Times New Roman" w:cs="Times New Roman"/>
          <w:sz w:val="24"/>
          <w:szCs w:val="24"/>
        </w:rPr>
      </w:pPr>
      <w:r w:rsidRPr="00C52CAB">
        <w:rPr>
          <w:rFonts w:ascii="Times New Roman" w:hAnsi="Times New Roman" w:cs="Times New Roman"/>
          <w:sz w:val="24"/>
          <w:szCs w:val="24"/>
        </w:rPr>
        <w:t>Picornell, I. (2013)</w:t>
      </w:r>
      <w:r>
        <w:rPr>
          <w:rFonts w:ascii="Times New Roman" w:hAnsi="Times New Roman" w:cs="Times New Roman"/>
          <w:sz w:val="24"/>
          <w:szCs w:val="24"/>
        </w:rPr>
        <w:t>.</w:t>
      </w:r>
      <w:r w:rsidRPr="00C52CAB">
        <w:rPr>
          <w:rFonts w:ascii="Times New Roman" w:hAnsi="Times New Roman" w:cs="Times New Roman"/>
          <w:sz w:val="24"/>
          <w:szCs w:val="24"/>
        </w:rPr>
        <w:t xml:space="preserve"> Cues to deception in narrative context: Lying in written witness statements. PhD thesis, Aston University. Retrieved from: </w:t>
      </w:r>
      <w:hyperlink r:id="rId8" w:history="1">
        <w:r w:rsidRPr="00C52CAB">
          <w:rPr>
            <w:rStyle w:val="Hyperlink"/>
            <w:rFonts w:ascii="Times New Roman" w:hAnsi="Times New Roman" w:cs="Times New Roman"/>
            <w:sz w:val="24"/>
            <w:szCs w:val="24"/>
          </w:rPr>
          <w:t>http://eprints.aston.ac.uk/19316/1/Studentthesis-2013.pdf</w:t>
        </w:r>
      </w:hyperlink>
      <w:r>
        <w:rPr>
          <w:rStyle w:val="Hyperlink"/>
          <w:rFonts w:ascii="Times New Roman" w:hAnsi="Times New Roman" w:cs="Times New Roman"/>
          <w:sz w:val="24"/>
          <w:szCs w:val="24"/>
        </w:rPr>
        <w:t xml:space="preserve"> . </w:t>
      </w:r>
      <w:r w:rsidRPr="006A1FDD">
        <w:rPr>
          <w:rStyle w:val="Hyperlink"/>
          <w:rFonts w:ascii="Times New Roman" w:hAnsi="Times New Roman" w:cs="Times New Roman"/>
          <w:color w:val="auto"/>
          <w:sz w:val="24"/>
          <w:szCs w:val="24"/>
          <w:u w:val="none"/>
        </w:rPr>
        <w:t>Accessed 26</w:t>
      </w:r>
      <w:r w:rsidRPr="006A1FDD">
        <w:rPr>
          <w:rStyle w:val="Hyperlink"/>
          <w:rFonts w:ascii="Times New Roman" w:hAnsi="Times New Roman" w:cs="Times New Roman"/>
          <w:color w:val="auto"/>
          <w:sz w:val="24"/>
          <w:szCs w:val="24"/>
          <w:u w:val="none"/>
          <w:vertAlign w:val="superscript"/>
        </w:rPr>
        <w:t>th</w:t>
      </w:r>
      <w:r w:rsidRPr="006A1FDD">
        <w:rPr>
          <w:rStyle w:val="Hyperlink"/>
          <w:rFonts w:ascii="Times New Roman" w:hAnsi="Times New Roman" w:cs="Times New Roman"/>
          <w:color w:val="auto"/>
          <w:sz w:val="24"/>
          <w:szCs w:val="24"/>
          <w:u w:val="none"/>
        </w:rPr>
        <w:t xml:space="preserve"> February 2016</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Postmes, T. (2003)</w:t>
      </w:r>
      <w:r>
        <w:rPr>
          <w:rFonts w:ascii="Times New Roman" w:hAnsi="Times New Roman" w:cs="Times New Roman"/>
          <w:sz w:val="24"/>
          <w:szCs w:val="24"/>
        </w:rPr>
        <w:t>.</w:t>
      </w:r>
      <w:r w:rsidRPr="00C52CAB">
        <w:rPr>
          <w:rFonts w:ascii="Times New Roman" w:hAnsi="Times New Roman" w:cs="Times New Roman"/>
          <w:sz w:val="24"/>
          <w:szCs w:val="24"/>
        </w:rPr>
        <w:t xml:space="preserve"> A social identity approach to communication in organisations’, In: Social identity at work: Developing theory for organisational Practice. M.J. Platow (eds.). Philadelpia, PA: Psychology Press</w:t>
      </w:r>
      <w:r>
        <w:rPr>
          <w:rFonts w:ascii="Times New Roman" w:hAnsi="Times New Roman" w:cs="Times New Roman"/>
          <w:sz w:val="24"/>
          <w:szCs w:val="24"/>
        </w:rPr>
        <w:t>.</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Richardson, M., Weaver, C.K., &amp; Zorn, T.E. (2005)</w:t>
      </w:r>
      <w:r>
        <w:rPr>
          <w:rFonts w:ascii="Times New Roman" w:hAnsi="Times New Roman" w:cs="Times New Roman"/>
          <w:sz w:val="24"/>
          <w:szCs w:val="24"/>
        </w:rPr>
        <w:t>. Getting on</w:t>
      </w:r>
      <w:r w:rsidRPr="00C52CAB">
        <w:rPr>
          <w:rFonts w:ascii="Times New Roman" w:hAnsi="Times New Roman" w:cs="Times New Roman"/>
          <w:sz w:val="24"/>
          <w:szCs w:val="24"/>
        </w:rPr>
        <w:t xml:space="preserve">: older New Zealanders’ perceptions of computing’, </w:t>
      </w:r>
      <w:r w:rsidRPr="00C52CAB">
        <w:rPr>
          <w:rFonts w:ascii="Times New Roman" w:hAnsi="Times New Roman" w:cs="Times New Roman"/>
          <w:i/>
          <w:iCs/>
          <w:sz w:val="24"/>
          <w:szCs w:val="24"/>
        </w:rPr>
        <w:t>New Media and Society</w:t>
      </w:r>
      <w:r w:rsidRPr="00C52CAB">
        <w:rPr>
          <w:rFonts w:ascii="Times New Roman" w:hAnsi="Times New Roman" w:cs="Times New Roman"/>
          <w:sz w:val="24"/>
          <w:szCs w:val="24"/>
        </w:rPr>
        <w:t xml:space="preserve">, </w:t>
      </w:r>
      <w:r w:rsidRPr="00AF477F">
        <w:rPr>
          <w:rFonts w:ascii="Times New Roman" w:hAnsi="Times New Roman" w:cs="Times New Roman"/>
          <w:i/>
          <w:sz w:val="24"/>
          <w:szCs w:val="24"/>
        </w:rPr>
        <w:t>7</w:t>
      </w:r>
      <w:r>
        <w:rPr>
          <w:rFonts w:ascii="Times New Roman" w:hAnsi="Times New Roman" w:cs="Times New Roman"/>
          <w:sz w:val="24"/>
          <w:szCs w:val="24"/>
        </w:rPr>
        <w:t>(2),</w:t>
      </w:r>
      <w:r w:rsidRPr="00C52CAB">
        <w:rPr>
          <w:rFonts w:ascii="Times New Roman" w:hAnsi="Times New Roman" w:cs="Times New Roman"/>
          <w:sz w:val="24"/>
          <w:szCs w:val="24"/>
        </w:rPr>
        <w:t xml:space="preserve"> 219-245.</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Ronko, K. (2010)</w:t>
      </w:r>
      <w:r>
        <w:rPr>
          <w:rFonts w:ascii="Times New Roman" w:hAnsi="Times New Roman" w:cs="Times New Roman"/>
          <w:sz w:val="24"/>
          <w:szCs w:val="24"/>
        </w:rPr>
        <w:t>.</w:t>
      </w:r>
      <w:r w:rsidRPr="00C52CAB">
        <w:rPr>
          <w:rFonts w:ascii="Times New Roman" w:hAnsi="Times New Roman" w:cs="Times New Roman"/>
          <w:sz w:val="24"/>
          <w:szCs w:val="24"/>
        </w:rPr>
        <w:t xml:space="preserve"> Ethnography. Encyclopaedia of software engineering. Philaplante Encyclopaedia Program. New York: Taylor and Francis Group. </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Ryan, K. (2002)</w:t>
      </w:r>
      <w:r>
        <w:rPr>
          <w:rFonts w:ascii="Times New Roman" w:hAnsi="Times New Roman" w:cs="Times New Roman"/>
          <w:sz w:val="24"/>
          <w:szCs w:val="24"/>
        </w:rPr>
        <w:t xml:space="preserve">. </w:t>
      </w:r>
      <w:r w:rsidRPr="00C52CAB">
        <w:rPr>
          <w:rFonts w:ascii="Times New Roman" w:hAnsi="Times New Roman" w:cs="Times New Roman"/>
          <w:sz w:val="24"/>
          <w:szCs w:val="24"/>
        </w:rPr>
        <w:t>Rehabilitation services for older people with visual impa</w:t>
      </w:r>
      <w:r>
        <w:rPr>
          <w:rFonts w:ascii="Times New Roman" w:hAnsi="Times New Roman" w:cs="Times New Roman"/>
          <w:sz w:val="24"/>
          <w:szCs w:val="24"/>
        </w:rPr>
        <w:t>irment</w:t>
      </w:r>
      <w:r w:rsidRPr="00C52CAB">
        <w:rPr>
          <w:rFonts w:ascii="Times New Roman" w:hAnsi="Times New Roman" w:cs="Times New Roman"/>
          <w:sz w:val="24"/>
          <w:szCs w:val="24"/>
        </w:rPr>
        <w:t xml:space="preserve">, </w:t>
      </w:r>
      <w:r w:rsidRPr="00C52CAB">
        <w:rPr>
          <w:rFonts w:ascii="Times New Roman" w:hAnsi="Times New Roman" w:cs="Times New Roman"/>
          <w:i/>
          <w:sz w:val="24"/>
          <w:szCs w:val="24"/>
        </w:rPr>
        <w:t>Review</w:t>
      </w:r>
      <w:r w:rsidRPr="00C52CAB">
        <w:rPr>
          <w:rFonts w:ascii="Times New Roman" w:hAnsi="Times New Roman" w:cs="Times New Roman"/>
          <w:sz w:val="24"/>
          <w:szCs w:val="24"/>
        </w:rPr>
        <w:t xml:space="preserve">, </w:t>
      </w:r>
      <w:r w:rsidRPr="00AF477F">
        <w:rPr>
          <w:rFonts w:ascii="Times New Roman" w:hAnsi="Times New Roman" w:cs="Times New Roman"/>
          <w:i/>
          <w:sz w:val="24"/>
          <w:szCs w:val="24"/>
        </w:rPr>
        <w:t>34</w:t>
      </w:r>
      <w:r>
        <w:rPr>
          <w:rFonts w:ascii="Times New Roman" w:hAnsi="Times New Roman" w:cs="Times New Roman"/>
          <w:sz w:val="24"/>
          <w:szCs w:val="24"/>
        </w:rPr>
        <w:t>(1),</w:t>
      </w:r>
      <w:r w:rsidRPr="00C52CAB">
        <w:rPr>
          <w:rFonts w:ascii="Times New Roman" w:hAnsi="Times New Roman" w:cs="Times New Roman"/>
          <w:sz w:val="24"/>
          <w:szCs w:val="24"/>
        </w:rPr>
        <w:t xml:space="preserve"> 31-48.</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Ryu, M., Kim, S. &amp; Lee, E. (2009)</w:t>
      </w:r>
      <w:r>
        <w:rPr>
          <w:rFonts w:ascii="Times New Roman" w:hAnsi="Times New Roman" w:cs="Times New Roman"/>
          <w:sz w:val="24"/>
          <w:szCs w:val="24"/>
        </w:rPr>
        <w:t xml:space="preserve">. </w:t>
      </w:r>
      <w:r w:rsidRPr="00C52CAB">
        <w:rPr>
          <w:rFonts w:ascii="Times New Roman" w:hAnsi="Times New Roman" w:cs="Times New Roman"/>
          <w:sz w:val="24"/>
          <w:szCs w:val="24"/>
        </w:rPr>
        <w:t>Understanding the Factors Affecting Online Elderly User’s Part</w:t>
      </w:r>
      <w:r>
        <w:rPr>
          <w:rFonts w:ascii="Times New Roman" w:hAnsi="Times New Roman" w:cs="Times New Roman"/>
          <w:sz w:val="24"/>
          <w:szCs w:val="24"/>
        </w:rPr>
        <w:t>icipation in Video UCC Services</w:t>
      </w:r>
      <w:r w:rsidRPr="00C52CAB">
        <w:rPr>
          <w:rFonts w:ascii="Times New Roman" w:hAnsi="Times New Roman" w:cs="Times New Roman"/>
          <w:sz w:val="24"/>
          <w:szCs w:val="24"/>
        </w:rPr>
        <w:t xml:space="preserve">, </w:t>
      </w:r>
      <w:r w:rsidRPr="00C52CAB">
        <w:rPr>
          <w:rFonts w:ascii="Times New Roman" w:hAnsi="Times New Roman" w:cs="Times New Roman"/>
          <w:i/>
          <w:sz w:val="24"/>
          <w:szCs w:val="24"/>
        </w:rPr>
        <w:t>Journal of Computers in Human Behavior</w:t>
      </w:r>
      <w:r>
        <w:rPr>
          <w:rFonts w:ascii="Times New Roman" w:hAnsi="Times New Roman" w:cs="Times New Roman"/>
          <w:sz w:val="24"/>
          <w:szCs w:val="24"/>
        </w:rPr>
        <w:t xml:space="preserve">, </w:t>
      </w:r>
      <w:r w:rsidRPr="00AF477F">
        <w:rPr>
          <w:rFonts w:ascii="Times New Roman" w:hAnsi="Times New Roman" w:cs="Times New Roman"/>
          <w:i/>
          <w:sz w:val="24"/>
          <w:szCs w:val="24"/>
        </w:rPr>
        <w:t>25</w:t>
      </w:r>
      <w:r>
        <w:rPr>
          <w:rFonts w:ascii="Times New Roman" w:hAnsi="Times New Roman" w:cs="Times New Roman"/>
          <w:sz w:val="24"/>
          <w:szCs w:val="24"/>
        </w:rPr>
        <w:t>(3),</w:t>
      </w:r>
      <w:r w:rsidRPr="00C52CAB">
        <w:rPr>
          <w:rFonts w:ascii="Times New Roman" w:hAnsi="Times New Roman" w:cs="Times New Roman"/>
          <w:sz w:val="24"/>
          <w:szCs w:val="24"/>
        </w:rPr>
        <w:t xml:space="preserve"> 619–632.</w:t>
      </w:r>
    </w:p>
    <w:p w:rsidR="00B1594E"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Selwyn, N., Gorard, S., Furlong, J. &amp; Madden, L. (2003)</w:t>
      </w:r>
      <w:r>
        <w:rPr>
          <w:rFonts w:ascii="Times New Roman" w:hAnsi="Times New Roman" w:cs="Times New Roman"/>
          <w:sz w:val="24"/>
          <w:szCs w:val="24"/>
        </w:rPr>
        <w:t xml:space="preserve">. </w:t>
      </w:r>
      <w:r w:rsidRPr="00C52CAB">
        <w:rPr>
          <w:rFonts w:ascii="Times New Roman" w:hAnsi="Times New Roman" w:cs="Times New Roman"/>
          <w:sz w:val="24"/>
          <w:szCs w:val="24"/>
        </w:rPr>
        <w:t>The information aged: Older adults’ use of information and communicati</w:t>
      </w:r>
      <w:r>
        <w:rPr>
          <w:rFonts w:ascii="Times New Roman" w:hAnsi="Times New Roman" w:cs="Times New Roman"/>
          <w:sz w:val="24"/>
          <w:szCs w:val="24"/>
        </w:rPr>
        <w:t>ons technology in everyday life</w:t>
      </w:r>
      <w:r w:rsidRPr="00C52CAB">
        <w:rPr>
          <w:rFonts w:ascii="Times New Roman" w:hAnsi="Times New Roman" w:cs="Times New Roman"/>
          <w:sz w:val="24"/>
          <w:szCs w:val="24"/>
        </w:rPr>
        <w:t xml:space="preserve">, </w:t>
      </w:r>
      <w:r w:rsidRPr="00C52CAB">
        <w:rPr>
          <w:rFonts w:ascii="Times New Roman" w:hAnsi="Times New Roman" w:cs="Times New Roman"/>
          <w:i/>
          <w:iCs/>
          <w:sz w:val="24"/>
          <w:szCs w:val="24"/>
        </w:rPr>
        <w:t>Ageing and Society</w:t>
      </w:r>
      <w:r w:rsidRPr="00C52CAB">
        <w:rPr>
          <w:rFonts w:ascii="Times New Roman" w:hAnsi="Times New Roman" w:cs="Times New Roman"/>
          <w:sz w:val="24"/>
          <w:szCs w:val="24"/>
        </w:rPr>
        <w:t xml:space="preserve">, </w:t>
      </w:r>
      <w:r>
        <w:rPr>
          <w:rFonts w:ascii="Times New Roman" w:hAnsi="Times New Roman" w:cs="Times New Roman"/>
          <w:i/>
          <w:sz w:val="24"/>
          <w:szCs w:val="24"/>
        </w:rPr>
        <w:t>23</w:t>
      </w:r>
      <w:r>
        <w:rPr>
          <w:rFonts w:ascii="Times New Roman" w:hAnsi="Times New Roman" w:cs="Times New Roman"/>
          <w:sz w:val="24"/>
          <w:szCs w:val="24"/>
        </w:rPr>
        <w:t>(5),</w:t>
      </w:r>
      <w:r w:rsidRPr="00C52CAB">
        <w:rPr>
          <w:rFonts w:ascii="Times New Roman" w:hAnsi="Times New Roman" w:cs="Times New Roman"/>
          <w:sz w:val="24"/>
          <w:szCs w:val="24"/>
        </w:rPr>
        <w:t xml:space="preserve"> 61-582.</w:t>
      </w:r>
    </w:p>
    <w:p w:rsidR="00B1594E" w:rsidRPr="000E27EF" w:rsidRDefault="00B1594E" w:rsidP="00B1594E">
      <w:pPr>
        <w:spacing w:line="480" w:lineRule="auto"/>
        <w:ind w:left="709" w:hanging="709"/>
        <w:rPr>
          <w:rFonts w:ascii="Times New Roman" w:hAnsi="Times New Roman" w:cs="Times New Roman"/>
          <w:sz w:val="24"/>
          <w:szCs w:val="24"/>
        </w:rPr>
      </w:pPr>
      <w:r w:rsidRPr="000E27EF">
        <w:rPr>
          <w:rFonts w:ascii="Times New Roman" w:hAnsi="Times New Roman" w:cs="Times New Roman"/>
          <w:sz w:val="24"/>
          <w:szCs w:val="24"/>
        </w:rPr>
        <w:t>Selwyn, N., Gorard, S., &amp; Furlong, J. (2004)</w:t>
      </w:r>
      <w:r>
        <w:rPr>
          <w:rFonts w:ascii="Times New Roman" w:hAnsi="Times New Roman" w:cs="Times New Roman"/>
          <w:sz w:val="24"/>
          <w:szCs w:val="24"/>
        </w:rPr>
        <w:t>.</w:t>
      </w:r>
      <w:r w:rsidRPr="000E27EF">
        <w:rPr>
          <w:rFonts w:ascii="Times New Roman" w:hAnsi="Times New Roman" w:cs="Times New Roman"/>
          <w:sz w:val="24"/>
          <w:szCs w:val="24"/>
        </w:rPr>
        <w:t xml:space="preserve"> ‘The information aged: Older adults’ use of information and communications technology in everyday life’, </w:t>
      </w:r>
      <w:r w:rsidRPr="000E27EF">
        <w:rPr>
          <w:rFonts w:ascii="Times New Roman" w:hAnsi="Times New Roman" w:cs="Times New Roman"/>
          <w:i/>
          <w:sz w:val="24"/>
          <w:szCs w:val="24"/>
        </w:rPr>
        <w:t>Working Paper series</w:t>
      </w:r>
      <w:r w:rsidRPr="000E27EF">
        <w:rPr>
          <w:rFonts w:ascii="Times New Roman" w:hAnsi="Times New Roman" w:cs="Times New Roman"/>
          <w:sz w:val="24"/>
          <w:szCs w:val="24"/>
        </w:rPr>
        <w:t xml:space="preserve">. Paper 36, School of Social Sciences. Cardiff University. [Online] Available at: </w:t>
      </w:r>
      <w:hyperlink r:id="rId9" w:history="1">
        <w:r w:rsidRPr="000E27EF">
          <w:rPr>
            <w:rFonts w:ascii="Times New Roman" w:hAnsi="Times New Roman" w:cs="Times New Roman"/>
            <w:color w:val="0000FF" w:themeColor="hyperlink"/>
            <w:sz w:val="24"/>
            <w:szCs w:val="24"/>
            <w:u w:val="single"/>
          </w:rPr>
          <w:t>http://www.cf.ac.uk/socsi/resources/wrkgpaper36.pdf</w:t>
        </w:r>
      </w:hyperlink>
      <w:r>
        <w:rPr>
          <w:rFonts w:ascii="Times New Roman" w:hAnsi="Times New Roman" w:cs="Times New Roman"/>
          <w:sz w:val="24"/>
          <w:szCs w:val="24"/>
        </w:rPr>
        <w:t xml:space="preserve"> .</w:t>
      </w:r>
      <w:r w:rsidRPr="000E27EF">
        <w:rPr>
          <w:rFonts w:ascii="Times New Roman" w:hAnsi="Times New Roman" w:cs="Times New Roman"/>
          <w:sz w:val="24"/>
          <w:szCs w:val="24"/>
        </w:rPr>
        <w:t>Accessed: 22</w:t>
      </w:r>
      <w:r w:rsidRPr="00B37EAF">
        <w:rPr>
          <w:rFonts w:ascii="Times New Roman" w:hAnsi="Times New Roman" w:cs="Times New Roman"/>
          <w:sz w:val="24"/>
          <w:szCs w:val="24"/>
          <w:vertAlign w:val="superscript"/>
        </w:rPr>
        <w:t>nd</w:t>
      </w:r>
      <w:r>
        <w:rPr>
          <w:rFonts w:ascii="Times New Roman" w:hAnsi="Times New Roman" w:cs="Times New Roman"/>
          <w:sz w:val="24"/>
          <w:szCs w:val="24"/>
        </w:rPr>
        <w:t xml:space="preserve"> </w:t>
      </w:r>
      <w:r w:rsidRPr="000E27EF">
        <w:rPr>
          <w:rFonts w:ascii="Times New Roman" w:hAnsi="Times New Roman" w:cs="Times New Roman"/>
          <w:sz w:val="24"/>
          <w:szCs w:val="24"/>
        </w:rPr>
        <w:t>April 2016</w:t>
      </w:r>
      <w:r>
        <w:rPr>
          <w:rFonts w:ascii="Times New Roman" w:hAnsi="Times New Roman" w:cs="Times New Roman"/>
          <w:sz w:val="24"/>
          <w:szCs w:val="24"/>
        </w:rPr>
        <w:t>.</w:t>
      </w:r>
    </w:p>
    <w:p w:rsidR="00B1594E" w:rsidRPr="000E36F3"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Sharit, J., Czaja, S.J., Perdomo, D., &amp;</w:t>
      </w:r>
      <w:r>
        <w:rPr>
          <w:rFonts w:ascii="Times New Roman" w:hAnsi="Times New Roman" w:cs="Times New Roman"/>
          <w:sz w:val="24"/>
          <w:szCs w:val="24"/>
        </w:rPr>
        <w:t xml:space="preserve"> Lee, C.C. (2004). </w:t>
      </w:r>
      <w:r w:rsidRPr="00C52CAB">
        <w:rPr>
          <w:rFonts w:ascii="Times New Roman" w:hAnsi="Times New Roman" w:cs="Times New Roman"/>
          <w:sz w:val="24"/>
          <w:szCs w:val="24"/>
        </w:rPr>
        <w:t>A cost– benefit analysis methodology for assessing product ado</w:t>
      </w:r>
      <w:r>
        <w:rPr>
          <w:rFonts w:ascii="Times New Roman" w:hAnsi="Times New Roman" w:cs="Times New Roman"/>
          <w:sz w:val="24"/>
          <w:szCs w:val="24"/>
        </w:rPr>
        <w:t>ption by older user populations</w:t>
      </w:r>
      <w:r w:rsidRPr="00C52CAB">
        <w:rPr>
          <w:rFonts w:ascii="Times New Roman" w:hAnsi="Times New Roman" w:cs="Times New Roman"/>
          <w:sz w:val="24"/>
          <w:szCs w:val="24"/>
        </w:rPr>
        <w:t xml:space="preserve">, </w:t>
      </w:r>
      <w:r w:rsidRPr="00C52CAB">
        <w:rPr>
          <w:rFonts w:ascii="Times New Roman" w:hAnsi="Times New Roman" w:cs="Times New Roman"/>
          <w:i/>
          <w:iCs/>
          <w:sz w:val="24"/>
          <w:szCs w:val="24"/>
        </w:rPr>
        <w:t xml:space="preserve">Applied Ergonomics, </w:t>
      </w:r>
      <w:r w:rsidRPr="00B37EAF">
        <w:rPr>
          <w:rFonts w:ascii="Times New Roman" w:hAnsi="Times New Roman" w:cs="Times New Roman"/>
          <w:i/>
          <w:sz w:val="24"/>
          <w:szCs w:val="24"/>
        </w:rPr>
        <w:t>35</w:t>
      </w:r>
      <w:r>
        <w:rPr>
          <w:rFonts w:ascii="Times New Roman" w:hAnsi="Times New Roman" w:cs="Times New Roman"/>
          <w:sz w:val="24"/>
          <w:szCs w:val="24"/>
        </w:rPr>
        <w:t>(2),</w:t>
      </w:r>
      <w:r w:rsidRPr="00C52CAB">
        <w:rPr>
          <w:rFonts w:ascii="Times New Roman" w:hAnsi="Times New Roman" w:cs="Times New Roman"/>
          <w:sz w:val="24"/>
          <w:szCs w:val="24"/>
        </w:rPr>
        <w:t xml:space="preserve"> 81–92.</w:t>
      </w:r>
    </w:p>
    <w:p w:rsidR="00B1594E" w:rsidRPr="006F524E" w:rsidRDefault="00B1594E" w:rsidP="00B1594E">
      <w:pPr>
        <w:spacing w:line="480" w:lineRule="auto"/>
        <w:ind w:left="851" w:hanging="851"/>
        <w:jc w:val="both"/>
        <w:rPr>
          <w:rFonts w:ascii="Times New Roman" w:hAnsi="Times New Roman" w:cs="Times New Roman"/>
          <w:sz w:val="24"/>
          <w:szCs w:val="24"/>
        </w:rPr>
      </w:pPr>
      <w:r w:rsidRPr="006F524E">
        <w:rPr>
          <w:rFonts w:ascii="Times New Roman" w:hAnsi="Times New Roman" w:cs="Times New Roman"/>
          <w:sz w:val="24"/>
          <w:szCs w:val="24"/>
        </w:rPr>
        <w:t xml:space="preserve">Silverstone, B. (Ed.). (2000). </w:t>
      </w:r>
      <w:r w:rsidRPr="006F524E">
        <w:rPr>
          <w:rFonts w:ascii="Times New Roman" w:hAnsi="Times New Roman" w:cs="Times New Roman"/>
          <w:i/>
          <w:iCs/>
          <w:sz w:val="24"/>
          <w:szCs w:val="24"/>
        </w:rPr>
        <w:t>The Lighthouse Handbook on Vision Impairment and Vision Rehabilitation: Vision impairment</w:t>
      </w:r>
      <w:r w:rsidRPr="006F524E">
        <w:rPr>
          <w:rFonts w:ascii="Times New Roman" w:hAnsi="Times New Roman" w:cs="Times New Roman"/>
          <w:sz w:val="24"/>
          <w:szCs w:val="24"/>
        </w:rPr>
        <w:t xml:space="preserve"> (Vol. 1). Oxford</w:t>
      </w:r>
      <w:r>
        <w:rPr>
          <w:rFonts w:ascii="Times New Roman" w:hAnsi="Times New Roman" w:cs="Times New Roman"/>
          <w:sz w:val="24"/>
          <w:szCs w:val="24"/>
        </w:rPr>
        <w:t>, United Kingdom. Oxford</w:t>
      </w:r>
      <w:r w:rsidRPr="006F524E">
        <w:rPr>
          <w:rFonts w:ascii="Times New Roman" w:hAnsi="Times New Roman" w:cs="Times New Roman"/>
          <w:sz w:val="24"/>
          <w:szCs w:val="24"/>
        </w:rPr>
        <w:t xml:space="preserve"> University Press.</w:t>
      </w:r>
      <w:r>
        <w:rPr>
          <w:rFonts w:ascii="Times New Roman" w:hAnsi="Times New Roman" w:cs="Times New Roman"/>
          <w:sz w:val="24"/>
          <w:szCs w:val="24"/>
        </w:rPr>
        <w:t xml:space="preserve"> </w:t>
      </w:r>
    </w:p>
    <w:p w:rsidR="00B1594E" w:rsidRPr="00702C5F" w:rsidRDefault="00B1594E" w:rsidP="00B1594E">
      <w:pPr>
        <w:spacing w:line="480" w:lineRule="auto"/>
        <w:ind w:left="709" w:hanging="709"/>
        <w:rPr>
          <w:rFonts w:ascii="Times New Roman" w:hAnsi="Times New Roman" w:cs="Times New Roman"/>
          <w:sz w:val="24"/>
          <w:szCs w:val="24"/>
        </w:rPr>
      </w:pPr>
      <w:r>
        <w:rPr>
          <w:rFonts w:ascii="Times New Roman" w:hAnsi="Times New Roman" w:cs="Times New Roman"/>
          <w:sz w:val="24"/>
          <w:szCs w:val="24"/>
        </w:rPr>
        <w:t xml:space="preserve">Simpson, J. (2009). </w:t>
      </w:r>
      <w:r w:rsidRPr="00702C5F">
        <w:rPr>
          <w:rFonts w:ascii="Times New Roman" w:hAnsi="Times New Roman" w:cs="Times New Roman"/>
          <w:sz w:val="24"/>
          <w:szCs w:val="24"/>
        </w:rPr>
        <w:t xml:space="preserve">Inclusive information and communication technologies for people with disabilities. </w:t>
      </w:r>
      <w:r w:rsidRPr="00702C5F">
        <w:rPr>
          <w:rFonts w:ascii="Times New Roman" w:hAnsi="Times New Roman" w:cs="Times New Roman"/>
          <w:i/>
          <w:sz w:val="24"/>
          <w:szCs w:val="24"/>
        </w:rPr>
        <w:t>Disability studies quarterly</w:t>
      </w:r>
      <w:r w:rsidRPr="00702C5F">
        <w:rPr>
          <w:rFonts w:ascii="Times New Roman" w:hAnsi="Times New Roman" w:cs="Times New Roman"/>
          <w:sz w:val="24"/>
          <w:szCs w:val="24"/>
        </w:rPr>
        <w:t xml:space="preserve">, </w:t>
      </w:r>
      <w:r w:rsidRPr="003756D0">
        <w:rPr>
          <w:rFonts w:ascii="Times New Roman" w:hAnsi="Times New Roman" w:cs="Times New Roman"/>
          <w:i/>
          <w:sz w:val="24"/>
          <w:szCs w:val="24"/>
        </w:rPr>
        <w:t>29</w:t>
      </w:r>
      <w:r>
        <w:rPr>
          <w:rFonts w:ascii="Times New Roman" w:hAnsi="Times New Roman" w:cs="Times New Roman"/>
          <w:sz w:val="24"/>
          <w:szCs w:val="24"/>
        </w:rPr>
        <w:t>(1), 1-13.</w:t>
      </w:r>
    </w:p>
    <w:p w:rsidR="00B1594E" w:rsidRDefault="00B1594E" w:rsidP="00B1594E">
      <w:pPr>
        <w:spacing w:after="0" w:line="480" w:lineRule="auto"/>
        <w:ind w:left="567" w:hanging="567"/>
        <w:jc w:val="both"/>
        <w:rPr>
          <w:rFonts w:ascii="Times New Roman" w:eastAsia="Times New Roman" w:hAnsi="Times New Roman" w:cs="Times New Roman"/>
          <w:sz w:val="24"/>
          <w:szCs w:val="24"/>
          <w:lang w:eastAsia="en-GB"/>
        </w:rPr>
      </w:pPr>
      <w:r w:rsidRPr="00C52CAB">
        <w:rPr>
          <w:rFonts w:ascii="Times New Roman" w:eastAsia="Times New Roman" w:hAnsi="Times New Roman" w:cs="Times New Roman"/>
          <w:sz w:val="24"/>
          <w:szCs w:val="24"/>
          <w:lang w:eastAsia="en-GB"/>
        </w:rPr>
        <w:t>Slevin, E.</w:t>
      </w:r>
      <w:r>
        <w:rPr>
          <w:rFonts w:ascii="Times New Roman" w:eastAsia="Times New Roman" w:hAnsi="Times New Roman" w:cs="Times New Roman"/>
          <w:sz w:val="24"/>
          <w:szCs w:val="24"/>
          <w:lang w:eastAsia="en-GB"/>
        </w:rPr>
        <w:t xml:space="preserve"> (2002).</w:t>
      </w:r>
      <w:r w:rsidRPr="00C52CAB">
        <w:rPr>
          <w:rFonts w:ascii="Times New Roman" w:eastAsia="Times New Roman" w:hAnsi="Times New Roman" w:cs="Times New Roman"/>
          <w:sz w:val="24"/>
          <w:szCs w:val="24"/>
          <w:lang w:eastAsia="en-GB"/>
        </w:rPr>
        <w:t xml:space="preserve"> Enhancing the truthfulness, consistency, and transferability of a qualitative study: using a manifold of two appr</w:t>
      </w:r>
      <w:r>
        <w:rPr>
          <w:rFonts w:ascii="Times New Roman" w:eastAsia="Times New Roman" w:hAnsi="Times New Roman" w:cs="Times New Roman"/>
          <w:sz w:val="24"/>
          <w:szCs w:val="24"/>
          <w:lang w:eastAsia="en-GB"/>
        </w:rPr>
        <w:t xml:space="preserve">oaches. </w:t>
      </w:r>
      <w:r w:rsidRPr="003A1519">
        <w:rPr>
          <w:rFonts w:ascii="Times New Roman" w:eastAsia="Times New Roman" w:hAnsi="Times New Roman" w:cs="Times New Roman"/>
          <w:i/>
          <w:sz w:val="24"/>
          <w:szCs w:val="24"/>
          <w:lang w:eastAsia="en-GB"/>
        </w:rPr>
        <w:t>Nurse Researcher</w:t>
      </w:r>
      <w:r>
        <w:rPr>
          <w:rFonts w:ascii="Times New Roman" w:eastAsia="Times New Roman" w:hAnsi="Times New Roman" w:cs="Times New Roman"/>
          <w:sz w:val="24"/>
          <w:szCs w:val="24"/>
          <w:lang w:eastAsia="en-GB"/>
        </w:rPr>
        <w:t xml:space="preserve">, </w:t>
      </w:r>
      <w:r w:rsidRPr="003756D0">
        <w:rPr>
          <w:rFonts w:ascii="Times New Roman" w:eastAsia="Times New Roman" w:hAnsi="Times New Roman" w:cs="Times New Roman"/>
          <w:i/>
          <w:sz w:val="24"/>
          <w:szCs w:val="24"/>
          <w:lang w:eastAsia="en-GB"/>
        </w:rPr>
        <w:t>7</w:t>
      </w:r>
      <w:r>
        <w:rPr>
          <w:rFonts w:ascii="Times New Roman" w:eastAsia="Times New Roman" w:hAnsi="Times New Roman" w:cs="Times New Roman"/>
          <w:sz w:val="24"/>
          <w:szCs w:val="24"/>
          <w:lang w:eastAsia="en-GB"/>
        </w:rPr>
        <w:t>(2),</w:t>
      </w:r>
      <w:r w:rsidRPr="00C52CAB">
        <w:rPr>
          <w:rFonts w:ascii="Times New Roman" w:eastAsia="Times New Roman" w:hAnsi="Times New Roman" w:cs="Times New Roman"/>
          <w:sz w:val="24"/>
          <w:szCs w:val="24"/>
          <w:lang w:eastAsia="en-GB"/>
        </w:rPr>
        <w:t xml:space="preserve"> 79-197.</w:t>
      </w:r>
    </w:p>
    <w:p w:rsidR="00B1594E" w:rsidRDefault="00B1594E" w:rsidP="00B1594E">
      <w:pPr>
        <w:spacing w:after="0" w:line="480" w:lineRule="auto"/>
        <w:jc w:val="both"/>
        <w:rPr>
          <w:rFonts w:ascii="Times New Roman" w:eastAsia="Times New Roman" w:hAnsi="Times New Roman" w:cs="Times New Roman"/>
          <w:sz w:val="24"/>
          <w:szCs w:val="24"/>
          <w:lang w:eastAsia="en-GB"/>
        </w:rPr>
      </w:pPr>
    </w:p>
    <w:p w:rsidR="00B1594E" w:rsidRDefault="00B1594E" w:rsidP="00B1594E">
      <w:pPr>
        <w:tabs>
          <w:tab w:val="left" w:pos="2745"/>
        </w:tabs>
        <w:spacing w:line="480" w:lineRule="auto"/>
        <w:ind w:left="709" w:hanging="709"/>
        <w:rPr>
          <w:rFonts w:ascii="Times New Roman" w:hAnsi="Times New Roman" w:cs="Times New Roman"/>
          <w:noProof/>
          <w:sz w:val="24"/>
          <w:szCs w:val="24"/>
        </w:rPr>
      </w:pPr>
      <w:r w:rsidRPr="000E36F3">
        <w:rPr>
          <w:rFonts w:ascii="Times New Roman" w:hAnsi="Times New Roman" w:cs="Times New Roman"/>
          <w:noProof/>
          <w:sz w:val="24"/>
          <w:szCs w:val="24"/>
        </w:rPr>
        <w:t>Smeadema, S.M. &amp; McKenzie, A.R. (2010)</w:t>
      </w:r>
      <w:r>
        <w:rPr>
          <w:rFonts w:ascii="Times New Roman" w:hAnsi="Times New Roman" w:cs="Times New Roman"/>
          <w:noProof/>
          <w:sz w:val="24"/>
          <w:szCs w:val="24"/>
        </w:rPr>
        <w:t xml:space="preserve">. </w:t>
      </w:r>
      <w:r w:rsidRPr="000E36F3">
        <w:rPr>
          <w:rFonts w:ascii="Times New Roman" w:hAnsi="Times New Roman" w:cs="Times New Roman"/>
          <w:noProof/>
          <w:sz w:val="24"/>
          <w:szCs w:val="24"/>
        </w:rPr>
        <w:t>The relationship among frequency and type of internet use, perceived social support and sense of belonging in ind</w:t>
      </w:r>
      <w:r>
        <w:rPr>
          <w:rFonts w:ascii="Times New Roman" w:hAnsi="Times New Roman" w:cs="Times New Roman"/>
          <w:noProof/>
          <w:sz w:val="24"/>
          <w:szCs w:val="24"/>
        </w:rPr>
        <w:t>ividuals with vision impairment</w:t>
      </w:r>
      <w:r w:rsidRPr="000E36F3">
        <w:rPr>
          <w:rFonts w:ascii="Times New Roman" w:hAnsi="Times New Roman" w:cs="Times New Roman"/>
          <w:noProof/>
          <w:sz w:val="24"/>
          <w:szCs w:val="24"/>
        </w:rPr>
        <w:t xml:space="preserve">, </w:t>
      </w:r>
      <w:r w:rsidRPr="000E36F3">
        <w:rPr>
          <w:rFonts w:ascii="Times New Roman" w:hAnsi="Times New Roman" w:cs="Times New Roman"/>
          <w:i/>
          <w:noProof/>
          <w:sz w:val="24"/>
          <w:szCs w:val="24"/>
        </w:rPr>
        <w:t>Disability Rehabilitation,</w:t>
      </w:r>
      <w:r w:rsidRPr="000E36F3">
        <w:rPr>
          <w:rFonts w:ascii="Times New Roman" w:hAnsi="Times New Roman" w:cs="Times New Roman"/>
          <w:noProof/>
          <w:sz w:val="24"/>
          <w:szCs w:val="24"/>
        </w:rPr>
        <w:t xml:space="preserve"> </w:t>
      </w:r>
      <w:r w:rsidRPr="006453B2">
        <w:rPr>
          <w:rFonts w:ascii="Times New Roman" w:hAnsi="Times New Roman" w:cs="Times New Roman"/>
          <w:i/>
          <w:noProof/>
          <w:sz w:val="24"/>
          <w:szCs w:val="24"/>
        </w:rPr>
        <w:t>32</w:t>
      </w:r>
      <w:r>
        <w:rPr>
          <w:rFonts w:ascii="Times New Roman" w:hAnsi="Times New Roman" w:cs="Times New Roman"/>
          <w:noProof/>
          <w:sz w:val="24"/>
          <w:szCs w:val="24"/>
        </w:rPr>
        <w:t>(4),</w:t>
      </w:r>
      <w:r w:rsidRPr="000E36F3">
        <w:rPr>
          <w:rFonts w:ascii="Times New Roman" w:hAnsi="Times New Roman" w:cs="Times New Roman"/>
          <w:noProof/>
          <w:sz w:val="24"/>
          <w:szCs w:val="24"/>
        </w:rPr>
        <w:t xml:space="preserve"> 317-325.</w:t>
      </w:r>
    </w:p>
    <w:p w:rsidR="00B1594E" w:rsidRDefault="00B1594E" w:rsidP="00B1594E">
      <w:pPr>
        <w:spacing w:after="0" w:line="480" w:lineRule="auto"/>
        <w:ind w:left="709" w:hanging="709"/>
        <w:rPr>
          <w:rFonts w:ascii="Times New Roman" w:eastAsia="Times New Roman" w:hAnsi="Times New Roman" w:cs="Times New Roman"/>
          <w:sz w:val="24"/>
          <w:szCs w:val="24"/>
          <w:lang w:eastAsia="en-GB"/>
        </w:rPr>
      </w:pPr>
      <w:r w:rsidRPr="000E36F3">
        <w:rPr>
          <w:rFonts w:ascii="Times New Roman" w:eastAsia="Times New Roman" w:hAnsi="Times New Roman" w:cs="Times New Roman"/>
          <w:sz w:val="24"/>
          <w:szCs w:val="24"/>
          <w:lang w:eastAsia="en-GB"/>
        </w:rPr>
        <w:t>Stephens, C., Alpass, F., Towers, A., &amp; Stevenson, B. (2011). The effects of types of social networks, perceived social support, and loneliness on the health of older people: Ac</w:t>
      </w:r>
      <w:r>
        <w:rPr>
          <w:rFonts w:ascii="Times New Roman" w:eastAsia="Times New Roman" w:hAnsi="Times New Roman" w:cs="Times New Roman"/>
          <w:sz w:val="24"/>
          <w:szCs w:val="24"/>
          <w:lang w:eastAsia="en-GB"/>
        </w:rPr>
        <w:t>counting for the social context,</w:t>
      </w:r>
      <w:r w:rsidRPr="000E36F3">
        <w:rPr>
          <w:rFonts w:ascii="Times New Roman" w:eastAsia="Times New Roman" w:hAnsi="Times New Roman" w:cs="Times New Roman"/>
          <w:sz w:val="24"/>
          <w:szCs w:val="24"/>
          <w:lang w:eastAsia="en-GB"/>
        </w:rPr>
        <w:t xml:space="preserve"> </w:t>
      </w:r>
      <w:r w:rsidRPr="000E36F3">
        <w:rPr>
          <w:rFonts w:ascii="Times New Roman" w:eastAsia="Times New Roman" w:hAnsi="Times New Roman" w:cs="Times New Roman"/>
          <w:i/>
          <w:iCs/>
          <w:sz w:val="24"/>
          <w:szCs w:val="24"/>
          <w:lang w:eastAsia="en-GB"/>
        </w:rPr>
        <w:t>Journal of aging and health</w:t>
      </w:r>
      <w:r w:rsidRPr="000E36F3">
        <w:rPr>
          <w:rFonts w:ascii="Times New Roman" w:eastAsia="Times New Roman" w:hAnsi="Times New Roman" w:cs="Times New Roman"/>
          <w:sz w:val="24"/>
          <w:szCs w:val="24"/>
          <w:lang w:eastAsia="en-GB"/>
        </w:rPr>
        <w:t xml:space="preserve">, </w:t>
      </w:r>
      <w:r w:rsidRPr="00154D29">
        <w:rPr>
          <w:rFonts w:ascii="Times New Roman" w:eastAsia="Times New Roman" w:hAnsi="Times New Roman" w:cs="Times New Roman"/>
          <w:i/>
          <w:iCs/>
          <w:sz w:val="24"/>
          <w:szCs w:val="24"/>
          <w:lang w:eastAsia="en-GB"/>
        </w:rPr>
        <w:t>23</w:t>
      </w:r>
      <w:r>
        <w:rPr>
          <w:rFonts w:ascii="Times New Roman" w:eastAsia="Times New Roman" w:hAnsi="Times New Roman" w:cs="Times New Roman"/>
          <w:sz w:val="24"/>
          <w:szCs w:val="24"/>
          <w:lang w:eastAsia="en-GB"/>
        </w:rPr>
        <w:t xml:space="preserve">(6), </w:t>
      </w:r>
      <w:r w:rsidRPr="000E36F3">
        <w:rPr>
          <w:rFonts w:ascii="Times New Roman" w:eastAsia="Times New Roman" w:hAnsi="Times New Roman" w:cs="Times New Roman"/>
          <w:sz w:val="24"/>
          <w:szCs w:val="24"/>
          <w:lang w:eastAsia="en-GB"/>
        </w:rPr>
        <w:t>887-911.</w:t>
      </w:r>
    </w:p>
    <w:p w:rsidR="00B1594E" w:rsidRPr="00365486" w:rsidRDefault="00B1594E" w:rsidP="00B1594E">
      <w:pPr>
        <w:spacing w:after="0" w:line="480" w:lineRule="auto"/>
        <w:ind w:left="709" w:hanging="709"/>
        <w:rPr>
          <w:rFonts w:ascii="Times New Roman" w:eastAsia="Times New Roman" w:hAnsi="Times New Roman" w:cs="Times New Roman"/>
          <w:sz w:val="24"/>
          <w:szCs w:val="24"/>
          <w:lang w:eastAsia="en-GB"/>
        </w:rPr>
      </w:pPr>
    </w:p>
    <w:p w:rsidR="00B1594E" w:rsidRDefault="00B1594E" w:rsidP="00B1594E">
      <w:pPr>
        <w:spacing w:line="480" w:lineRule="auto"/>
        <w:ind w:left="567" w:hanging="567"/>
        <w:jc w:val="both"/>
        <w:rPr>
          <w:rFonts w:ascii="Times New Roman" w:hAnsi="Times New Roman" w:cs="Times New Roman"/>
          <w:sz w:val="24"/>
          <w:szCs w:val="24"/>
        </w:rPr>
      </w:pPr>
      <w:r w:rsidRPr="006F524E">
        <w:rPr>
          <w:rFonts w:ascii="Times New Roman" w:hAnsi="Times New Roman" w:cs="Times New Roman"/>
          <w:sz w:val="24"/>
          <w:szCs w:val="24"/>
        </w:rPr>
        <w:t xml:space="preserve">Telfer, K. E., &amp; Howe, C. J. (1994). Verbal, vocal, and visual information in the judgment of interpersonal affect: A Methodological limitation of some influential research. </w:t>
      </w:r>
      <w:r w:rsidRPr="006F524E">
        <w:rPr>
          <w:rFonts w:ascii="Times New Roman" w:hAnsi="Times New Roman" w:cs="Times New Roman"/>
          <w:i/>
          <w:iCs/>
          <w:sz w:val="24"/>
          <w:szCs w:val="24"/>
        </w:rPr>
        <w:t>Journal of Language and Social Psychology</w:t>
      </w:r>
      <w:r w:rsidRPr="006F524E">
        <w:rPr>
          <w:rFonts w:ascii="Times New Roman" w:hAnsi="Times New Roman" w:cs="Times New Roman"/>
          <w:sz w:val="24"/>
          <w:szCs w:val="24"/>
        </w:rPr>
        <w:t xml:space="preserve">, </w:t>
      </w:r>
      <w:r w:rsidRPr="00721BF5">
        <w:rPr>
          <w:rFonts w:ascii="Times New Roman" w:hAnsi="Times New Roman" w:cs="Times New Roman"/>
          <w:i/>
          <w:iCs/>
          <w:sz w:val="24"/>
          <w:szCs w:val="24"/>
        </w:rPr>
        <w:t>13</w:t>
      </w:r>
      <w:r>
        <w:rPr>
          <w:rFonts w:ascii="Times New Roman" w:hAnsi="Times New Roman" w:cs="Times New Roman"/>
          <w:sz w:val="24"/>
          <w:szCs w:val="24"/>
        </w:rPr>
        <w:t>(3),</w:t>
      </w:r>
      <w:r w:rsidRPr="006F524E">
        <w:rPr>
          <w:rFonts w:ascii="Times New Roman" w:hAnsi="Times New Roman" w:cs="Times New Roman"/>
          <w:sz w:val="24"/>
          <w:szCs w:val="24"/>
        </w:rPr>
        <w:t xml:space="preserve"> 331-344.</w:t>
      </w:r>
    </w:p>
    <w:p w:rsidR="00B1594E" w:rsidRPr="004660A5" w:rsidRDefault="00B1594E" w:rsidP="00B1594E">
      <w:pPr>
        <w:spacing w:line="480" w:lineRule="auto"/>
        <w:ind w:left="709" w:hanging="709"/>
        <w:rPr>
          <w:rFonts w:ascii="Times New Roman" w:hAnsi="Times New Roman" w:cs="Times New Roman"/>
        </w:rPr>
      </w:pPr>
      <w:r>
        <w:rPr>
          <w:rFonts w:ascii="Times New Roman" w:hAnsi="Times New Roman" w:cs="Times New Roman"/>
        </w:rPr>
        <w:t>Thompson, L. (2001). T</w:t>
      </w:r>
      <w:r w:rsidRPr="00D23D7F">
        <w:rPr>
          <w:rFonts w:ascii="Times New Roman" w:hAnsi="Times New Roman" w:cs="Times New Roman"/>
        </w:rPr>
        <w:t>he mind and heart of the negotiator. 2</w:t>
      </w:r>
      <w:r w:rsidRPr="00D23D7F">
        <w:rPr>
          <w:rFonts w:ascii="Times New Roman" w:hAnsi="Times New Roman" w:cs="Times New Roman"/>
          <w:vertAlign w:val="superscript"/>
        </w:rPr>
        <w:t>nd</w:t>
      </w:r>
      <w:r w:rsidRPr="00D23D7F">
        <w:rPr>
          <w:rFonts w:ascii="Times New Roman" w:hAnsi="Times New Roman" w:cs="Times New Roman"/>
        </w:rPr>
        <w:t xml:space="preserve"> edn. Upper Saddle River, New Jersey: Prentice Hall Inc.</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6F524E">
        <w:rPr>
          <w:rFonts w:ascii="Times New Roman" w:hAnsi="Times New Roman" w:cs="Times New Roman"/>
          <w:sz w:val="24"/>
          <w:szCs w:val="24"/>
        </w:rPr>
        <w:t xml:space="preserve">Tiwari A.K. (2016). Non-verbal communication-An essence of interpersonal relationship at workplace. </w:t>
      </w:r>
      <w:r w:rsidRPr="00611D06">
        <w:rPr>
          <w:rFonts w:ascii="Times New Roman" w:hAnsi="Times New Roman" w:cs="Times New Roman"/>
          <w:i/>
          <w:sz w:val="24"/>
          <w:szCs w:val="24"/>
        </w:rPr>
        <w:t>Journal of Management Insight,</w:t>
      </w:r>
      <w:r w:rsidRPr="006F524E">
        <w:rPr>
          <w:rFonts w:ascii="Times New Roman" w:hAnsi="Times New Roman" w:cs="Times New Roman"/>
          <w:sz w:val="24"/>
          <w:szCs w:val="24"/>
        </w:rPr>
        <w:t xml:space="preserve"> </w:t>
      </w:r>
      <w:r w:rsidRPr="00611D06">
        <w:rPr>
          <w:rFonts w:ascii="Times New Roman" w:hAnsi="Times New Roman" w:cs="Times New Roman"/>
          <w:i/>
          <w:sz w:val="24"/>
          <w:szCs w:val="24"/>
        </w:rPr>
        <w:t>11</w:t>
      </w:r>
      <w:r>
        <w:rPr>
          <w:rFonts w:ascii="Times New Roman" w:hAnsi="Times New Roman" w:cs="Times New Roman"/>
          <w:sz w:val="24"/>
          <w:szCs w:val="24"/>
        </w:rPr>
        <w:t>(2),</w:t>
      </w:r>
      <w:r w:rsidRPr="006F524E">
        <w:rPr>
          <w:rFonts w:ascii="Times New Roman" w:hAnsi="Times New Roman" w:cs="Times New Roman"/>
          <w:sz w:val="24"/>
          <w:szCs w:val="24"/>
        </w:rPr>
        <w:t xml:space="preserve"> 109-114</w:t>
      </w:r>
      <w:r>
        <w:rPr>
          <w:rFonts w:ascii="Times New Roman" w:hAnsi="Times New Roman" w:cs="Times New Roman"/>
          <w:sz w:val="24"/>
          <w:szCs w:val="24"/>
        </w:rPr>
        <w:t>.</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Toma, C.L. (2010)</w:t>
      </w:r>
      <w:r>
        <w:rPr>
          <w:rFonts w:ascii="Times New Roman" w:hAnsi="Times New Roman" w:cs="Times New Roman"/>
          <w:sz w:val="24"/>
          <w:szCs w:val="24"/>
        </w:rPr>
        <w:t>.</w:t>
      </w:r>
      <w:r w:rsidRPr="00C52CAB">
        <w:rPr>
          <w:rFonts w:ascii="Times New Roman" w:hAnsi="Times New Roman" w:cs="Times New Roman"/>
          <w:sz w:val="24"/>
          <w:szCs w:val="24"/>
        </w:rPr>
        <w:t xml:space="preserve"> Perceptions of Trustworthiness online: The role of visual and textual inform</w:t>
      </w:r>
      <w:r>
        <w:rPr>
          <w:rFonts w:ascii="Times New Roman" w:hAnsi="Times New Roman" w:cs="Times New Roman"/>
          <w:sz w:val="24"/>
          <w:szCs w:val="24"/>
        </w:rPr>
        <w:t>ation’.  Georgia, USA: Savannah Publishers.</w:t>
      </w: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noProof/>
          <w:sz w:val="24"/>
          <w:szCs w:val="24"/>
        </w:rPr>
        <w:t>Wang, S.W. &amp; Boener, K. (2008)</w:t>
      </w:r>
      <w:r>
        <w:rPr>
          <w:rFonts w:ascii="Times New Roman" w:hAnsi="Times New Roman" w:cs="Times New Roman"/>
          <w:noProof/>
          <w:sz w:val="24"/>
          <w:szCs w:val="24"/>
        </w:rPr>
        <w:t>.</w:t>
      </w:r>
      <w:r w:rsidRPr="00C52CAB">
        <w:rPr>
          <w:rFonts w:ascii="Times New Roman" w:hAnsi="Times New Roman" w:cs="Times New Roman"/>
          <w:noProof/>
          <w:sz w:val="24"/>
          <w:szCs w:val="24"/>
        </w:rPr>
        <w:t xml:space="preserve"> Staying Connected: re-establishing social relationships following vision loss, </w:t>
      </w:r>
      <w:r w:rsidRPr="00C52CAB">
        <w:rPr>
          <w:rFonts w:ascii="Times New Roman" w:hAnsi="Times New Roman" w:cs="Times New Roman"/>
          <w:i/>
          <w:noProof/>
          <w:sz w:val="24"/>
          <w:szCs w:val="24"/>
        </w:rPr>
        <w:t>Clinical Rehabilitation,</w:t>
      </w:r>
      <w:r>
        <w:rPr>
          <w:rFonts w:ascii="Times New Roman" w:hAnsi="Times New Roman" w:cs="Times New Roman"/>
          <w:noProof/>
          <w:sz w:val="24"/>
          <w:szCs w:val="24"/>
        </w:rPr>
        <w:t xml:space="preserve"> </w:t>
      </w:r>
      <w:r w:rsidRPr="0069648C">
        <w:rPr>
          <w:rFonts w:ascii="Times New Roman" w:hAnsi="Times New Roman" w:cs="Times New Roman"/>
          <w:i/>
          <w:noProof/>
          <w:sz w:val="24"/>
          <w:szCs w:val="24"/>
        </w:rPr>
        <w:t>22</w:t>
      </w:r>
      <w:r>
        <w:rPr>
          <w:rFonts w:ascii="Times New Roman" w:hAnsi="Times New Roman" w:cs="Times New Roman"/>
          <w:noProof/>
          <w:sz w:val="24"/>
          <w:szCs w:val="24"/>
        </w:rPr>
        <w:t>(9),</w:t>
      </w:r>
      <w:r w:rsidRPr="00C52CAB">
        <w:rPr>
          <w:rFonts w:ascii="Times New Roman" w:hAnsi="Times New Roman" w:cs="Times New Roman"/>
          <w:noProof/>
          <w:sz w:val="24"/>
          <w:szCs w:val="24"/>
        </w:rPr>
        <w:t xml:space="preserve"> 816-824.</w:t>
      </w:r>
    </w:p>
    <w:p w:rsidR="00B1594E" w:rsidRDefault="00B1594E" w:rsidP="00B1594E">
      <w:pPr>
        <w:autoSpaceDE w:val="0"/>
        <w:autoSpaceDN w:val="0"/>
        <w:adjustRightInd w:val="0"/>
        <w:spacing w:after="0" w:line="480" w:lineRule="auto"/>
        <w:ind w:left="567" w:hanging="567"/>
        <w:jc w:val="both"/>
        <w:rPr>
          <w:rFonts w:ascii="Times New Roman" w:hAnsi="Times New Roman" w:cs="Times New Roman"/>
          <w:sz w:val="24"/>
          <w:szCs w:val="24"/>
        </w:rPr>
      </w:pPr>
      <w:r w:rsidRPr="00D360B8">
        <w:rPr>
          <w:rFonts w:ascii="Times New Roman" w:hAnsi="Times New Roman" w:cs="Times New Roman"/>
          <w:sz w:val="24"/>
          <w:szCs w:val="24"/>
          <w:lang w:val="fr-FR"/>
        </w:rPr>
        <w:t xml:space="preserve">Wu., P., O’Brien-Strain, E., Messenlehner, B., &amp; Tretter, D. (2011). </w:t>
      </w:r>
      <w:r w:rsidRPr="00C52CAB">
        <w:rPr>
          <w:rFonts w:ascii="Times New Roman" w:hAnsi="Times New Roman" w:cs="Times New Roman"/>
          <w:sz w:val="24"/>
          <w:szCs w:val="24"/>
        </w:rPr>
        <w:t xml:space="preserve">Photobook Creation and social Sharing on facebook, </w:t>
      </w:r>
      <w:r w:rsidRPr="00C52CAB">
        <w:rPr>
          <w:rFonts w:ascii="Times New Roman" w:hAnsi="Times New Roman" w:cs="Times New Roman"/>
          <w:i/>
          <w:sz w:val="24"/>
          <w:szCs w:val="24"/>
        </w:rPr>
        <w:t>International Conference on Multimedia and Exposition</w:t>
      </w:r>
      <w:r w:rsidRPr="00C52CAB">
        <w:rPr>
          <w:rFonts w:ascii="Times New Roman" w:hAnsi="Times New Roman" w:cs="Times New Roman"/>
          <w:sz w:val="24"/>
          <w:szCs w:val="24"/>
        </w:rPr>
        <w:t xml:space="preserve"> </w:t>
      </w:r>
      <w:r>
        <w:rPr>
          <w:rFonts w:ascii="Times New Roman" w:hAnsi="Times New Roman" w:cs="Times New Roman"/>
          <w:sz w:val="24"/>
          <w:szCs w:val="24"/>
        </w:rPr>
        <w:t>(</w:t>
      </w:r>
      <w:r w:rsidRPr="00C52CAB">
        <w:rPr>
          <w:rFonts w:ascii="Times New Roman" w:hAnsi="Times New Roman" w:cs="Times New Roman"/>
          <w:sz w:val="24"/>
          <w:szCs w:val="24"/>
        </w:rPr>
        <w:t>pp. 11-15</w:t>
      </w:r>
      <w:r>
        <w:rPr>
          <w:rFonts w:ascii="Times New Roman" w:hAnsi="Times New Roman" w:cs="Times New Roman"/>
          <w:sz w:val="24"/>
          <w:szCs w:val="24"/>
        </w:rPr>
        <w:t>)</w:t>
      </w:r>
      <w:r w:rsidRPr="00C52CAB">
        <w:rPr>
          <w:rFonts w:ascii="Times New Roman" w:hAnsi="Times New Roman" w:cs="Times New Roman"/>
          <w:sz w:val="24"/>
          <w:szCs w:val="24"/>
        </w:rPr>
        <w:t xml:space="preserve"> July 2011. Barcelona, Spain.</w:t>
      </w:r>
    </w:p>
    <w:p w:rsidR="00B1594E" w:rsidRPr="00C52CAB" w:rsidRDefault="00B1594E" w:rsidP="00B1594E">
      <w:pPr>
        <w:autoSpaceDE w:val="0"/>
        <w:autoSpaceDN w:val="0"/>
        <w:adjustRightInd w:val="0"/>
        <w:spacing w:after="0" w:line="480" w:lineRule="auto"/>
        <w:ind w:left="567" w:hanging="567"/>
        <w:jc w:val="both"/>
        <w:rPr>
          <w:rFonts w:ascii="Times New Roman" w:hAnsi="Times New Roman" w:cs="Times New Roman"/>
          <w:sz w:val="24"/>
          <w:szCs w:val="24"/>
        </w:rPr>
      </w:pPr>
    </w:p>
    <w:p w:rsidR="00B1594E" w:rsidRPr="00C52CAB" w:rsidRDefault="00B1594E" w:rsidP="00B1594E">
      <w:pPr>
        <w:spacing w:line="480" w:lineRule="auto"/>
        <w:ind w:left="709" w:hanging="709"/>
        <w:jc w:val="both"/>
        <w:rPr>
          <w:rFonts w:ascii="Times New Roman" w:hAnsi="Times New Roman" w:cs="Times New Roman"/>
          <w:sz w:val="24"/>
          <w:szCs w:val="24"/>
        </w:rPr>
      </w:pPr>
      <w:r w:rsidRPr="00C52CAB">
        <w:rPr>
          <w:rFonts w:ascii="Times New Roman" w:hAnsi="Times New Roman" w:cs="Times New Roman"/>
          <w:sz w:val="24"/>
          <w:szCs w:val="24"/>
        </w:rPr>
        <w:t>Zajicek, M. (2012)</w:t>
      </w:r>
      <w:r>
        <w:rPr>
          <w:rFonts w:ascii="Times New Roman" w:hAnsi="Times New Roman" w:cs="Times New Roman"/>
          <w:sz w:val="24"/>
          <w:szCs w:val="24"/>
        </w:rPr>
        <w:t>.</w:t>
      </w:r>
      <w:r w:rsidRPr="00C52CAB">
        <w:rPr>
          <w:rFonts w:ascii="Times New Roman" w:hAnsi="Times New Roman" w:cs="Times New Roman"/>
          <w:sz w:val="24"/>
          <w:szCs w:val="24"/>
        </w:rPr>
        <w:t xml:space="preserve"> Special interface requirements for older adults. Retrieved from </w:t>
      </w:r>
      <w:hyperlink r:id="rId10" w:history="1">
        <w:r w:rsidRPr="00C52CAB">
          <w:rPr>
            <w:rStyle w:val="Hyperlink"/>
            <w:rFonts w:ascii="Times New Roman" w:hAnsi="Times New Roman" w:cs="Times New Roman"/>
            <w:sz w:val="24"/>
            <w:szCs w:val="24"/>
          </w:rPr>
          <w:t>http://virtual.inesc.pt/wuauc01/procs/pdfs/zajicek_final.pdf</w:t>
        </w:r>
      </w:hyperlink>
      <w:r w:rsidRPr="00C52CAB">
        <w:rPr>
          <w:rFonts w:ascii="Times New Roman" w:hAnsi="Times New Roman" w:cs="Times New Roman"/>
          <w:sz w:val="24"/>
          <w:szCs w:val="24"/>
        </w:rPr>
        <w:t xml:space="preserve"> </w:t>
      </w:r>
      <w:r>
        <w:rPr>
          <w:rFonts w:ascii="Times New Roman" w:hAnsi="Times New Roman" w:cs="Times New Roman"/>
          <w:sz w:val="24"/>
          <w:szCs w:val="24"/>
        </w:rPr>
        <w:t>. Accessed: 12</w:t>
      </w:r>
      <w:r w:rsidRPr="0069648C">
        <w:rPr>
          <w:rFonts w:ascii="Times New Roman" w:hAnsi="Times New Roman" w:cs="Times New Roman"/>
          <w:sz w:val="24"/>
          <w:szCs w:val="24"/>
          <w:vertAlign w:val="superscript"/>
        </w:rPr>
        <w:t>th</w:t>
      </w:r>
      <w:r>
        <w:rPr>
          <w:rFonts w:ascii="Times New Roman" w:hAnsi="Times New Roman" w:cs="Times New Roman"/>
          <w:sz w:val="24"/>
          <w:szCs w:val="24"/>
        </w:rPr>
        <w:t xml:space="preserve"> July 2016.</w:t>
      </w:r>
    </w:p>
    <w:p w:rsidR="000E05A5" w:rsidRDefault="00CE69CB" w:rsidP="007759D6">
      <w:pPr>
        <w:spacing w:line="480" w:lineRule="auto"/>
      </w:pPr>
    </w:p>
    <w:sectPr w:rsidR="000E05A5">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60D4" w:rsidRDefault="000360D4">
      <w:pPr>
        <w:spacing w:after="0" w:line="240" w:lineRule="auto"/>
      </w:pPr>
      <w:r>
        <w:separator/>
      </w:r>
    </w:p>
  </w:endnote>
  <w:endnote w:type="continuationSeparator" w:id="0">
    <w:p w:rsidR="000360D4" w:rsidRDefault="00036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86283187"/>
      <w:docPartObj>
        <w:docPartGallery w:val="Page Numbers (Bottom of Page)"/>
        <w:docPartUnique/>
      </w:docPartObj>
    </w:sdtPr>
    <w:sdtEndPr>
      <w:rPr>
        <w:noProof/>
      </w:rPr>
    </w:sdtEndPr>
    <w:sdtContent>
      <w:p w:rsidR="00DF4B9E" w:rsidRDefault="00144E1A">
        <w:pPr>
          <w:pStyle w:val="Footer"/>
          <w:jc w:val="center"/>
        </w:pPr>
        <w:r>
          <w:fldChar w:fldCharType="begin"/>
        </w:r>
        <w:r>
          <w:instrText xml:space="preserve"> PAGE   \* MERGEFORMAT </w:instrText>
        </w:r>
        <w:r>
          <w:fldChar w:fldCharType="separate"/>
        </w:r>
        <w:r w:rsidR="00CE69CB">
          <w:rPr>
            <w:noProof/>
          </w:rPr>
          <w:t>1</w:t>
        </w:r>
        <w:r>
          <w:rPr>
            <w:noProof/>
          </w:rPr>
          <w:fldChar w:fldCharType="end"/>
        </w:r>
      </w:p>
    </w:sdtContent>
  </w:sdt>
  <w:p w:rsidR="00DF4B9E" w:rsidRDefault="00CE69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60D4" w:rsidRDefault="000360D4">
      <w:pPr>
        <w:spacing w:after="0" w:line="240" w:lineRule="auto"/>
      </w:pPr>
      <w:r>
        <w:separator/>
      </w:r>
    </w:p>
  </w:footnote>
  <w:footnote w:type="continuationSeparator" w:id="0">
    <w:p w:rsidR="000360D4" w:rsidRDefault="000360D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646602"/>
    <w:multiLevelType w:val="hybridMultilevel"/>
    <w:tmpl w:val="09541A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046619"/>
    <w:multiLevelType w:val="hybridMultilevel"/>
    <w:tmpl w:val="877E4CD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8A05FA6"/>
    <w:multiLevelType w:val="hybridMultilevel"/>
    <w:tmpl w:val="82521D0A"/>
    <w:lvl w:ilvl="0" w:tplc="4ADA052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oNotDisplayPageBoundaries/>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18D4"/>
    <w:rsid w:val="000163A6"/>
    <w:rsid w:val="000255F7"/>
    <w:rsid w:val="000360D4"/>
    <w:rsid w:val="000560F6"/>
    <w:rsid w:val="00071BB4"/>
    <w:rsid w:val="0007268D"/>
    <w:rsid w:val="00090EF3"/>
    <w:rsid w:val="000B2844"/>
    <w:rsid w:val="000B41FE"/>
    <w:rsid w:val="000D6F7B"/>
    <w:rsid w:val="000E27EF"/>
    <w:rsid w:val="000E36F3"/>
    <w:rsid w:val="000F112B"/>
    <w:rsid w:val="000F77B8"/>
    <w:rsid w:val="001061ED"/>
    <w:rsid w:val="00122E01"/>
    <w:rsid w:val="00144E1A"/>
    <w:rsid w:val="001477AD"/>
    <w:rsid w:val="00154A80"/>
    <w:rsid w:val="00154D29"/>
    <w:rsid w:val="001A47F2"/>
    <w:rsid w:val="001B7673"/>
    <w:rsid w:val="001F1596"/>
    <w:rsid w:val="001F1FC0"/>
    <w:rsid w:val="001F464D"/>
    <w:rsid w:val="00290EDF"/>
    <w:rsid w:val="002937A4"/>
    <w:rsid w:val="002A07F7"/>
    <w:rsid w:val="002A673B"/>
    <w:rsid w:val="002C2E49"/>
    <w:rsid w:val="002C4A97"/>
    <w:rsid w:val="002D6EA8"/>
    <w:rsid w:val="002F18D4"/>
    <w:rsid w:val="00304B1F"/>
    <w:rsid w:val="00315ADB"/>
    <w:rsid w:val="0033578D"/>
    <w:rsid w:val="0034507C"/>
    <w:rsid w:val="00365486"/>
    <w:rsid w:val="003756D0"/>
    <w:rsid w:val="003A1519"/>
    <w:rsid w:val="003D14C9"/>
    <w:rsid w:val="004365A6"/>
    <w:rsid w:val="00450FB5"/>
    <w:rsid w:val="004660A5"/>
    <w:rsid w:val="00520449"/>
    <w:rsid w:val="0052493B"/>
    <w:rsid w:val="005430EA"/>
    <w:rsid w:val="005D28A7"/>
    <w:rsid w:val="005F5F4E"/>
    <w:rsid w:val="00611D06"/>
    <w:rsid w:val="00624E7B"/>
    <w:rsid w:val="006453B2"/>
    <w:rsid w:val="006754C5"/>
    <w:rsid w:val="006923F1"/>
    <w:rsid w:val="0069648C"/>
    <w:rsid w:val="006A1FDD"/>
    <w:rsid w:val="006F2B6C"/>
    <w:rsid w:val="006F7800"/>
    <w:rsid w:val="00702C5F"/>
    <w:rsid w:val="00705457"/>
    <w:rsid w:val="00721BF5"/>
    <w:rsid w:val="00724C74"/>
    <w:rsid w:val="00754422"/>
    <w:rsid w:val="007759D6"/>
    <w:rsid w:val="007B516A"/>
    <w:rsid w:val="007E2042"/>
    <w:rsid w:val="00812165"/>
    <w:rsid w:val="00824D08"/>
    <w:rsid w:val="00863110"/>
    <w:rsid w:val="009310F7"/>
    <w:rsid w:val="00961269"/>
    <w:rsid w:val="009721F9"/>
    <w:rsid w:val="0097553D"/>
    <w:rsid w:val="0098771D"/>
    <w:rsid w:val="00993D2F"/>
    <w:rsid w:val="00A014D1"/>
    <w:rsid w:val="00A5698F"/>
    <w:rsid w:val="00A80903"/>
    <w:rsid w:val="00AC76E5"/>
    <w:rsid w:val="00AF477F"/>
    <w:rsid w:val="00B1594E"/>
    <w:rsid w:val="00B37EAF"/>
    <w:rsid w:val="00B54776"/>
    <w:rsid w:val="00B662CB"/>
    <w:rsid w:val="00B83642"/>
    <w:rsid w:val="00BA112C"/>
    <w:rsid w:val="00BB00FE"/>
    <w:rsid w:val="00BB0FC9"/>
    <w:rsid w:val="00BC2921"/>
    <w:rsid w:val="00C15282"/>
    <w:rsid w:val="00C53C6C"/>
    <w:rsid w:val="00C61091"/>
    <w:rsid w:val="00CA72FA"/>
    <w:rsid w:val="00CE08C8"/>
    <w:rsid w:val="00CE49A4"/>
    <w:rsid w:val="00CE69CB"/>
    <w:rsid w:val="00D007E8"/>
    <w:rsid w:val="00D26823"/>
    <w:rsid w:val="00D30D73"/>
    <w:rsid w:val="00D360B8"/>
    <w:rsid w:val="00D37A21"/>
    <w:rsid w:val="00D80FFD"/>
    <w:rsid w:val="00DA194C"/>
    <w:rsid w:val="00DB48E0"/>
    <w:rsid w:val="00DE1886"/>
    <w:rsid w:val="00E76C3F"/>
    <w:rsid w:val="00E829D7"/>
    <w:rsid w:val="00EC6639"/>
    <w:rsid w:val="00ED0386"/>
    <w:rsid w:val="00FA1A5E"/>
    <w:rsid w:val="00FA3621"/>
    <w:rsid w:val="00FB633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8CF699-765B-4249-A1BB-5182047CF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18D4"/>
  </w:style>
  <w:style w:type="paragraph" w:styleId="Heading1">
    <w:name w:val="heading 1"/>
    <w:basedOn w:val="Normal"/>
    <w:next w:val="Normal"/>
    <w:link w:val="Heading1Char"/>
    <w:autoRedefine/>
    <w:qFormat/>
    <w:rsid w:val="002F18D4"/>
    <w:pPr>
      <w:keepNext/>
      <w:keepLines/>
      <w:autoSpaceDN w:val="0"/>
      <w:spacing w:before="720" w:after="240" w:line="480" w:lineRule="auto"/>
      <w:jc w:val="both"/>
      <w:outlineLvl w:val="0"/>
    </w:pPr>
    <w:rPr>
      <w:rFonts w:ascii="Times New Roman" w:eastAsiaTheme="majorEastAsia" w:hAnsi="Times New Roman" w:cs="Times New Roman"/>
      <w:b/>
      <w:bCs/>
      <w:sz w:val="24"/>
      <w:szCs w:val="24"/>
    </w:rPr>
  </w:style>
  <w:style w:type="paragraph" w:styleId="Heading2">
    <w:name w:val="heading 2"/>
    <w:basedOn w:val="Normal"/>
    <w:next w:val="Normal"/>
    <w:link w:val="Heading2Char"/>
    <w:autoRedefine/>
    <w:unhideWhenUsed/>
    <w:qFormat/>
    <w:rsid w:val="002F18D4"/>
    <w:pPr>
      <w:keepNext/>
      <w:keepLines/>
      <w:autoSpaceDN w:val="0"/>
      <w:spacing w:before="440" w:after="240" w:line="480" w:lineRule="auto"/>
      <w:jc w:val="both"/>
      <w:outlineLvl w:val="1"/>
    </w:pPr>
    <w:rPr>
      <w:rFonts w:ascii="Times New Roman" w:eastAsiaTheme="majorEastAsia" w:hAnsi="Times New Roman" w:cs="Times New Roman"/>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F18D4"/>
    <w:rPr>
      <w:rFonts w:ascii="Times New Roman" w:eastAsiaTheme="majorEastAsia" w:hAnsi="Times New Roman" w:cs="Times New Roman"/>
      <w:b/>
      <w:bCs/>
      <w:sz w:val="24"/>
      <w:szCs w:val="24"/>
    </w:rPr>
  </w:style>
  <w:style w:type="character" w:customStyle="1" w:styleId="Heading2Char">
    <w:name w:val="Heading 2 Char"/>
    <w:basedOn w:val="DefaultParagraphFont"/>
    <w:link w:val="Heading2"/>
    <w:rsid w:val="002F18D4"/>
    <w:rPr>
      <w:rFonts w:ascii="Times New Roman" w:eastAsiaTheme="majorEastAsia" w:hAnsi="Times New Roman" w:cs="Times New Roman"/>
      <w:b/>
      <w:bCs/>
      <w:i/>
      <w:sz w:val="24"/>
      <w:szCs w:val="24"/>
    </w:rPr>
  </w:style>
  <w:style w:type="character" w:styleId="Hyperlink">
    <w:name w:val="Hyperlink"/>
    <w:basedOn w:val="DefaultParagraphFont"/>
    <w:uiPriority w:val="99"/>
    <w:semiHidden/>
    <w:unhideWhenUsed/>
    <w:rsid w:val="002F18D4"/>
    <w:rPr>
      <w:color w:val="0000FF" w:themeColor="hyperlink"/>
      <w:u w:val="single"/>
    </w:rPr>
  </w:style>
  <w:style w:type="paragraph" w:styleId="NormalWeb">
    <w:name w:val="Normal (Web)"/>
    <w:basedOn w:val="Normal"/>
    <w:uiPriority w:val="99"/>
    <w:unhideWhenUsed/>
    <w:rsid w:val="002F18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F18D4"/>
    <w:pPr>
      <w:ind w:left="720"/>
      <w:contextualSpacing/>
    </w:pPr>
  </w:style>
  <w:style w:type="paragraph" w:customStyle="1" w:styleId="Standard">
    <w:name w:val="Standard"/>
    <w:uiPriority w:val="99"/>
    <w:rsid w:val="002F18D4"/>
    <w:pPr>
      <w:widowControl w:val="0"/>
      <w:suppressAutoHyphens/>
      <w:autoSpaceDN w:val="0"/>
      <w:spacing w:after="0" w:line="240" w:lineRule="auto"/>
    </w:pPr>
    <w:rPr>
      <w:rFonts w:ascii="Times New Roman" w:eastAsia="Lucida Sans Unicode" w:hAnsi="Times New Roman" w:cs="Mangal"/>
      <w:kern w:val="3"/>
      <w:sz w:val="24"/>
      <w:szCs w:val="24"/>
      <w:lang w:eastAsia="zh-CN" w:bidi="hi-IN"/>
    </w:rPr>
  </w:style>
  <w:style w:type="character" w:customStyle="1" w:styleId="apple-converted-space">
    <w:name w:val="apple-converted-space"/>
    <w:basedOn w:val="DefaultParagraphFont"/>
    <w:rsid w:val="002F18D4"/>
  </w:style>
  <w:style w:type="paragraph" w:customStyle="1" w:styleId="Default">
    <w:name w:val="Default"/>
    <w:uiPriority w:val="99"/>
    <w:semiHidden/>
    <w:rsid w:val="002F18D4"/>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Footer">
    <w:name w:val="footer"/>
    <w:basedOn w:val="Normal"/>
    <w:link w:val="FooterChar"/>
    <w:uiPriority w:val="99"/>
    <w:unhideWhenUsed/>
    <w:rsid w:val="002F18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18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692331">
      <w:bodyDiv w:val="1"/>
      <w:marLeft w:val="0"/>
      <w:marRight w:val="0"/>
      <w:marTop w:val="0"/>
      <w:marBottom w:val="0"/>
      <w:divBdr>
        <w:top w:val="none" w:sz="0" w:space="0" w:color="auto"/>
        <w:left w:val="none" w:sz="0" w:space="0" w:color="auto"/>
        <w:bottom w:val="none" w:sz="0" w:space="0" w:color="auto"/>
        <w:right w:val="none" w:sz="0" w:space="0" w:color="auto"/>
      </w:divBdr>
      <w:divsChild>
        <w:div w:id="13793520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prints.aston.ac.uk/19316/1/Studentthesis-2013.pdf"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pewresearch.org/pubs/1711/older-adults-networking-facebook-twitte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virtual.inesc.pt/wuauc01/procs/pdfs/zajicek_final.pdf" TargetMode="External"/><Relationship Id="rId4" Type="http://schemas.openxmlformats.org/officeDocument/2006/relationships/webSettings" Target="webSettings.xml"/><Relationship Id="rId9" Type="http://schemas.openxmlformats.org/officeDocument/2006/relationships/hyperlink" Target="http://www.cf.ac.uk/socsi/resources/wrkgpaper3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36</Pages>
  <Words>7084</Words>
  <Characters>40379</Characters>
  <Application>Microsoft Office Word</Application>
  <DocSecurity>4</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47369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DVC A&amp;R</dc:creator>
  <cp:lastModifiedBy>Paul Burns</cp:lastModifiedBy>
  <cp:revision>2</cp:revision>
  <dcterms:created xsi:type="dcterms:W3CDTF">2018-08-13T09:23:00Z</dcterms:created>
  <dcterms:modified xsi:type="dcterms:W3CDTF">2018-08-13T09:23:00Z</dcterms:modified>
</cp:coreProperties>
</file>