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42A1E" w14:textId="77777777" w:rsidR="00614F44" w:rsidRPr="00DA5382" w:rsidRDefault="00614F44" w:rsidP="00614F44">
      <w:pPr>
        <w:spacing w:line="480" w:lineRule="auto"/>
        <w:jc w:val="center"/>
        <w:rPr>
          <w:rFonts w:asciiTheme="majorHAnsi" w:hAnsiTheme="majorHAnsi"/>
          <w:sz w:val="24"/>
          <w:szCs w:val="24"/>
        </w:rPr>
      </w:pPr>
      <w:r w:rsidRPr="00DA5382">
        <w:rPr>
          <w:rFonts w:asciiTheme="majorHAnsi" w:hAnsiTheme="majorHAnsi"/>
          <w:sz w:val="24"/>
          <w:szCs w:val="24"/>
        </w:rPr>
        <w:t>Managing Acute Insomnia in Prison: Evaluation of a ‘one-shot’ Cognitive Behavioural Therapy for Insomnia (CBT-I) intervention</w:t>
      </w:r>
    </w:p>
    <w:p w14:paraId="76609364" w14:textId="77777777" w:rsidR="00614F44" w:rsidRPr="00DA5382" w:rsidRDefault="00614F44" w:rsidP="00614F44">
      <w:pPr>
        <w:spacing w:line="480" w:lineRule="auto"/>
        <w:rPr>
          <w:rFonts w:asciiTheme="majorHAnsi" w:hAnsiTheme="majorHAnsi"/>
          <w:sz w:val="24"/>
          <w:szCs w:val="24"/>
        </w:rPr>
      </w:pPr>
    </w:p>
    <w:p w14:paraId="72036301" w14:textId="02363574" w:rsidR="00614F44" w:rsidRPr="00DA5382" w:rsidRDefault="00614F44" w:rsidP="00614F44">
      <w:pPr>
        <w:spacing w:line="480" w:lineRule="auto"/>
        <w:jc w:val="center"/>
        <w:rPr>
          <w:rFonts w:asciiTheme="majorHAnsi" w:hAnsiTheme="majorHAnsi"/>
          <w:sz w:val="24"/>
          <w:szCs w:val="24"/>
          <w:vertAlign w:val="superscript"/>
        </w:rPr>
      </w:pPr>
      <w:r w:rsidRPr="00DA5382">
        <w:rPr>
          <w:rFonts w:asciiTheme="majorHAnsi" w:hAnsiTheme="majorHAnsi"/>
          <w:sz w:val="24"/>
          <w:szCs w:val="24"/>
        </w:rPr>
        <w:t>Charlotte Randall</w:t>
      </w:r>
      <w:r w:rsidRPr="00DA5382">
        <w:rPr>
          <w:rFonts w:asciiTheme="majorHAnsi" w:hAnsiTheme="majorHAnsi"/>
          <w:sz w:val="24"/>
          <w:szCs w:val="24"/>
          <w:vertAlign w:val="superscript"/>
        </w:rPr>
        <w:t>a</w:t>
      </w:r>
      <w:r w:rsidRPr="00DA5382">
        <w:rPr>
          <w:rFonts w:asciiTheme="majorHAnsi" w:hAnsiTheme="majorHAnsi"/>
          <w:sz w:val="24"/>
          <w:szCs w:val="24"/>
        </w:rPr>
        <w:t xml:space="preserve"> </w:t>
      </w:r>
      <w:r w:rsidR="00862907">
        <w:rPr>
          <w:rFonts w:asciiTheme="majorHAnsi" w:hAnsiTheme="majorHAnsi"/>
          <w:sz w:val="24"/>
          <w:szCs w:val="24"/>
        </w:rPr>
        <w:t>Sara Nowakowski</w:t>
      </w:r>
      <w:r w:rsidR="00862907" w:rsidRPr="00862907">
        <w:rPr>
          <w:rFonts w:asciiTheme="majorHAnsi" w:hAnsiTheme="majorHAnsi"/>
          <w:sz w:val="24"/>
          <w:szCs w:val="24"/>
          <w:vertAlign w:val="superscript"/>
        </w:rPr>
        <w:t>b</w:t>
      </w:r>
      <w:r w:rsidR="00886E4C">
        <w:rPr>
          <w:rFonts w:asciiTheme="majorHAnsi" w:hAnsiTheme="majorHAnsi"/>
          <w:sz w:val="24"/>
          <w:szCs w:val="24"/>
          <w:vertAlign w:val="superscript"/>
        </w:rPr>
        <w:t>,c</w:t>
      </w:r>
      <w:r w:rsidR="00862907">
        <w:rPr>
          <w:rFonts w:asciiTheme="majorHAnsi" w:hAnsiTheme="majorHAnsi"/>
          <w:sz w:val="24"/>
          <w:szCs w:val="24"/>
        </w:rPr>
        <w:t xml:space="preserve"> </w:t>
      </w:r>
      <w:r w:rsidRPr="00DA5382">
        <w:rPr>
          <w:rFonts w:asciiTheme="majorHAnsi" w:hAnsiTheme="majorHAnsi"/>
          <w:sz w:val="24"/>
          <w:szCs w:val="24"/>
        </w:rPr>
        <w:t>and Jason G Ellis</w:t>
      </w:r>
      <w:r w:rsidRPr="00DA5382">
        <w:rPr>
          <w:rFonts w:asciiTheme="majorHAnsi" w:hAnsiTheme="majorHAnsi"/>
          <w:sz w:val="24"/>
          <w:szCs w:val="24"/>
          <w:vertAlign w:val="superscript"/>
        </w:rPr>
        <w:t>a*</w:t>
      </w:r>
    </w:p>
    <w:p w14:paraId="06FA0AFD" w14:textId="77777777" w:rsidR="00614F44" w:rsidRPr="00DA5382" w:rsidRDefault="00614F44" w:rsidP="00614F44">
      <w:pPr>
        <w:spacing w:line="480" w:lineRule="auto"/>
        <w:jc w:val="center"/>
        <w:rPr>
          <w:rFonts w:asciiTheme="majorHAnsi" w:hAnsiTheme="majorHAnsi"/>
          <w:sz w:val="24"/>
          <w:szCs w:val="24"/>
          <w:vertAlign w:val="superscript"/>
        </w:rPr>
      </w:pPr>
    </w:p>
    <w:p w14:paraId="4184357F" w14:textId="79DE809A" w:rsidR="00614F44" w:rsidRDefault="00614F44" w:rsidP="00614F44">
      <w:pPr>
        <w:spacing w:line="480" w:lineRule="auto"/>
        <w:rPr>
          <w:rFonts w:asciiTheme="majorHAnsi" w:hAnsiTheme="majorHAnsi"/>
          <w:sz w:val="24"/>
          <w:szCs w:val="24"/>
        </w:rPr>
      </w:pPr>
      <w:r w:rsidRPr="00DA5382">
        <w:rPr>
          <w:rFonts w:asciiTheme="majorHAnsi" w:hAnsiTheme="majorHAnsi"/>
          <w:sz w:val="24"/>
          <w:szCs w:val="24"/>
        </w:rPr>
        <w:t>a – Department of Psychology, Northumbria University</w:t>
      </w:r>
      <w:r w:rsidR="00862907">
        <w:rPr>
          <w:rFonts w:asciiTheme="majorHAnsi" w:hAnsiTheme="majorHAnsi"/>
          <w:sz w:val="24"/>
          <w:szCs w:val="24"/>
        </w:rPr>
        <w:t>, UK</w:t>
      </w:r>
    </w:p>
    <w:p w14:paraId="0A44337A" w14:textId="6C1C6EE3" w:rsidR="00886E4C" w:rsidRDefault="00460517" w:rsidP="00614F44">
      <w:pPr>
        <w:spacing w:line="480" w:lineRule="auto"/>
        <w:rPr>
          <w:rFonts w:asciiTheme="majorHAnsi" w:hAnsiTheme="majorHAnsi"/>
          <w:sz w:val="24"/>
          <w:szCs w:val="24"/>
        </w:rPr>
      </w:pPr>
      <w:r>
        <w:rPr>
          <w:rFonts w:asciiTheme="majorHAnsi" w:hAnsiTheme="majorHAnsi"/>
          <w:sz w:val="24"/>
          <w:szCs w:val="24"/>
        </w:rPr>
        <w:t xml:space="preserve">b – Department of </w:t>
      </w:r>
      <w:r w:rsidR="00886E4C">
        <w:rPr>
          <w:rFonts w:asciiTheme="majorHAnsi" w:hAnsiTheme="majorHAnsi"/>
          <w:sz w:val="24"/>
          <w:szCs w:val="24"/>
        </w:rPr>
        <w:t>Obstetrics and Gynecology, University of Texas, Galveston, TX USA</w:t>
      </w:r>
    </w:p>
    <w:p w14:paraId="4090461C" w14:textId="026F4852" w:rsidR="00862907" w:rsidRPr="00DA5382" w:rsidRDefault="00886E4C" w:rsidP="00614F44">
      <w:pPr>
        <w:spacing w:line="480" w:lineRule="auto"/>
        <w:rPr>
          <w:rFonts w:asciiTheme="majorHAnsi" w:hAnsiTheme="majorHAnsi"/>
          <w:sz w:val="24"/>
          <w:szCs w:val="24"/>
        </w:rPr>
      </w:pPr>
      <w:r>
        <w:rPr>
          <w:rFonts w:asciiTheme="majorHAnsi" w:hAnsiTheme="majorHAnsi"/>
          <w:sz w:val="24"/>
          <w:szCs w:val="24"/>
        </w:rPr>
        <w:t xml:space="preserve">c – Department of </w:t>
      </w:r>
      <w:r w:rsidR="00460517">
        <w:rPr>
          <w:rFonts w:asciiTheme="majorHAnsi" w:hAnsiTheme="majorHAnsi"/>
          <w:sz w:val="24"/>
          <w:szCs w:val="24"/>
        </w:rPr>
        <w:t>Psychiatry and Behavioral Sciences, University of Texas,</w:t>
      </w:r>
      <w:r>
        <w:rPr>
          <w:rFonts w:asciiTheme="majorHAnsi" w:hAnsiTheme="majorHAnsi"/>
          <w:sz w:val="24"/>
          <w:szCs w:val="24"/>
        </w:rPr>
        <w:t xml:space="preserve"> Galveston, TX</w:t>
      </w:r>
      <w:r w:rsidR="00460517">
        <w:rPr>
          <w:rFonts w:asciiTheme="majorHAnsi" w:hAnsiTheme="majorHAnsi"/>
          <w:sz w:val="24"/>
          <w:szCs w:val="24"/>
        </w:rPr>
        <w:t xml:space="preserve"> </w:t>
      </w:r>
      <w:r w:rsidR="00862907">
        <w:rPr>
          <w:rFonts w:asciiTheme="majorHAnsi" w:hAnsiTheme="majorHAnsi"/>
          <w:sz w:val="24"/>
          <w:szCs w:val="24"/>
        </w:rPr>
        <w:t>USA</w:t>
      </w:r>
    </w:p>
    <w:p w14:paraId="08051BB6" w14:textId="77777777" w:rsidR="00614F44" w:rsidRPr="00DA5382" w:rsidRDefault="00614F44" w:rsidP="00614F44">
      <w:pPr>
        <w:spacing w:line="480" w:lineRule="auto"/>
        <w:jc w:val="center"/>
        <w:rPr>
          <w:rFonts w:asciiTheme="majorHAnsi" w:hAnsiTheme="majorHAnsi"/>
          <w:sz w:val="24"/>
          <w:szCs w:val="24"/>
          <w:vertAlign w:val="superscript"/>
        </w:rPr>
      </w:pPr>
    </w:p>
    <w:p w14:paraId="4704CF09" w14:textId="77777777" w:rsidR="00614F44" w:rsidRPr="00DA5382" w:rsidRDefault="00614F44" w:rsidP="00614F44">
      <w:pPr>
        <w:spacing w:line="480" w:lineRule="auto"/>
        <w:jc w:val="center"/>
        <w:rPr>
          <w:rFonts w:asciiTheme="majorHAnsi" w:hAnsiTheme="majorHAnsi"/>
          <w:sz w:val="24"/>
          <w:szCs w:val="24"/>
          <w:vertAlign w:val="superscript"/>
        </w:rPr>
      </w:pPr>
    </w:p>
    <w:p w14:paraId="1E8775C5" w14:textId="77777777" w:rsidR="00614F44" w:rsidRPr="00DA5382" w:rsidRDefault="00614F44" w:rsidP="00614F44">
      <w:pPr>
        <w:spacing w:line="480" w:lineRule="auto"/>
        <w:jc w:val="center"/>
        <w:rPr>
          <w:rFonts w:asciiTheme="majorHAnsi" w:hAnsiTheme="majorHAnsi"/>
          <w:sz w:val="24"/>
          <w:szCs w:val="24"/>
          <w:vertAlign w:val="superscript"/>
        </w:rPr>
      </w:pPr>
    </w:p>
    <w:p w14:paraId="4DBDD6D0" w14:textId="77777777" w:rsidR="00614F44" w:rsidRPr="00DA5382" w:rsidRDefault="00614F44" w:rsidP="00614F44">
      <w:pPr>
        <w:spacing w:line="480" w:lineRule="auto"/>
        <w:jc w:val="center"/>
        <w:rPr>
          <w:rFonts w:asciiTheme="majorHAnsi" w:hAnsiTheme="majorHAnsi"/>
          <w:sz w:val="24"/>
          <w:szCs w:val="24"/>
          <w:vertAlign w:val="superscript"/>
        </w:rPr>
      </w:pPr>
    </w:p>
    <w:p w14:paraId="06E6D803" w14:textId="77777777" w:rsidR="00614F44" w:rsidRPr="00DA5382" w:rsidRDefault="00614F44" w:rsidP="00614F44">
      <w:pPr>
        <w:spacing w:line="480" w:lineRule="auto"/>
        <w:jc w:val="center"/>
        <w:rPr>
          <w:rFonts w:asciiTheme="majorHAnsi" w:hAnsiTheme="majorHAnsi"/>
          <w:sz w:val="24"/>
          <w:szCs w:val="24"/>
          <w:vertAlign w:val="superscript"/>
        </w:rPr>
      </w:pPr>
    </w:p>
    <w:p w14:paraId="60F99486" w14:textId="77777777" w:rsidR="00614F44" w:rsidRPr="00DA5382" w:rsidRDefault="00614F44" w:rsidP="00614F44">
      <w:pPr>
        <w:spacing w:line="480" w:lineRule="auto"/>
        <w:jc w:val="center"/>
        <w:rPr>
          <w:rFonts w:asciiTheme="majorHAnsi" w:hAnsiTheme="majorHAnsi"/>
          <w:sz w:val="24"/>
          <w:szCs w:val="24"/>
          <w:vertAlign w:val="superscript"/>
        </w:rPr>
      </w:pPr>
    </w:p>
    <w:p w14:paraId="61C3C3AD" w14:textId="77777777" w:rsidR="00614F44" w:rsidRPr="00DA5382" w:rsidRDefault="00614F44" w:rsidP="00614F44">
      <w:pPr>
        <w:spacing w:line="480" w:lineRule="auto"/>
        <w:jc w:val="center"/>
        <w:rPr>
          <w:rFonts w:asciiTheme="majorHAnsi" w:hAnsiTheme="majorHAnsi"/>
          <w:sz w:val="24"/>
          <w:szCs w:val="24"/>
          <w:vertAlign w:val="superscript"/>
        </w:rPr>
      </w:pPr>
    </w:p>
    <w:p w14:paraId="76EB0FF6" w14:textId="77777777" w:rsidR="00614F44" w:rsidRPr="00DA5382" w:rsidRDefault="00614F44" w:rsidP="00614F44">
      <w:pPr>
        <w:spacing w:line="360" w:lineRule="auto"/>
        <w:contextualSpacing/>
        <w:jc w:val="both"/>
        <w:rPr>
          <w:rFonts w:asciiTheme="majorHAnsi" w:hAnsiTheme="majorHAnsi"/>
          <w:sz w:val="24"/>
          <w:szCs w:val="24"/>
        </w:rPr>
      </w:pPr>
      <w:r w:rsidRPr="00DA5382">
        <w:rPr>
          <w:rFonts w:asciiTheme="majorHAnsi" w:hAnsiTheme="majorHAnsi"/>
          <w:b/>
          <w:sz w:val="24"/>
          <w:szCs w:val="24"/>
        </w:rPr>
        <w:t>*Corresponding-Author:</w:t>
      </w:r>
      <w:r w:rsidRPr="00DA5382">
        <w:rPr>
          <w:rFonts w:asciiTheme="majorHAnsi" w:hAnsiTheme="majorHAnsi"/>
          <w:sz w:val="24"/>
          <w:szCs w:val="24"/>
        </w:rPr>
        <w:t xml:space="preserve"> </w:t>
      </w:r>
    </w:p>
    <w:p w14:paraId="32D051EB" w14:textId="77777777" w:rsidR="00614F44" w:rsidRPr="00DA5382" w:rsidRDefault="00614F44" w:rsidP="00614F44">
      <w:pPr>
        <w:spacing w:line="360" w:lineRule="auto"/>
        <w:contextualSpacing/>
        <w:jc w:val="both"/>
        <w:rPr>
          <w:rFonts w:asciiTheme="majorHAnsi" w:hAnsiTheme="majorHAnsi"/>
          <w:sz w:val="24"/>
          <w:szCs w:val="24"/>
        </w:rPr>
      </w:pPr>
    </w:p>
    <w:p w14:paraId="7CE38074" w14:textId="77777777" w:rsidR="00614F44" w:rsidRPr="00DA5382" w:rsidRDefault="00614F44" w:rsidP="00614F44">
      <w:pPr>
        <w:spacing w:line="360" w:lineRule="auto"/>
        <w:contextualSpacing/>
        <w:jc w:val="both"/>
        <w:rPr>
          <w:rFonts w:asciiTheme="majorHAnsi" w:hAnsiTheme="majorHAnsi"/>
          <w:sz w:val="24"/>
          <w:szCs w:val="24"/>
        </w:rPr>
      </w:pPr>
      <w:r w:rsidRPr="00DA5382">
        <w:rPr>
          <w:rFonts w:asciiTheme="majorHAnsi" w:hAnsiTheme="majorHAnsi"/>
          <w:sz w:val="24"/>
          <w:szCs w:val="24"/>
        </w:rPr>
        <w:t>Jason G. Ellis</w:t>
      </w:r>
    </w:p>
    <w:p w14:paraId="3EC3EB69" w14:textId="77777777" w:rsidR="00614F44" w:rsidRPr="00DA5382" w:rsidRDefault="00614F44" w:rsidP="00614F44">
      <w:pPr>
        <w:spacing w:line="360" w:lineRule="auto"/>
        <w:contextualSpacing/>
        <w:jc w:val="both"/>
        <w:rPr>
          <w:rFonts w:asciiTheme="majorHAnsi" w:hAnsiTheme="majorHAnsi"/>
          <w:sz w:val="24"/>
          <w:szCs w:val="24"/>
        </w:rPr>
      </w:pPr>
      <w:r w:rsidRPr="00DA5382">
        <w:rPr>
          <w:rFonts w:asciiTheme="majorHAnsi" w:hAnsiTheme="majorHAnsi"/>
          <w:sz w:val="24"/>
          <w:szCs w:val="24"/>
        </w:rPr>
        <w:t>Northumbria University</w:t>
      </w:r>
    </w:p>
    <w:p w14:paraId="7D2AEBFD" w14:textId="77777777" w:rsidR="00614F44" w:rsidRPr="00DA5382" w:rsidRDefault="00614F44" w:rsidP="00614F44">
      <w:pPr>
        <w:spacing w:line="360" w:lineRule="auto"/>
        <w:contextualSpacing/>
        <w:jc w:val="both"/>
        <w:rPr>
          <w:rFonts w:asciiTheme="majorHAnsi" w:hAnsiTheme="majorHAnsi"/>
          <w:sz w:val="24"/>
          <w:szCs w:val="24"/>
        </w:rPr>
      </w:pPr>
      <w:r w:rsidRPr="00DA5382">
        <w:rPr>
          <w:rFonts w:asciiTheme="majorHAnsi" w:hAnsiTheme="majorHAnsi"/>
          <w:sz w:val="24"/>
          <w:szCs w:val="24"/>
        </w:rPr>
        <w:t>Newcastle-upon-Tyne</w:t>
      </w:r>
    </w:p>
    <w:p w14:paraId="72AC48BC" w14:textId="77777777" w:rsidR="00614F44" w:rsidRPr="00DA5382" w:rsidRDefault="00614F44" w:rsidP="00614F44">
      <w:pPr>
        <w:spacing w:line="360" w:lineRule="auto"/>
        <w:contextualSpacing/>
        <w:jc w:val="both"/>
        <w:rPr>
          <w:rFonts w:asciiTheme="majorHAnsi" w:hAnsiTheme="majorHAnsi"/>
          <w:sz w:val="24"/>
          <w:szCs w:val="24"/>
        </w:rPr>
      </w:pPr>
      <w:r w:rsidRPr="00DA5382">
        <w:rPr>
          <w:rFonts w:asciiTheme="majorHAnsi" w:hAnsiTheme="majorHAnsi"/>
          <w:sz w:val="24"/>
          <w:szCs w:val="24"/>
        </w:rPr>
        <w:t>NE18ST</w:t>
      </w:r>
    </w:p>
    <w:p w14:paraId="566F5001" w14:textId="77777777" w:rsidR="00614F44" w:rsidRPr="00DA5382" w:rsidRDefault="00DB349C" w:rsidP="00614F44">
      <w:pPr>
        <w:spacing w:line="360" w:lineRule="auto"/>
        <w:contextualSpacing/>
        <w:jc w:val="both"/>
        <w:rPr>
          <w:rFonts w:asciiTheme="majorHAnsi" w:hAnsiTheme="majorHAnsi"/>
          <w:sz w:val="24"/>
          <w:szCs w:val="24"/>
        </w:rPr>
      </w:pPr>
      <w:hyperlink r:id="rId7" w:history="1">
        <w:r w:rsidR="00614F44" w:rsidRPr="00DA5382">
          <w:rPr>
            <w:rStyle w:val="Hyperlink"/>
            <w:rFonts w:asciiTheme="majorHAnsi" w:hAnsiTheme="majorHAnsi"/>
            <w:sz w:val="24"/>
            <w:szCs w:val="24"/>
          </w:rPr>
          <w:t>jason.ellis@northumbria.ac.uk</w:t>
        </w:r>
      </w:hyperlink>
    </w:p>
    <w:p w14:paraId="17A273CF" w14:textId="4C16CC45" w:rsidR="00614F44" w:rsidRPr="00DA5382" w:rsidRDefault="00614F44" w:rsidP="000A1E5E">
      <w:pPr>
        <w:spacing w:line="360" w:lineRule="auto"/>
        <w:contextualSpacing/>
        <w:jc w:val="both"/>
        <w:rPr>
          <w:rFonts w:asciiTheme="majorHAnsi" w:hAnsiTheme="majorHAnsi"/>
          <w:sz w:val="24"/>
          <w:szCs w:val="24"/>
        </w:rPr>
      </w:pPr>
      <w:r w:rsidRPr="00DA5382">
        <w:rPr>
          <w:rFonts w:asciiTheme="majorHAnsi" w:hAnsiTheme="majorHAnsi"/>
          <w:sz w:val="24"/>
          <w:szCs w:val="24"/>
        </w:rPr>
        <w:t>+44(0191)2277023</w:t>
      </w:r>
    </w:p>
    <w:p w14:paraId="2C418805" w14:textId="77777777" w:rsidR="00DA5382" w:rsidRDefault="00DA5382" w:rsidP="00614F44">
      <w:pPr>
        <w:spacing w:line="480" w:lineRule="auto"/>
        <w:rPr>
          <w:rFonts w:asciiTheme="majorHAnsi" w:hAnsiTheme="majorHAnsi"/>
          <w:sz w:val="24"/>
          <w:szCs w:val="24"/>
        </w:rPr>
      </w:pPr>
    </w:p>
    <w:p w14:paraId="4E417FD3" w14:textId="12DD02F3" w:rsidR="00614F44" w:rsidRPr="00DA5382" w:rsidRDefault="00356BFD" w:rsidP="00614F44">
      <w:pPr>
        <w:spacing w:line="480" w:lineRule="auto"/>
        <w:rPr>
          <w:rFonts w:asciiTheme="majorHAnsi" w:hAnsiTheme="majorHAnsi"/>
          <w:sz w:val="24"/>
          <w:szCs w:val="24"/>
        </w:rPr>
      </w:pPr>
      <w:r w:rsidRPr="00DA5382">
        <w:rPr>
          <w:rFonts w:asciiTheme="majorHAnsi" w:hAnsiTheme="majorHAnsi"/>
          <w:sz w:val="24"/>
          <w:szCs w:val="24"/>
        </w:rPr>
        <w:lastRenderedPageBreak/>
        <w:t>ABSTRACT</w:t>
      </w:r>
    </w:p>
    <w:p w14:paraId="5CB47AEF" w14:textId="77777777" w:rsidR="00356BFD" w:rsidRPr="00DA5382" w:rsidRDefault="00356BFD" w:rsidP="00614F44">
      <w:pPr>
        <w:spacing w:line="480" w:lineRule="auto"/>
        <w:rPr>
          <w:rFonts w:asciiTheme="majorHAnsi" w:hAnsiTheme="majorHAnsi"/>
          <w:sz w:val="24"/>
          <w:szCs w:val="24"/>
        </w:rPr>
      </w:pPr>
      <w:bookmarkStart w:id="0" w:name="_GoBack"/>
      <w:bookmarkEnd w:id="0"/>
    </w:p>
    <w:p w14:paraId="1D556372" w14:textId="299E8926" w:rsidR="00614F44" w:rsidRPr="00DA5382" w:rsidRDefault="00614F44" w:rsidP="00614F44">
      <w:pPr>
        <w:spacing w:line="480" w:lineRule="auto"/>
        <w:rPr>
          <w:rFonts w:asciiTheme="majorHAnsi" w:hAnsiTheme="majorHAnsi"/>
          <w:sz w:val="24"/>
          <w:szCs w:val="24"/>
        </w:rPr>
      </w:pPr>
      <w:r w:rsidRPr="00DA5382">
        <w:rPr>
          <w:rFonts w:asciiTheme="majorHAnsi" w:hAnsiTheme="majorHAnsi"/>
          <w:sz w:val="24"/>
          <w:szCs w:val="24"/>
        </w:rPr>
        <w:t xml:space="preserve">Insomnia is a serious condition that </w:t>
      </w:r>
      <w:r w:rsidR="001650E1" w:rsidRPr="00DA5382">
        <w:rPr>
          <w:rFonts w:asciiTheme="majorHAnsi" w:hAnsiTheme="majorHAnsi"/>
          <w:sz w:val="24"/>
          <w:szCs w:val="24"/>
        </w:rPr>
        <w:t>affects over 6</w:t>
      </w:r>
      <w:r w:rsidRPr="00DA5382">
        <w:rPr>
          <w:rFonts w:asciiTheme="majorHAnsi" w:hAnsiTheme="majorHAnsi"/>
          <w:sz w:val="24"/>
          <w:szCs w:val="24"/>
        </w:rPr>
        <w:t>0% of th</w:t>
      </w:r>
      <w:r w:rsidR="00356BFD" w:rsidRPr="00DA5382">
        <w:rPr>
          <w:rFonts w:asciiTheme="majorHAnsi" w:hAnsiTheme="majorHAnsi"/>
          <w:sz w:val="24"/>
          <w:szCs w:val="24"/>
        </w:rPr>
        <w:t>e prison population</w:t>
      </w:r>
      <w:r w:rsidR="00A54008">
        <w:rPr>
          <w:rFonts w:asciiTheme="majorHAnsi" w:hAnsiTheme="majorHAnsi"/>
          <w:sz w:val="24"/>
          <w:szCs w:val="24"/>
        </w:rPr>
        <w:t xml:space="preserve"> and</w:t>
      </w:r>
      <w:r w:rsidR="00164CF7">
        <w:rPr>
          <w:rFonts w:asciiTheme="majorHAnsi" w:hAnsiTheme="majorHAnsi"/>
          <w:sz w:val="24"/>
          <w:szCs w:val="24"/>
        </w:rPr>
        <w:t xml:space="preserve"> has been associated with aggression, </w:t>
      </w:r>
      <w:r w:rsidR="006C0165">
        <w:rPr>
          <w:rFonts w:asciiTheme="majorHAnsi" w:hAnsiTheme="majorHAnsi"/>
          <w:sz w:val="24"/>
          <w:szCs w:val="24"/>
        </w:rPr>
        <w:t xml:space="preserve">anger, impulsivity, </w:t>
      </w:r>
      <w:r w:rsidR="00164CF7">
        <w:rPr>
          <w:rFonts w:asciiTheme="majorHAnsi" w:hAnsiTheme="majorHAnsi"/>
          <w:sz w:val="24"/>
          <w:szCs w:val="24"/>
        </w:rPr>
        <w:t>suicidality</w:t>
      </w:r>
      <w:r w:rsidR="006C0165">
        <w:rPr>
          <w:rFonts w:asciiTheme="majorHAnsi" w:hAnsiTheme="majorHAnsi"/>
          <w:sz w:val="24"/>
          <w:szCs w:val="24"/>
        </w:rPr>
        <w:t xml:space="preserve">, and increased </w:t>
      </w:r>
      <w:r w:rsidR="00EE1C2D">
        <w:rPr>
          <w:rFonts w:asciiTheme="majorHAnsi" w:hAnsiTheme="majorHAnsi"/>
          <w:sz w:val="24"/>
          <w:szCs w:val="24"/>
        </w:rPr>
        <w:t>prison health care use</w:t>
      </w:r>
      <w:r w:rsidR="00356BFD" w:rsidRPr="00DA5382">
        <w:rPr>
          <w:rFonts w:asciiTheme="majorHAnsi" w:hAnsiTheme="majorHAnsi"/>
          <w:sz w:val="24"/>
          <w:szCs w:val="24"/>
        </w:rPr>
        <w:t xml:space="preserve">. </w:t>
      </w:r>
      <w:r w:rsidR="005C63C5">
        <w:rPr>
          <w:rFonts w:asciiTheme="majorHAnsi" w:hAnsiTheme="majorHAnsi"/>
          <w:sz w:val="24"/>
          <w:szCs w:val="24"/>
        </w:rPr>
        <w:t>Nonpharmacological i</w:t>
      </w:r>
      <w:r w:rsidRPr="00DA5382">
        <w:rPr>
          <w:rFonts w:asciiTheme="majorHAnsi" w:hAnsiTheme="majorHAnsi"/>
          <w:sz w:val="24"/>
          <w:szCs w:val="24"/>
        </w:rPr>
        <w:t>nterventions</w:t>
      </w:r>
      <w:r w:rsidR="00D01139" w:rsidRPr="00DA5382">
        <w:rPr>
          <w:rFonts w:asciiTheme="majorHAnsi" w:hAnsiTheme="majorHAnsi"/>
          <w:sz w:val="24"/>
          <w:szCs w:val="24"/>
        </w:rPr>
        <w:t xml:space="preserve"> </w:t>
      </w:r>
      <w:r w:rsidR="005C63C5">
        <w:rPr>
          <w:rFonts w:asciiTheme="majorHAnsi" w:hAnsiTheme="majorHAnsi"/>
          <w:sz w:val="24"/>
          <w:szCs w:val="24"/>
        </w:rPr>
        <w:t>for prison inmates</w:t>
      </w:r>
      <w:r w:rsidR="00723A87">
        <w:rPr>
          <w:rFonts w:asciiTheme="majorHAnsi" w:hAnsiTheme="majorHAnsi"/>
          <w:sz w:val="24"/>
          <w:szCs w:val="24"/>
        </w:rPr>
        <w:t xml:space="preserve"> </w:t>
      </w:r>
      <w:r w:rsidRPr="00DA5382">
        <w:rPr>
          <w:rFonts w:asciiTheme="majorHAnsi" w:hAnsiTheme="majorHAnsi"/>
          <w:sz w:val="24"/>
          <w:szCs w:val="24"/>
        </w:rPr>
        <w:t>are scarce</w:t>
      </w:r>
      <w:r w:rsidR="00FB2C4C">
        <w:rPr>
          <w:rFonts w:asciiTheme="majorHAnsi" w:hAnsiTheme="majorHAnsi"/>
          <w:sz w:val="24"/>
          <w:szCs w:val="24"/>
        </w:rPr>
        <w:t xml:space="preserve"> despite the high prevalence</w:t>
      </w:r>
      <w:r w:rsidR="00EE1C2D">
        <w:rPr>
          <w:rFonts w:asciiTheme="majorHAnsi" w:hAnsiTheme="majorHAnsi"/>
          <w:sz w:val="24"/>
          <w:szCs w:val="24"/>
        </w:rPr>
        <w:t xml:space="preserve"> and </w:t>
      </w:r>
      <w:r w:rsidR="005C63C5">
        <w:rPr>
          <w:rFonts w:asciiTheme="majorHAnsi" w:hAnsiTheme="majorHAnsi"/>
          <w:sz w:val="24"/>
          <w:szCs w:val="24"/>
        </w:rPr>
        <w:t xml:space="preserve">significant </w:t>
      </w:r>
      <w:r w:rsidR="00EE1C2D">
        <w:rPr>
          <w:rFonts w:asciiTheme="majorHAnsi" w:hAnsiTheme="majorHAnsi"/>
          <w:sz w:val="24"/>
          <w:szCs w:val="24"/>
        </w:rPr>
        <w:t>consequences of insomnia</w:t>
      </w:r>
      <w:r w:rsidR="00AE7959">
        <w:rPr>
          <w:rFonts w:asciiTheme="majorHAnsi" w:hAnsiTheme="majorHAnsi"/>
          <w:sz w:val="24"/>
          <w:szCs w:val="24"/>
        </w:rPr>
        <w:t xml:space="preserve"> among those incarcerated</w:t>
      </w:r>
      <w:r w:rsidRPr="00DA5382">
        <w:rPr>
          <w:rFonts w:asciiTheme="majorHAnsi" w:hAnsiTheme="majorHAnsi"/>
          <w:sz w:val="24"/>
          <w:szCs w:val="24"/>
        </w:rPr>
        <w:t xml:space="preserve">. The aim of the present study was to examine the </w:t>
      </w:r>
      <w:r w:rsidR="00E303F1">
        <w:rPr>
          <w:rFonts w:asciiTheme="majorHAnsi" w:hAnsiTheme="majorHAnsi"/>
          <w:sz w:val="24"/>
          <w:szCs w:val="24"/>
        </w:rPr>
        <w:t xml:space="preserve">preliminary efficacy and </w:t>
      </w:r>
      <w:r w:rsidRPr="00DA5382">
        <w:rPr>
          <w:rFonts w:asciiTheme="majorHAnsi" w:hAnsiTheme="majorHAnsi"/>
          <w:sz w:val="24"/>
          <w:szCs w:val="24"/>
        </w:rPr>
        <w:t xml:space="preserve">effectiveness of a </w:t>
      </w:r>
      <w:r w:rsidR="00B14336">
        <w:rPr>
          <w:rFonts w:asciiTheme="majorHAnsi" w:hAnsiTheme="majorHAnsi"/>
          <w:sz w:val="24"/>
          <w:szCs w:val="24"/>
        </w:rPr>
        <w:t>one</w:t>
      </w:r>
      <w:r w:rsidRPr="00DA5382">
        <w:rPr>
          <w:rFonts w:asciiTheme="majorHAnsi" w:hAnsiTheme="majorHAnsi"/>
          <w:sz w:val="24"/>
          <w:szCs w:val="24"/>
        </w:rPr>
        <w:t>-shot of Cognitive Behavioural Therapy for Insomnia (CBT-I)</w:t>
      </w:r>
      <w:r w:rsidR="009C6BFB">
        <w:rPr>
          <w:rFonts w:asciiTheme="majorHAnsi" w:hAnsiTheme="majorHAnsi"/>
          <w:sz w:val="24"/>
          <w:szCs w:val="24"/>
        </w:rPr>
        <w:t xml:space="preserve"> </w:t>
      </w:r>
      <w:r w:rsidR="00474594">
        <w:rPr>
          <w:rFonts w:asciiTheme="majorHAnsi" w:hAnsiTheme="majorHAnsi"/>
          <w:sz w:val="24"/>
          <w:szCs w:val="24"/>
        </w:rPr>
        <w:t>for prison inmates with</w:t>
      </w:r>
      <w:r w:rsidR="00B14336">
        <w:rPr>
          <w:rFonts w:asciiTheme="majorHAnsi" w:hAnsiTheme="majorHAnsi"/>
          <w:sz w:val="24"/>
          <w:szCs w:val="24"/>
        </w:rPr>
        <w:t xml:space="preserve"> acute</w:t>
      </w:r>
      <w:r w:rsidR="00474594">
        <w:rPr>
          <w:rFonts w:asciiTheme="majorHAnsi" w:hAnsiTheme="majorHAnsi"/>
          <w:sz w:val="24"/>
          <w:szCs w:val="24"/>
        </w:rPr>
        <w:t xml:space="preserve"> insomnia </w:t>
      </w:r>
      <w:r w:rsidR="008A6597">
        <w:rPr>
          <w:rFonts w:asciiTheme="majorHAnsi" w:hAnsiTheme="majorHAnsi"/>
          <w:sz w:val="24"/>
          <w:szCs w:val="24"/>
        </w:rPr>
        <w:t>in an open trial</w:t>
      </w:r>
      <w:r w:rsidR="0049114B">
        <w:rPr>
          <w:rFonts w:asciiTheme="majorHAnsi" w:hAnsiTheme="majorHAnsi"/>
          <w:sz w:val="24"/>
          <w:szCs w:val="24"/>
        </w:rPr>
        <w:t>.</w:t>
      </w:r>
      <w:r w:rsidR="009C6BFB">
        <w:rPr>
          <w:rFonts w:asciiTheme="majorHAnsi" w:hAnsiTheme="majorHAnsi"/>
          <w:sz w:val="24"/>
          <w:szCs w:val="24"/>
        </w:rPr>
        <w:t xml:space="preserve"> </w:t>
      </w:r>
      <w:r w:rsidR="00AE7959">
        <w:rPr>
          <w:rFonts w:asciiTheme="majorHAnsi" w:hAnsiTheme="majorHAnsi"/>
          <w:sz w:val="24"/>
          <w:szCs w:val="24"/>
        </w:rPr>
        <w:t xml:space="preserve">The intervention consisted of one </w:t>
      </w:r>
      <w:r w:rsidR="00AE7959" w:rsidRPr="00DA5382">
        <w:rPr>
          <w:rFonts w:asciiTheme="majorHAnsi" w:hAnsiTheme="majorHAnsi"/>
          <w:sz w:val="24"/>
          <w:szCs w:val="24"/>
        </w:rPr>
        <w:t>60-70 minute session of CBT-I a</w:t>
      </w:r>
      <w:r w:rsidR="00AE7959">
        <w:rPr>
          <w:rFonts w:asciiTheme="majorHAnsi" w:hAnsiTheme="majorHAnsi"/>
          <w:sz w:val="24"/>
          <w:szCs w:val="24"/>
        </w:rPr>
        <w:t>nd a</w:t>
      </w:r>
      <w:r w:rsidR="00AE7959" w:rsidRPr="00DA5382">
        <w:rPr>
          <w:rFonts w:asciiTheme="majorHAnsi" w:hAnsiTheme="majorHAnsi"/>
          <w:sz w:val="24"/>
          <w:szCs w:val="24"/>
        </w:rPr>
        <w:t xml:space="preserve"> self-management pamphlet</w:t>
      </w:r>
      <w:r w:rsidR="00AE7959">
        <w:rPr>
          <w:rFonts w:asciiTheme="majorHAnsi" w:hAnsiTheme="majorHAnsi"/>
          <w:sz w:val="24"/>
          <w:szCs w:val="24"/>
        </w:rPr>
        <w:t xml:space="preserve">.  </w:t>
      </w:r>
      <w:r w:rsidR="009C6BFB">
        <w:rPr>
          <w:rFonts w:asciiTheme="majorHAnsi" w:hAnsiTheme="majorHAnsi"/>
          <w:sz w:val="24"/>
          <w:szCs w:val="24"/>
        </w:rPr>
        <w:t xml:space="preserve">A consecutive series of 30 </w:t>
      </w:r>
      <w:r w:rsidR="00814F99">
        <w:rPr>
          <w:rFonts w:asciiTheme="majorHAnsi" w:hAnsiTheme="majorHAnsi"/>
          <w:sz w:val="24"/>
          <w:szCs w:val="24"/>
        </w:rPr>
        <w:t xml:space="preserve">adult </w:t>
      </w:r>
      <w:r w:rsidR="009C6BFB">
        <w:rPr>
          <w:rFonts w:asciiTheme="majorHAnsi" w:hAnsiTheme="majorHAnsi"/>
          <w:sz w:val="24"/>
          <w:szCs w:val="24"/>
        </w:rPr>
        <w:t>male offenders with acute insomnia</w:t>
      </w:r>
      <w:r w:rsidR="00E303F1">
        <w:rPr>
          <w:rFonts w:asciiTheme="majorHAnsi" w:hAnsiTheme="majorHAnsi"/>
          <w:sz w:val="24"/>
          <w:szCs w:val="24"/>
        </w:rPr>
        <w:t xml:space="preserve"> from a UK prison</w:t>
      </w:r>
      <w:r w:rsidRPr="00DA5382">
        <w:rPr>
          <w:rFonts w:asciiTheme="majorHAnsi" w:hAnsiTheme="majorHAnsi"/>
          <w:sz w:val="24"/>
          <w:szCs w:val="24"/>
        </w:rPr>
        <w:t xml:space="preserve"> completed measures of </w:t>
      </w:r>
      <w:r w:rsidR="00AE7959">
        <w:rPr>
          <w:rFonts w:asciiTheme="majorHAnsi" w:hAnsiTheme="majorHAnsi"/>
          <w:sz w:val="24"/>
          <w:szCs w:val="24"/>
        </w:rPr>
        <w:t xml:space="preserve">prospective </w:t>
      </w:r>
      <w:r w:rsidRPr="00DA5382">
        <w:rPr>
          <w:rFonts w:asciiTheme="majorHAnsi" w:hAnsiTheme="majorHAnsi"/>
          <w:sz w:val="24"/>
          <w:szCs w:val="24"/>
        </w:rPr>
        <w:t>sleep</w:t>
      </w:r>
      <w:r w:rsidR="0049114B">
        <w:rPr>
          <w:rFonts w:asciiTheme="majorHAnsi" w:hAnsiTheme="majorHAnsi"/>
          <w:sz w:val="24"/>
          <w:szCs w:val="24"/>
        </w:rPr>
        <w:t xml:space="preserve"> (daily </w:t>
      </w:r>
      <w:r w:rsidRPr="00DA5382">
        <w:rPr>
          <w:rFonts w:asciiTheme="majorHAnsi" w:hAnsiTheme="majorHAnsi"/>
          <w:sz w:val="24"/>
          <w:szCs w:val="24"/>
        </w:rPr>
        <w:t>sleep diary</w:t>
      </w:r>
      <w:r w:rsidR="0049114B">
        <w:rPr>
          <w:rFonts w:asciiTheme="majorHAnsi" w:hAnsiTheme="majorHAnsi"/>
          <w:sz w:val="24"/>
          <w:szCs w:val="24"/>
        </w:rPr>
        <w:t>)</w:t>
      </w:r>
      <w:r w:rsidRPr="00DA5382">
        <w:rPr>
          <w:rFonts w:asciiTheme="majorHAnsi" w:hAnsiTheme="majorHAnsi"/>
          <w:sz w:val="24"/>
          <w:szCs w:val="24"/>
        </w:rPr>
        <w:t xml:space="preserve">, insomnia </w:t>
      </w:r>
      <w:r w:rsidR="007D5978" w:rsidRPr="00DA5382">
        <w:rPr>
          <w:rFonts w:asciiTheme="majorHAnsi" w:hAnsiTheme="majorHAnsi"/>
          <w:sz w:val="24"/>
          <w:szCs w:val="24"/>
        </w:rPr>
        <w:t>symptoms</w:t>
      </w:r>
      <w:r w:rsidR="00FB2C4C">
        <w:rPr>
          <w:rFonts w:asciiTheme="majorHAnsi" w:hAnsiTheme="majorHAnsi"/>
          <w:sz w:val="24"/>
          <w:szCs w:val="24"/>
        </w:rPr>
        <w:t xml:space="preserve"> </w:t>
      </w:r>
      <w:r w:rsidR="00BC6793">
        <w:rPr>
          <w:rFonts w:asciiTheme="majorHAnsi" w:hAnsiTheme="majorHAnsi"/>
          <w:sz w:val="24"/>
          <w:szCs w:val="24"/>
        </w:rPr>
        <w:t xml:space="preserve">severity </w:t>
      </w:r>
      <w:r w:rsidR="00FB2C4C">
        <w:rPr>
          <w:rFonts w:asciiTheme="majorHAnsi" w:hAnsiTheme="majorHAnsi"/>
          <w:sz w:val="24"/>
          <w:szCs w:val="24"/>
        </w:rPr>
        <w:t>(Insomnia Severity Index)</w:t>
      </w:r>
      <w:r w:rsidR="0049114B">
        <w:rPr>
          <w:rFonts w:asciiTheme="majorHAnsi" w:hAnsiTheme="majorHAnsi"/>
          <w:sz w:val="24"/>
          <w:szCs w:val="24"/>
        </w:rPr>
        <w:t>,</w:t>
      </w:r>
      <w:r w:rsidR="007D5978" w:rsidRPr="00DA5382">
        <w:rPr>
          <w:rFonts w:asciiTheme="majorHAnsi" w:hAnsiTheme="majorHAnsi"/>
          <w:sz w:val="24"/>
          <w:szCs w:val="24"/>
        </w:rPr>
        <w:t xml:space="preserve"> and mood</w:t>
      </w:r>
      <w:r w:rsidRPr="00DA5382">
        <w:rPr>
          <w:rFonts w:asciiTheme="majorHAnsi" w:hAnsiTheme="majorHAnsi"/>
          <w:sz w:val="24"/>
          <w:szCs w:val="24"/>
        </w:rPr>
        <w:t xml:space="preserve"> </w:t>
      </w:r>
      <w:r w:rsidR="00BC6793">
        <w:rPr>
          <w:rFonts w:asciiTheme="majorHAnsi" w:hAnsiTheme="majorHAnsi"/>
          <w:sz w:val="24"/>
          <w:szCs w:val="24"/>
        </w:rPr>
        <w:t xml:space="preserve">symptoms </w:t>
      </w:r>
      <w:r w:rsidR="00FB2C4C">
        <w:rPr>
          <w:rFonts w:asciiTheme="majorHAnsi" w:hAnsiTheme="majorHAnsi"/>
          <w:sz w:val="24"/>
          <w:szCs w:val="24"/>
        </w:rPr>
        <w:t xml:space="preserve">(Patient Health Questionnaire and General Anxiety Disorder) </w:t>
      </w:r>
      <w:r w:rsidRPr="00DA5382">
        <w:rPr>
          <w:rFonts w:asciiTheme="majorHAnsi" w:hAnsiTheme="majorHAnsi"/>
          <w:sz w:val="24"/>
          <w:szCs w:val="24"/>
        </w:rPr>
        <w:t xml:space="preserve">one week before </w:t>
      </w:r>
      <w:r w:rsidR="00AE7959">
        <w:rPr>
          <w:rFonts w:asciiTheme="majorHAnsi" w:hAnsiTheme="majorHAnsi"/>
          <w:sz w:val="24"/>
          <w:szCs w:val="24"/>
        </w:rPr>
        <w:t xml:space="preserve">and four weeks after </w:t>
      </w:r>
      <w:r w:rsidRPr="00DA5382">
        <w:rPr>
          <w:rFonts w:asciiTheme="majorHAnsi" w:hAnsiTheme="majorHAnsi"/>
          <w:sz w:val="24"/>
          <w:szCs w:val="24"/>
        </w:rPr>
        <w:t>receiving</w:t>
      </w:r>
      <w:r w:rsidR="00AE7959">
        <w:rPr>
          <w:rFonts w:asciiTheme="majorHAnsi" w:hAnsiTheme="majorHAnsi"/>
          <w:sz w:val="24"/>
          <w:szCs w:val="24"/>
        </w:rPr>
        <w:t xml:space="preserve"> the intervention. </w:t>
      </w:r>
      <w:r w:rsidRPr="00DA5382">
        <w:rPr>
          <w:rFonts w:asciiTheme="majorHAnsi" w:hAnsiTheme="majorHAnsi"/>
          <w:sz w:val="24"/>
          <w:szCs w:val="24"/>
        </w:rPr>
        <w:t xml:space="preserve">Pairwise t-tests </w:t>
      </w:r>
      <w:r w:rsidR="00381723">
        <w:rPr>
          <w:rFonts w:asciiTheme="majorHAnsi" w:hAnsiTheme="majorHAnsi"/>
          <w:sz w:val="24"/>
          <w:szCs w:val="24"/>
        </w:rPr>
        <w:t xml:space="preserve">revealed </w:t>
      </w:r>
      <w:r w:rsidR="00381723" w:rsidRPr="00DA5382">
        <w:rPr>
          <w:rFonts w:asciiTheme="majorHAnsi" w:hAnsiTheme="majorHAnsi"/>
          <w:sz w:val="24"/>
          <w:szCs w:val="24"/>
        </w:rPr>
        <w:t>that</w:t>
      </w:r>
      <w:r w:rsidRPr="00DA5382">
        <w:rPr>
          <w:rFonts w:asciiTheme="majorHAnsi" w:hAnsiTheme="majorHAnsi"/>
          <w:sz w:val="24"/>
          <w:szCs w:val="24"/>
        </w:rPr>
        <w:t xml:space="preserve"> a single-shot of CBT-I was effective in reducing </w:t>
      </w:r>
      <w:r w:rsidR="0093293C">
        <w:rPr>
          <w:rFonts w:asciiTheme="majorHAnsi" w:hAnsiTheme="majorHAnsi"/>
          <w:sz w:val="24"/>
          <w:szCs w:val="24"/>
        </w:rPr>
        <w:t>the severity of insomnia</w:t>
      </w:r>
      <w:r w:rsidRPr="00DA5382">
        <w:rPr>
          <w:rFonts w:asciiTheme="majorHAnsi" w:hAnsiTheme="majorHAnsi"/>
          <w:sz w:val="24"/>
          <w:szCs w:val="24"/>
        </w:rPr>
        <w:t xml:space="preserve"> in adult male offenders</w:t>
      </w:r>
      <w:r w:rsidR="00FD305E" w:rsidRPr="00DA5382">
        <w:rPr>
          <w:rFonts w:asciiTheme="majorHAnsi" w:hAnsiTheme="majorHAnsi"/>
          <w:sz w:val="24"/>
          <w:szCs w:val="24"/>
        </w:rPr>
        <w:t xml:space="preserve"> (t=</w:t>
      </w:r>
      <w:r w:rsidR="00D01139" w:rsidRPr="00DA5382">
        <w:rPr>
          <w:rFonts w:asciiTheme="majorHAnsi" w:hAnsiTheme="majorHAnsi"/>
          <w:sz w:val="24"/>
          <w:szCs w:val="24"/>
        </w:rPr>
        <w:t>(29), 12.65,p&lt;0.001</w:t>
      </w:r>
      <w:r w:rsidR="00FD305E" w:rsidRPr="00DA5382">
        <w:rPr>
          <w:rFonts w:asciiTheme="majorHAnsi" w:hAnsiTheme="majorHAnsi"/>
          <w:sz w:val="24"/>
          <w:szCs w:val="24"/>
        </w:rPr>
        <w:t>)</w:t>
      </w:r>
      <w:r w:rsidRPr="00DA5382">
        <w:rPr>
          <w:rFonts w:asciiTheme="majorHAnsi" w:hAnsiTheme="majorHAnsi"/>
          <w:sz w:val="24"/>
          <w:szCs w:val="24"/>
        </w:rPr>
        <w:t xml:space="preserve">. Further, the results demonstrated high effect sizes </w:t>
      </w:r>
      <w:r w:rsidR="00D01139" w:rsidRPr="00DA5382">
        <w:rPr>
          <w:rFonts w:asciiTheme="majorHAnsi" w:hAnsiTheme="majorHAnsi"/>
          <w:sz w:val="24"/>
          <w:szCs w:val="24"/>
        </w:rPr>
        <w:t>for reductions in depressive (d</w:t>
      </w:r>
      <w:r w:rsidR="00D01139" w:rsidRPr="00DA5382">
        <w:rPr>
          <w:rFonts w:asciiTheme="majorHAnsi" w:hAnsiTheme="majorHAnsi"/>
          <w:sz w:val="24"/>
          <w:szCs w:val="24"/>
          <w:vertAlign w:val="subscript"/>
        </w:rPr>
        <w:t>z</w:t>
      </w:r>
      <w:r w:rsidR="008B5544" w:rsidRPr="00DA5382">
        <w:rPr>
          <w:rFonts w:asciiTheme="majorHAnsi" w:hAnsiTheme="majorHAnsi"/>
          <w:sz w:val="24"/>
          <w:szCs w:val="24"/>
        </w:rPr>
        <w:t>=1.07</w:t>
      </w:r>
      <w:r w:rsidR="00D01139" w:rsidRPr="00DA5382">
        <w:rPr>
          <w:rFonts w:asciiTheme="majorHAnsi" w:hAnsiTheme="majorHAnsi"/>
          <w:sz w:val="24"/>
          <w:szCs w:val="24"/>
        </w:rPr>
        <w:t>) and anxi</w:t>
      </w:r>
      <w:r w:rsidR="00E303F1">
        <w:rPr>
          <w:rFonts w:asciiTheme="majorHAnsi" w:hAnsiTheme="majorHAnsi"/>
          <w:sz w:val="24"/>
          <w:szCs w:val="24"/>
        </w:rPr>
        <w:t>ous</w:t>
      </w:r>
      <w:r w:rsidR="00D01139" w:rsidRPr="00DA5382">
        <w:rPr>
          <w:rFonts w:asciiTheme="majorHAnsi" w:hAnsiTheme="majorHAnsi"/>
          <w:sz w:val="24"/>
          <w:szCs w:val="24"/>
        </w:rPr>
        <w:t xml:space="preserve"> (d</w:t>
      </w:r>
      <w:r w:rsidR="00D01139" w:rsidRPr="00DA5382">
        <w:rPr>
          <w:rFonts w:asciiTheme="majorHAnsi" w:hAnsiTheme="majorHAnsi"/>
          <w:sz w:val="24"/>
          <w:szCs w:val="24"/>
          <w:vertAlign w:val="subscript"/>
        </w:rPr>
        <w:t>z</w:t>
      </w:r>
      <w:r w:rsidR="00D01139" w:rsidRPr="00DA5382">
        <w:rPr>
          <w:rFonts w:asciiTheme="majorHAnsi" w:hAnsiTheme="majorHAnsi"/>
          <w:sz w:val="24"/>
          <w:szCs w:val="24"/>
        </w:rPr>
        <w:t>=1.06</w:t>
      </w:r>
      <w:r w:rsidRPr="00DA5382">
        <w:rPr>
          <w:rFonts w:asciiTheme="majorHAnsi" w:hAnsiTheme="majorHAnsi"/>
          <w:sz w:val="24"/>
          <w:szCs w:val="24"/>
        </w:rPr>
        <w:t>) symptoms</w:t>
      </w:r>
      <w:r w:rsidR="00814F99">
        <w:rPr>
          <w:rFonts w:asciiTheme="majorHAnsi" w:hAnsiTheme="majorHAnsi"/>
          <w:sz w:val="24"/>
          <w:szCs w:val="24"/>
        </w:rPr>
        <w:t>,</w:t>
      </w:r>
      <w:r w:rsidRPr="00DA5382">
        <w:rPr>
          <w:rFonts w:asciiTheme="majorHAnsi" w:hAnsiTheme="majorHAnsi"/>
          <w:sz w:val="24"/>
          <w:szCs w:val="24"/>
        </w:rPr>
        <w:t xml:space="preserve"> as well as inso</w:t>
      </w:r>
      <w:r w:rsidR="00356BFD" w:rsidRPr="00DA5382">
        <w:rPr>
          <w:rFonts w:asciiTheme="majorHAnsi" w:hAnsiTheme="majorHAnsi"/>
          <w:sz w:val="24"/>
          <w:szCs w:val="24"/>
        </w:rPr>
        <w:t xml:space="preserve">mnia </w:t>
      </w:r>
      <w:r w:rsidR="00814F99">
        <w:rPr>
          <w:rFonts w:asciiTheme="majorHAnsi" w:hAnsiTheme="majorHAnsi"/>
          <w:sz w:val="24"/>
          <w:szCs w:val="24"/>
        </w:rPr>
        <w:t xml:space="preserve">severity </w:t>
      </w:r>
      <w:r w:rsidR="00356BFD" w:rsidRPr="00DA5382">
        <w:rPr>
          <w:rFonts w:asciiTheme="majorHAnsi" w:hAnsiTheme="majorHAnsi"/>
          <w:sz w:val="24"/>
          <w:szCs w:val="24"/>
        </w:rPr>
        <w:t>(d</w:t>
      </w:r>
      <w:r w:rsidR="00356BFD" w:rsidRPr="00DA5382">
        <w:rPr>
          <w:rFonts w:asciiTheme="majorHAnsi" w:hAnsiTheme="majorHAnsi"/>
          <w:sz w:val="24"/>
          <w:szCs w:val="24"/>
          <w:vertAlign w:val="subscript"/>
        </w:rPr>
        <w:t>z</w:t>
      </w:r>
      <w:r w:rsidR="00356BFD" w:rsidRPr="00DA5382">
        <w:rPr>
          <w:rFonts w:asciiTheme="majorHAnsi" w:hAnsiTheme="majorHAnsi"/>
          <w:sz w:val="24"/>
          <w:szCs w:val="24"/>
        </w:rPr>
        <w:t>=2.25).</w:t>
      </w:r>
      <w:r w:rsidR="00D01139" w:rsidRPr="00DA5382">
        <w:rPr>
          <w:rFonts w:asciiTheme="majorHAnsi" w:hAnsiTheme="majorHAnsi"/>
          <w:sz w:val="24"/>
          <w:szCs w:val="24"/>
        </w:rPr>
        <w:t xml:space="preserve"> </w:t>
      </w:r>
      <w:r w:rsidRPr="00DA5382">
        <w:rPr>
          <w:rFonts w:asciiTheme="majorHAnsi" w:hAnsiTheme="majorHAnsi"/>
          <w:sz w:val="24"/>
          <w:szCs w:val="24"/>
        </w:rPr>
        <w:t xml:space="preserve">A single shot session of CBT-I is effective in managing </w:t>
      </w:r>
      <w:r w:rsidR="00086F10">
        <w:rPr>
          <w:rFonts w:asciiTheme="majorHAnsi" w:hAnsiTheme="majorHAnsi"/>
          <w:sz w:val="24"/>
          <w:szCs w:val="24"/>
        </w:rPr>
        <w:t xml:space="preserve">acute insomnia and mood (depression, anxiety) </w:t>
      </w:r>
      <w:r w:rsidRPr="00DA5382">
        <w:rPr>
          <w:rFonts w:asciiTheme="majorHAnsi" w:hAnsiTheme="majorHAnsi"/>
          <w:sz w:val="24"/>
          <w:szCs w:val="24"/>
        </w:rPr>
        <w:t>symptoms in a</w:t>
      </w:r>
      <w:r w:rsidR="00086F10">
        <w:rPr>
          <w:rFonts w:asciiTheme="majorHAnsi" w:hAnsiTheme="majorHAnsi"/>
          <w:sz w:val="24"/>
          <w:szCs w:val="24"/>
        </w:rPr>
        <w:t>dult male prison inmates</w:t>
      </w:r>
      <w:r w:rsidR="00814F99">
        <w:rPr>
          <w:rFonts w:asciiTheme="majorHAnsi" w:hAnsiTheme="majorHAnsi"/>
          <w:sz w:val="24"/>
          <w:szCs w:val="24"/>
        </w:rPr>
        <w:t>.</w:t>
      </w:r>
      <w:r w:rsidR="00086F10">
        <w:rPr>
          <w:rFonts w:asciiTheme="majorHAnsi" w:hAnsiTheme="majorHAnsi"/>
          <w:sz w:val="24"/>
          <w:szCs w:val="24"/>
        </w:rPr>
        <w:t xml:space="preserve"> </w:t>
      </w:r>
      <w:r w:rsidRPr="00DA5382">
        <w:rPr>
          <w:rFonts w:asciiTheme="majorHAnsi" w:hAnsiTheme="majorHAnsi"/>
          <w:sz w:val="24"/>
          <w:szCs w:val="24"/>
        </w:rPr>
        <w:t xml:space="preserve"> </w:t>
      </w:r>
      <w:r w:rsidR="00423F30">
        <w:rPr>
          <w:rFonts w:asciiTheme="majorHAnsi" w:hAnsiTheme="majorHAnsi"/>
          <w:sz w:val="24"/>
          <w:szCs w:val="24"/>
        </w:rPr>
        <w:t>Future research should focus on testing if the single shot CBT-I intervention can be implemented and disseminated in other settings and populations (e.g., female and juvenile/youth offenders).</w:t>
      </w:r>
    </w:p>
    <w:p w14:paraId="6FD4D3D1" w14:textId="77777777" w:rsidR="00714314" w:rsidRPr="00DA5382" w:rsidRDefault="00714314">
      <w:pPr>
        <w:rPr>
          <w:rFonts w:asciiTheme="majorHAnsi" w:hAnsiTheme="majorHAnsi"/>
          <w:sz w:val="24"/>
          <w:szCs w:val="24"/>
        </w:rPr>
      </w:pPr>
    </w:p>
    <w:p w14:paraId="2015D168" w14:textId="21FAE6CE" w:rsidR="00356BFD" w:rsidRPr="00DA5382" w:rsidRDefault="00356BFD">
      <w:pPr>
        <w:rPr>
          <w:rFonts w:asciiTheme="majorHAnsi" w:hAnsiTheme="majorHAnsi"/>
          <w:sz w:val="24"/>
          <w:szCs w:val="24"/>
        </w:rPr>
      </w:pPr>
      <w:r w:rsidRPr="00DA5382">
        <w:rPr>
          <w:rFonts w:asciiTheme="majorHAnsi" w:hAnsiTheme="majorHAnsi"/>
          <w:sz w:val="24"/>
          <w:szCs w:val="24"/>
        </w:rPr>
        <w:lastRenderedPageBreak/>
        <w:t xml:space="preserve">Key Words: Acute Insomnia, Prison, </w:t>
      </w:r>
      <w:r w:rsidR="00814F99">
        <w:rPr>
          <w:rFonts w:asciiTheme="majorHAnsi" w:hAnsiTheme="majorHAnsi"/>
          <w:sz w:val="24"/>
          <w:szCs w:val="24"/>
        </w:rPr>
        <w:t>Depression, Anxiety,</w:t>
      </w:r>
      <w:r w:rsidRPr="00DA5382">
        <w:rPr>
          <w:rFonts w:asciiTheme="majorHAnsi" w:hAnsiTheme="majorHAnsi"/>
          <w:sz w:val="24"/>
          <w:szCs w:val="24"/>
        </w:rPr>
        <w:t xml:space="preserve"> Cognitive Behavioural Therapy for Insomnia</w:t>
      </w:r>
    </w:p>
    <w:p w14:paraId="0C0762F3" w14:textId="77777777" w:rsidR="00DA5382" w:rsidRDefault="00DA5382" w:rsidP="00126C19">
      <w:pPr>
        <w:spacing w:line="480" w:lineRule="auto"/>
        <w:rPr>
          <w:rFonts w:asciiTheme="majorHAnsi" w:hAnsiTheme="majorHAnsi"/>
          <w:sz w:val="24"/>
          <w:szCs w:val="24"/>
        </w:rPr>
      </w:pPr>
    </w:p>
    <w:p w14:paraId="27A6CC95" w14:textId="77777777" w:rsidR="00445589" w:rsidRDefault="00445589" w:rsidP="00126C19">
      <w:pPr>
        <w:spacing w:line="480" w:lineRule="auto"/>
        <w:rPr>
          <w:rFonts w:asciiTheme="majorHAnsi" w:hAnsiTheme="majorHAnsi"/>
          <w:sz w:val="24"/>
          <w:szCs w:val="24"/>
        </w:rPr>
      </w:pPr>
    </w:p>
    <w:p w14:paraId="45032793" w14:textId="77777777" w:rsidR="00445589" w:rsidRDefault="00445589" w:rsidP="00126C19">
      <w:pPr>
        <w:spacing w:line="480" w:lineRule="auto"/>
        <w:rPr>
          <w:rFonts w:asciiTheme="majorHAnsi" w:hAnsiTheme="majorHAnsi"/>
          <w:sz w:val="24"/>
          <w:szCs w:val="24"/>
        </w:rPr>
      </w:pPr>
    </w:p>
    <w:p w14:paraId="25121C21" w14:textId="77777777" w:rsidR="00445589" w:rsidRDefault="00445589" w:rsidP="00126C19">
      <w:pPr>
        <w:spacing w:line="480" w:lineRule="auto"/>
        <w:rPr>
          <w:rFonts w:asciiTheme="majorHAnsi" w:hAnsiTheme="majorHAnsi"/>
          <w:sz w:val="24"/>
          <w:szCs w:val="24"/>
        </w:rPr>
      </w:pPr>
    </w:p>
    <w:p w14:paraId="42CDDCC7" w14:textId="77777777" w:rsidR="00445589" w:rsidRDefault="00445589" w:rsidP="00126C19">
      <w:pPr>
        <w:spacing w:line="480" w:lineRule="auto"/>
        <w:rPr>
          <w:rFonts w:asciiTheme="majorHAnsi" w:hAnsiTheme="majorHAnsi"/>
          <w:sz w:val="24"/>
          <w:szCs w:val="24"/>
        </w:rPr>
      </w:pPr>
    </w:p>
    <w:p w14:paraId="6E9BA05F" w14:textId="77777777" w:rsidR="00445589" w:rsidRDefault="00445589" w:rsidP="00126C19">
      <w:pPr>
        <w:spacing w:line="480" w:lineRule="auto"/>
        <w:rPr>
          <w:rFonts w:asciiTheme="majorHAnsi" w:hAnsiTheme="majorHAnsi"/>
          <w:sz w:val="24"/>
          <w:szCs w:val="24"/>
        </w:rPr>
      </w:pPr>
    </w:p>
    <w:p w14:paraId="636453CC" w14:textId="77777777" w:rsidR="00445589" w:rsidRDefault="00445589" w:rsidP="00126C19">
      <w:pPr>
        <w:spacing w:line="480" w:lineRule="auto"/>
        <w:rPr>
          <w:rFonts w:asciiTheme="majorHAnsi" w:hAnsiTheme="majorHAnsi"/>
          <w:sz w:val="24"/>
          <w:szCs w:val="24"/>
        </w:rPr>
      </w:pPr>
    </w:p>
    <w:p w14:paraId="1AEF998B" w14:textId="77777777" w:rsidR="00445589" w:rsidRDefault="00445589" w:rsidP="00126C19">
      <w:pPr>
        <w:spacing w:line="480" w:lineRule="auto"/>
        <w:rPr>
          <w:rFonts w:asciiTheme="majorHAnsi" w:hAnsiTheme="majorHAnsi"/>
          <w:sz w:val="24"/>
          <w:szCs w:val="24"/>
        </w:rPr>
      </w:pPr>
    </w:p>
    <w:p w14:paraId="74E23A91" w14:textId="77777777" w:rsidR="00445589" w:rsidRDefault="00445589" w:rsidP="00126C19">
      <w:pPr>
        <w:spacing w:line="480" w:lineRule="auto"/>
        <w:rPr>
          <w:rFonts w:asciiTheme="majorHAnsi" w:hAnsiTheme="majorHAnsi"/>
          <w:sz w:val="24"/>
          <w:szCs w:val="24"/>
        </w:rPr>
      </w:pPr>
    </w:p>
    <w:p w14:paraId="25EDBB0C" w14:textId="77777777" w:rsidR="00445589" w:rsidRDefault="00445589" w:rsidP="00126C19">
      <w:pPr>
        <w:spacing w:line="480" w:lineRule="auto"/>
        <w:rPr>
          <w:rFonts w:asciiTheme="majorHAnsi" w:hAnsiTheme="majorHAnsi"/>
          <w:sz w:val="24"/>
          <w:szCs w:val="24"/>
        </w:rPr>
      </w:pPr>
    </w:p>
    <w:p w14:paraId="2C2D8444" w14:textId="77777777" w:rsidR="00445589" w:rsidRDefault="00445589" w:rsidP="00126C19">
      <w:pPr>
        <w:spacing w:line="480" w:lineRule="auto"/>
        <w:rPr>
          <w:rFonts w:asciiTheme="majorHAnsi" w:hAnsiTheme="majorHAnsi"/>
          <w:sz w:val="24"/>
          <w:szCs w:val="24"/>
        </w:rPr>
      </w:pPr>
    </w:p>
    <w:p w14:paraId="6937F46D" w14:textId="77777777" w:rsidR="00445589" w:rsidRDefault="00445589" w:rsidP="00126C19">
      <w:pPr>
        <w:spacing w:line="480" w:lineRule="auto"/>
        <w:rPr>
          <w:rFonts w:asciiTheme="majorHAnsi" w:hAnsiTheme="majorHAnsi"/>
          <w:sz w:val="24"/>
          <w:szCs w:val="24"/>
        </w:rPr>
      </w:pPr>
    </w:p>
    <w:p w14:paraId="22A8DDA1" w14:textId="77777777" w:rsidR="00445589" w:rsidRDefault="00445589" w:rsidP="00126C19">
      <w:pPr>
        <w:spacing w:line="480" w:lineRule="auto"/>
        <w:rPr>
          <w:rFonts w:asciiTheme="majorHAnsi" w:hAnsiTheme="majorHAnsi"/>
          <w:sz w:val="24"/>
          <w:szCs w:val="24"/>
        </w:rPr>
      </w:pPr>
    </w:p>
    <w:p w14:paraId="434B2FC5" w14:textId="77777777" w:rsidR="00445589" w:rsidRDefault="00445589" w:rsidP="00126C19">
      <w:pPr>
        <w:spacing w:line="480" w:lineRule="auto"/>
        <w:rPr>
          <w:rFonts w:asciiTheme="majorHAnsi" w:hAnsiTheme="majorHAnsi"/>
          <w:sz w:val="24"/>
          <w:szCs w:val="24"/>
        </w:rPr>
      </w:pPr>
    </w:p>
    <w:p w14:paraId="367480F1" w14:textId="77777777" w:rsidR="00445589" w:rsidRDefault="00445589" w:rsidP="00126C19">
      <w:pPr>
        <w:spacing w:line="480" w:lineRule="auto"/>
        <w:rPr>
          <w:rFonts w:asciiTheme="majorHAnsi" w:hAnsiTheme="majorHAnsi"/>
          <w:sz w:val="24"/>
          <w:szCs w:val="24"/>
        </w:rPr>
      </w:pPr>
    </w:p>
    <w:p w14:paraId="2E83785E" w14:textId="77777777" w:rsidR="00445589" w:rsidRDefault="00445589" w:rsidP="00126C19">
      <w:pPr>
        <w:spacing w:line="480" w:lineRule="auto"/>
        <w:rPr>
          <w:rFonts w:asciiTheme="majorHAnsi" w:hAnsiTheme="majorHAnsi"/>
          <w:sz w:val="24"/>
          <w:szCs w:val="24"/>
        </w:rPr>
      </w:pPr>
    </w:p>
    <w:p w14:paraId="04AD6753" w14:textId="77777777" w:rsidR="00445589" w:rsidRDefault="00445589" w:rsidP="00126C19">
      <w:pPr>
        <w:spacing w:line="480" w:lineRule="auto"/>
        <w:rPr>
          <w:rFonts w:asciiTheme="majorHAnsi" w:hAnsiTheme="majorHAnsi"/>
          <w:sz w:val="24"/>
          <w:szCs w:val="24"/>
        </w:rPr>
      </w:pPr>
    </w:p>
    <w:p w14:paraId="0B617EF9" w14:textId="77777777" w:rsidR="00445589" w:rsidRDefault="00445589" w:rsidP="00126C19">
      <w:pPr>
        <w:spacing w:line="480" w:lineRule="auto"/>
        <w:rPr>
          <w:rFonts w:asciiTheme="majorHAnsi" w:hAnsiTheme="majorHAnsi"/>
          <w:sz w:val="24"/>
          <w:szCs w:val="24"/>
        </w:rPr>
      </w:pPr>
    </w:p>
    <w:p w14:paraId="3650C331" w14:textId="77777777" w:rsidR="00445589" w:rsidRDefault="00445589" w:rsidP="00126C19">
      <w:pPr>
        <w:spacing w:line="480" w:lineRule="auto"/>
        <w:rPr>
          <w:rFonts w:asciiTheme="majorHAnsi" w:hAnsiTheme="majorHAnsi"/>
          <w:sz w:val="24"/>
          <w:szCs w:val="24"/>
        </w:rPr>
      </w:pPr>
    </w:p>
    <w:p w14:paraId="535CF322" w14:textId="77777777" w:rsidR="00445589" w:rsidRDefault="00445589" w:rsidP="00126C19">
      <w:pPr>
        <w:spacing w:line="480" w:lineRule="auto"/>
        <w:rPr>
          <w:rFonts w:asciiTheme="majorHAnsi" w:hAnsiTheme="majorHAnsi"/>
          <w:sz w:val="24"/>
          <w:szCs w:val="24"/>
        </w:rPr>
      </w:pPr>
    </w:p>
    <w:p w14:paraId="2FE8525E" w14:textId="77777777" w:rsidR="00445589" w:rsidRDefault="00445589" w:rsidP="00126C19">
      <w:pPr>
        <w:spacing w:line="480" w:lineRule="auto"/>
        <w:rPr>
          <w:rFonts w:asciiTheme="majorHAnsi" w:hAnsiTheme="majorHAnsi"/>
          <w:sz w:val="24"/>
          <w:szCs w:val="24"/>
        </w:rPr>
      </w:pPr>
    </w:p>
    <w:p w14:paraId="7EACB304" w14:textId="77777777" w:rsidR="00445589" w:rsidRDefault="00445589" w:rsidP="00126C19">
      <w:pPr>
        <w:spacing w:line="480" w:lineRule="auto"/>
        <w:rPr>
          <w:rFonts w:asciiTheme="majorHAnsi" w:hAnsiTheme="majorHAnsi"/>
          <w:sz w:val="24"/>
          <w:szCs w:val="24"/>
        </w:rPr>
      </w:pPr>
    </w:p>
    <w:p w14:paraId="425C9C9C" w14:textId="77777777" w:rsidR="00445589" w:rsidRDefault="00445589" w:rsidP="00126C19">
      <w:pPr>
        <w:spacing w:line="480" w:lineRule="auto"/>
        <w:rPr>
          <w:rFonts w:asciiTheme="majorHAnsi" w:hAnsiTheme="majorHAnsi"/>
          <w:sz w:val="24"/>
          <w:szCs w:val="24"/>
        </w:rPr>
      </w:pPr>
    </w:p>
    <w:p w14:paraId="43B9CC7D" w14:textId="77777777" w:rsidR="00614F44" w:rsidRPr="00DA5382" w:rsidRDefault="00614F44" w:rsidP="00126C19">
      <w:pPr>
        <w:spacing w:line="480" w:lineRule="auto"/>
        <w:rPr>
          <w:rFonts w:asciiTheme="majorHAnsi" w:hAnsiTheme="majorHAnsi"/>
          <w:sz w:val="24"/>
          <w:szCs w:val="24"/>
        </w:rPr>
      </w:pPr>
      <w:r w:rsidRPr="00DA5382">
        <w:rPr>
          <w:rFonts w:asciiTheme="majorHAnsi" w:hAnsiTheme="majorHAnsi"/>
          <w:sz w:val="24"/>
          <w:szCs w:val="24"/>
        </w:rPr>
        <w:t>INTRODUCTION</w:t>
      </w:r>
    </w:p>
    <w:p w14:paraId="49E69E71" w14:textId="77777777" w:rsidR="00614F44" w:rsidRPr="00DA5382" w:rsidRDefault="00614F44" w:rsidP="00126C19">
      <w:pPr>
        <w:spacing w:line="480" w:lineRule="auto"/>
        <w:rPr>
          <w:rFonts w:asciiTheme="majorHAnsi" w:hAnsiTheme="majorHAnsi"/>
          <w:sz w:val="24"/>
          <w:szCs w:val="24"/>
        </w:rPr>
      </w:pPr>
    </w:p>
    <w:p w14:paraId="4B35BB5C" w14:textId="18404798" w:rsidR="0093293C" w:rsidRDefault="0092767B" w:rsidP="00B209F1">
      <w:pPr>
        <w:spacing w:line="480" w:lineRule="auto"/>
        <w:rPr>
          <w:rFonts w:asciiTheme="majorHAnsi" w:eastAsia="Calibri" w:hAnsiTheme="majorHAnsi" w:cs="Calibri"/>
          <w:sz w:val="24"/>
          <w:szCs w:val="24"/>
        </w:rPr>
      </w:pPr>
      <w:r>
        <w:rPr>
          <w:rFonts w:asciiTheme="majorHAnsi" w:eastAsia="Calibri" w:hAnsiTheme="majorHAnsi" w:cs="Calibri"/>
          <w:sz w:val="24"/>
          <w:szCs w:val="24"/>
        </w:rPr>
        <w:t xml:space="preserve">An estimated </w:t>
      </w:r>
      <w:r w:rsidR="004207B4">
        <w:rPr>
          <w:rFonts w:asciiTheme="majorHAnsi" w:eastAsia="Calibri" w:hAnsiTheme="majorHAnsi" w:cs="Calibri"/>
          <w:sz w:val="24"/>
          <w:szCs w:val="24"/>
        </w:rPr>
        <w:t>11</w:t>
      </w:r>
      <w:r>
        <w:rPr>
          <w:rFonts w:asciiTheme="majorHAnsi" w:eastAsia="Calibri" w:hAnsiTheme="majorHAnsi" w:cs="Calibri"/>
          <w:sz w:val="24"/>
          <w:szCs w:val="24"/>
        </w:rPr>
        <w:t xml:space="preserve"> to 81% of prison inmates report insomnia symptoms </w:t>
      </w:r>
      <w:r w:rsidR="004B01E9">
        <w:rPr>
          <w:rFonts w:asciiTheme="majorHAnsi" w:eastAsia="Calibri" w:hAnsiTheme="majorHAnsi" w:cs="Calibri"/>
          <w:sz w:val="24"/>
          <w:szCs w:val="24"/>
        </w:rPr>
        <w:t>(Dewa, Kyle, Hassan, Shaw &amp; Senior, 2015)</w:t>
      </w:r>
      <w:r w:rsidR="004B01E9" w:rsidRPr="00DA5382">
        <w:rPr>
          <w:rFonts w:asciiTheme="majorHAnsi" w:eastAsia="Calibri" w:hAnsiTheme="majorHAnsi" w:cs="Calibri"/>
          <w:sz w:val="24"/>
          <w:szCs w:val="24"/>
        </w:rPr>
        <w:t xml:space="preserve">. </w:t>
      </w:r>
      <w:r w:rsidR="004B01E9">
        <w:rPr>
          <w:rFonts w:asciiTheme="majorHAnsi" w:eastAsia="Calibri" w:hAnsiTheme="majorHAnsi" w:cs="Calibri"/>
          <w:sz w:val="24"/>
          <w:szCs w:val="24"/>
        </w:rPr>
        <w:t xml:space="preserve">The wide variation among studies may be due to </w:t>
      </w:r>
      <w:r w:rsidR="007F0440">
        <w:rPr>
          <w:rFonts w:asciiTheme="majorHAnsi" w:eastAsia="Calibri" w:hAnsiTheme="majorHAnsi" w:cs="Calibri"/>
          <w:sz w:val="24"/>
          <w:szCs w:val="24"/>
        </w:rPr>
        <w:t xml:space="preserve">different criteria used to define insomnia as well as </w:t>
      </w:r>
      <w:r w:rsidR="004B01E9">
        <w:rPr>
          <w:rFonts w:asciiTheme="majorHAnsi" w:eastAsia="Calibri" w:hAnsiTheme="majorHAnsi" w:cs="Calibri"/>
          <w:sz w:val="24"/>
          <w:szCs w:val="24"/>
        </w:rPr>
        <w:t xml:space="preserve">different measures used to assess insomnia symptoms. </w:t>
      </w:r>
      <w:r w:rsidR="004B01E9" w:rsidRPr="00DA5382">
        <w:rPr>
          <w:rFonts w:asciiTheme="majorHAnsi" w:eastAsia="Calibri" w:hAnsiTheme="majorHAnsi" w:cs="Calibri"/>
          <w:sz w:val="24"/>
          <w:szCs w:val="24"/>
        </w:rPr>
        <w:t>For example, requests for hypnotics were used as an indicator of insomnia in one study (10.9%</w:t>
      </w:r>
      <w:r w:rsidR="004B01E9">
        <w:rPr>
          <w:rFonts w:asciiTheme="majorHAnsi" w:eastAsia="Calibri" w:hAnsiTheme="majorHAnsi" w:cs="Calibri"/>
          <w:sz w:val="24"/>
          <w:szCs w:val="24"/>
          <w:vertAlign w:val="superscript"/>
        </w:rPr>
        <w:t xml:space="preserve"> </w:t>
      </w:r>
      <w:r w:rsidR="004B01E9">
        <w:rPr>
          <w:rFonts w:asciiTheme="majorHAnsi" w:eastAsia="Calibri" w:hAnsiTheme="majorHAnsi" w:cs="Calibri"/>
          <w:sz w:val="24"/>
          <w:szCs w:val="24"/>
        </w:rPr>
        <w:t>- Kjelsberg &amp; Hartvig, 2005</w:t>
      </w:r>
      <w:r w:rsidR="004B01E9" w:rsidRPr="00DA5382">
        <w:rPr>
          <w:rFonts w:asciiTheme="majorHAnsi" w:eastAsia="Calibri" w:hAnsiTheme="majorHAnsi" w:cs="Calibri"/>
          <w:sz w:val="24"/>
          <w:szCs w:val="24"/>
        </w:rPr>
        <w:t>) whereas other studies, with much higher prevalence rates, used clinical screening instruments or general health questionnaires with one or two sleep-related items embedded within (e.g. 74%</w:t>
      </w:r>
      <w:r w:rsidR="004B01E9">
        <w:rPr>
          <w:rFonts w:asciiTheme="majorHAnsi" w:eastAsia="Calibri" w:hAnsiTheme="majorHAnsi" w:cs="Calibri"/>
          <w:sz w:val="24"/>
          <w:szCs w:val="24"/>
          <w:vertAlign w:val="superscript"/>
        </w:rPr>
        <w:t xml:space="preserve"> </w:t>
      </w:r>
      <w:r w:rsidR="004B01E9">
        <w:rPr>
          <w:rFonts w:asciiTheme="majorHAnsi" w:eastAsia="Calibri" w:hAnsiTheme="majorHAnsi" w:cs="Calibri"/>
          <w:sz w:val="24"/>
          <w:szCs w:val="24"/>
        </w:rPr>
        <w:t>- Singleton, Meltzer &amp; Gatward, 1998</w:t>
      </w:r>
      <w:r w:rsidR="004B01E9" w:rsidRPr="00DA5382">
        <w:rPr>
          <w:rFonts w:asciiTheme="majorHAnsi" w:eastAsia="Calibri" w:hAnsiTheme="majorHAnsi" w:cs="Calibri"/>
          <w:sz w:val="24"/>
          <w:szCs w:val="24"/>
        </w:rPr>
        <w:t>; 71.5%</w:t>
      </w:r>
      <w:r w:rsidR="004B01E9">
        <w:rPr>
          <w:rFonts w:asciiTheme="majorHAnsi" w:eastAsia="Calibri" w:hAnsiTheme="majorHAnsi" w:cs="Calibri"/>
          <w:sz w:val="24"/>
          <w:szCs w:val="24"/>
          <w:vertAlign w:val="superscript"/>
        </w:rPr>
        <w:t xml:space="preserve"> </w:t>
      </w:r>
      <w:r w:rsidR="004B01E9">
        <w:rPr>
          <w:rFonts w:asciiTheme="majorHAnsi" w:eastAsia="Calibri" w:hAnsiTheme="majorHAnsi" w:cs="Calibri"/>
          <w:sz w:val="24"/>
          <w:szCs w:val="24"/>
        </w:rPr>
        <w:t>- O’Brien, 2001</w:t>
      </w:r>
      <w:r w:rsidR="004B01E9" w:rsidRPr="00DA5382">
        <w:rPr>
          <w:rFonts w:asciiTheme="majorHAnsi" w:eastAsia="Calibri" w:hAnsiTheme="majorHAnsi" w:cs="Calibri"/>
          <w:sz w:val="24"/>
          <w:szCs w:val="24"/>
        </w:rPr>
        <w:t>).</w:t>
      </w:r>
      <w:r w:rsidR="00C2085A">
        <w:rPr>
          <w:rFonts w:asciiTheme="majorHAnsi" w:eastAsia="Calibri" w:hAnsiTheme="majorHAnsi" w:cs="Calibri"/>
          <w:sz w:val="24"/>
          <w:szCs w:val="24"/>
        </w:rPr>
        <w:t xml:space="preserve"> </w:t>
      </w:r>
      <w:r w:rsidR="004B01E9" w:rsidRPr="00DA5382">
        <w:rPr>
          <w:rFonts w:asciiTheme="majorHAnsi" w:eastAsia="Calibri" w:hAnsiTheme="majorHAnsi" w:cs="Calibri"/>
          <w:sz w:val="24"/>
          <w:szCs w:val="24"/>
        </w:rPr>
        <w:t xml:space="preserve"> </w:t>
      </w:r>
      <w:r w:rsidR="00C2085A" w:rsidRPr="00DA5382">
        <w:rPr>
          <w:rFonts w:asciiTheme="majorHAnsi" w:eastAsia="Calibri" w:hAnsiTheme="majorHAnsi" w:cs="Calibri"/>
          <w:sz w:val="24"/>
          <w:szCs w:val="24"/>
        </w:rPr>
        <w:t>The only study to date which has used an insomnia-specific measure, the Sleep Condition Indicator</w:t>
      </w:r>
      <w:r w:rsidR="00E75245">
        <w:rPr>
          <w:rFonts w:asciiTheme="majorHAnsi" w:eastAsia="Calibri" w:hAnsiTheme="majorHAnsi" w:cs="Calibri"/>
          <w:sz w:val="24"/>
          <w:szCs w:val="24"/>
        </w:rPr>
        <w:t xml:space="preserve"> (need reference)</w:t>
      </w:r>
      <w:r w:rsidR="00C2085A" w:rsidRPr="00DA5382">
        <w:rPr>
          <w:rFonts w:asciiTheme="majorHAnsi" w:eastAsia="Calibri" w:hAnsiTheme="majorHAnsi" w:cs="Calibri"/>
          <w:sz w:val="24"/>
          <w:szCs w:val="24"/>
        </w:rPr>
        <w:t>, suggests an overall prevalence rate for Insomnia Disorder of 61.6%, with women significantly more likely to report insomnia, in prison, compared to men</w:t>
      </w:r>
      <w:r w:rsidR="00C2085A">
        <w:rPr>
          <w:rFonts w:asciiTheme="majorHAnsi" w:eastAsia="Calibri" w:hAnsiTheme="majorHAnsi" w:cs="Calibri"/>
          <w:sz w:val="24"/>
          <w:szCs w:val="24"/>
          <w:vertAlign w:val="superscript"/>
        </w:rPr>
        <w:t xml:space="preserve"> </w:t>
      </w:r>
      <w:r w:rsidR="00C2085A">
        <w:rPr>
          <w:rFonts w:asciiTheme="majorHAnsi" w:eastAsia="Calibri" w:hAnsiTheme="majorHAnsi" w:cs="Calibri"/>
          <w:sz w:val="24"/>
          <w:szCs w:val="24"/>
        </w:rPr>
        <w:t>(Dewa, Hassan, Shaw &amp; Senior, 2017)</w:t>
      </w:r>
      <w:r w:rsidR="00C2085A" w:rsidRPr="00DA5382">
        <w:rPr>
          <w:rFonts w:asciiTheme="majorHAnsi" w:eastAsia="Calibri" w:hAnsiTheme="majorHAnsi" w:cs="Calibri"/>
          <w:sz w:val="24"/>
          <w:szCs w:val="24"/>
        </w:rPr>
        <w:t>.</w:t>
      </w:r>
      <w:r w:rsidR="00947F95">
        <w:rPr>
          <w:rFonts w:asciiTheme="majorHAnsi" w:eastAsia="Calibri" w:hAnsiTheme="majorHAnsi" w:cs="Calibri"/>
          <w:sz w:val="24"/>
          <w:szCs w:val="24"/>
        </w:rPr>
        <w:t xml:space="preserve"> </w:t>
      </w:r>
    </w:p>
    <w:p w14:paraId="282BC3DF" w14:textId="77777777" w:rsidR="0093293C" w:rsidRDefault="0093293C" w:rsidP="00B209F1">
      <w:pPr>
        <w:spacing w:line="480" w:lineRule="auto"/>
        <w:rPr>
          <w:rFonts w:asciiTheme="majorHAnsi" w:eastAsia="Calibri" w:hAnsiTheme="majorHAnsi" w:cs="Calibri"/>
          <w:sz w:val="24"/>
          <w:szCs w:val="24"/>
        </w:rPr>
      </w:pPr>
    </w:p>
    <w:p w14:paraId="33B728D4" w14:textId="4B0C3CB8" w:rsidR="00C2085A" w:rsidRDefault="00D424F0" w:rsidP="00126C19">
      <w:pPr>
        <w:spacing w:line="480" w:lineRule="auto"/>
        <w:rPr>
          <w:rFonts w:asciiTheme="majorHAnsi" w:eastAsia="Calibri" w:hAnsiTheme="majorHAnsi" w:cs="Calibri"/>
          <w:sz w:val="24"/>
          <w:szCs w:val="24"/>
        </w:rPr>
      </w:pPr>
      <w:r>
        <w:rPr>
          <w:rFonts w:asciiTheme="majorHAnsi" w:eastAsia="Calibri" w:hAnsiTheme="majorHAnsi" w:cs="Calibri"/>
          <w:sz w:val="24"/>
          <w:szCs w:val="24"/>
        </w:rPr>
        <w:t xml:space="preserve">The </w:t>
      </w:r>
      <w:r w:rsidR="0093293C">
        <w:rPr>
          <w:rFonts w:asciiTheme="majorHAnsi" w:eastAsia="Calibri" w:hAnsiTheme="majorHAnsi" w:cs="Calibri"/>
          <w:sz w:val="24"/>
          <w:szCs w:val="24"/>
        </w:rPr>
        <w:t>consequences of insomnia in prison inmates include</w:t>
      </w:r>
      <w:r>
        <w:rPr>
          <w:rFonts w:asciiTheme="majorHAnsi" w:eastAsia="Calibri" w:hAnsiTheme="majorHAnsi" w:cs="Calibri"/>
          <w:sz w:val="24"/>
          <w:szCs w:val="24"/>
        </w:rPr>
        <w:t xml:space="preserve"> </w:t>
      </w:r>
      <w:r w:rsidR="00947F95">
        <w:rPr>
          <w:rFonts w:asciiTheme="majorHAnsi" w:hAnsiTheme="majorHAnsi"/>
          <w:sz w:val="24"/>
          <w:szCs w:val="24"/>
        </w:rPr>
        <w:t>aggression, anger, impulsivity</w:t>
      </w:r>
      <w:r w:rsidR="00E27104">
        <w:rPr>
          <w:rFonts w:asciiTheme="majorHAnsi" w:hAnsiTheme="majorHAnsi"/>
          <w:sz w:val="24"/>
          <w:szCs w:val="24"/>
        </w:rPr>
        <w:t xml:space="preserve"> </w:t>
      </w:r>
      <w:r w:rsidR="00947F95">
        <w:rPr>
          <w:rFonts w:asciiTheme="majorHAnsi" w:hAnsiTheme="majorHAnsi"/>
          <w:sz w:val="24"/>
          <w:szCs w:val="24"/>
        </w:rPr>
        <w:t>and increased prison health care use</w:t>
      </w:r>
      <w:r w:rsidR="0093293C">
        <w:rPr>
          <w:rFonts w:asciiTheme="majorHAnsi" w:hAnsiTheme="majorHAnsi"/>
          <w:sz w:val="24"/>
          <w:szCs w:val="24"/>
        </w:rPr>
        <w:t xml:space="preserve"> (Barker, Ireland, Cu &amp; Ireland, 2016; Ireland &amp; Culpin, 2006;</w:t>
      </w:r>
      <w:r w:rsidR="00E27104">
        <w:rPr>
          <w:rFonts w:asciiTheme="majorHAnsi" w:hAnsiTheme="majorHAnsi"/>
          <w:sz w:val="24"/>
          <w:szCs w:val="24"/>
        </w:rPr>
        <w:t xml:space="preserve"> Feron, Paulus, Tonglet, Lorant &amp; Pestiaux, </w:t>
      </w:r>
      <w:r w:rsidR="00E27104" w:rsidRPr="00E27104">
        <w:rPr>
          <w:rFonts w:asciiTheme="majorHAnsi" w:hAnsiTheme="majorHAnsi"/>
          <w:sz w:val="24"/>
          <w:szCs w:val="24"/>
        </w:rPr>
        <w:t>2005)</w:t>
      </w:r>
      <w:r w:rsidR="00947F95" w:rsidRPr="00DA5382">
        <w:rPr>
          <w:rFonts w:asciiTheme="majorHAnsi" w:hAnsiTheme="majorHAnsi"/>
          <w:sz w:val="24"/>
          <w:szCs w:val="24"/>
        </w:rPr>
        <w:t>.</w:t>
      </w:r>
      <w:r w:rsidR="00E27104">
        <w:rPr>
          <w:rFonts w:asciiTheme="majorHAnsi" w:eastAsia="Calibri" w:hAnsiTheme="majorHAnsi" w:cs="Calibri"/>
          <w:sz w:val="24"/>
          <w:szCs w:val="24"/>
        </w:rPr>
        <w:t xml:space="preserve"> </w:t>
      </w:r>
      <w:r w:rsidR="00B209F1" w:rsidRPr="00DA5382">
        <w:rPr>
          <w:rFonts w:asciiTheme="majorHAnsi" w:hAnsiTheme="majorHAnsi"/>
          <w:sz w:val="24"/>
          <w:szCs w:val="24"/>
        </w:rPr>
        <w:t>Importantly, as insomnia has been associated with suicide ideation, suicide attempts and completed suicides both in the general population and in prison populations, the additive impact of insomnia and disrupted mood is likely to increase the vulnerability to suicide in this population</w:t>
      </w:r>
      <w:r w:rsidR="00B209F1">
        <w:rPr>
          <w:rFonts w:asciiTheme="majorHAnsi" w:hAnsiTheme="majorHAnsi"/>
          <w:sz w:val="24"/>
          <w:szCs w:val="24"/>
          <w:vertAlign w:val="superscript"/>
        </w:rPr>
        <w:t xml:space="preserve"> </w:t>
      </w:r>
      <w:r w:rsidR="00B209F1">
        <w:rPr>
          <w:rFonts w:asciiTheme="majorHAnsi" w:hAnsiTheme="majorHAnsi"/>
          <w:sz w:val="24"/>
          <w:szCs w:val="24"/>
        </w:rPr>
        <w:t>(Carli, Roy, Bevilacqua, Maggi, Cesaro, Sarchiapone, 2011)</w:t>
      </w:r>
      <w:r w:rsidR="00B209F1" w:rsidRPr="00DA5382">
        <w:rPr>
          <w:rFonts w:asciiTheme="majorHAnsi" w:hAnsiTheme="majorHAnsi"/>
          <w:sz w:val="24"/>
          <w:szCs w:val="24"/>
        </w:rPr>
        <w:t>. As such there is a</w:t>
      </w:r>
      <w:r w:rsidR="00B209F1">
        <w:rPr>
          <w:rFonts w:asciiTheme="majorHAnsi" w:hAnsiTheme="majorHAnsi"/>
          <w:sz w:val="24"/>
          <w:szCs w:val="24"/>
        </w:rPr>
        <w:t xml:space="preserve"> critical</w:t>
      </w:r>
      <w:r w:rsidR="00381723">
        <w:rPr>
          <w:rFonts w:asciiTheme="majorHAnsi" w:hAnsiTheme="majorHAnsi"/>
          <w:sz w:val="24"/>
          <w:szCs w:val="24"/>
        </w:rPr>
        <w:t xml:space="preserve"> </w:t>
      </w:r>
      <w:r w:rsidR="00B209F1" w:rsidRPr="00DA5382">
        <w:rPr>
          <w:rFonts w:asciiTheme="majorHAnsi" w:hAnsiTheme="majorHAnsi"/>
          <w:sz w:val="24"/>
          <w:szCs w:val="24"/>
        </w:rPr>
        <w:t>need to address the development</w:t>
      </w:r>
      <w:r w:rsidR="00B209F1">
        <w:rPr>
          <w:rFonts w:asciiTheme="majorHAnsi" w:hAnsiTheme="majorHAnsi"/>
          <w:sz w:val="24"/>
          <w:szCs w:val="24"/>
        </w:rPr>
        <w:t xml:space="preserve"> and treatment </w:t>
      </w:r>
      <w:r w:rsidR="00B209F1" w:rsidRPr="00DA5382">
        <w:rPr>
          <w:rFonts w:asciiTheme="majorHAnsi" w:hAnsiTheme="majorHAnsi"/>
          <w:sz w:val="24"/>
          <w:szCs w:val="24"/>
        </w:rPr>
        <w:t>of insomnia in prison</w:t>
      </w:r>
      <w:r w:rsidR="00B209F1">
        <w:rPr>
          <w:rFonts w:asciiTheme="majorHAnsi" w:hAnsiTheme="majorHAnsi"/>
          <w:sz w:val="24"/>
          <w:szCs w:val="24"/>
        </w:rPr>
        <w:t xml:space="preserve"> inmates. </w:t>
      </w:r>
      <w:r w:rsidR="00B209F1" w:rsidRPr="00DA5382">
        <w:rPr>
          <w:rFonts w:asciiTheme="majorHAnsi" w:hAnsiTheme="majorHAnsi"/>
          <w:sz w:val="24"/>
          <w:szCs w:val="24"/>
        </w:rPr>
        <w:t xml:space="preserve"> </w:t>
      </w:r>
    </w:p>
    <w:p w14:paraId="0F5FA440" w14:textId="77777777" w:rsidR="004D1780" w:rsidRPr="00DA5382" w:rsidRDefault="004D1780" w:rsidP="00126C19">
      <w:pPr>
        <w:spacing w:line="480" w:lineRule="auto"/>
        <w:rPr>
          <w:rFonts w:asciiTheme="majorHAnsi" w:eastAsia="Calibri" w:hAnsiTheme="majorHAnsi" w:cs="Calibri"/>
          <w:sz w:val="24"/>
          <w:szCs w:val="24"/>
        </w:rPr>
      </w:pPr>
    </w:p>
    <w:p w14:paraId="2F301CE6" w14:textId="42003CDD" w:rsidR="0002198F" w:rsidRDefault="004D1780" w:rsidP="00126C19">
      <w:pPr>
        <w:spacing w:line="480" w:lineRule="auto"/>
        <w:rPr>
          <w:rFonts w:asciiTheme="majorHAnsi" w:hAnsiTheme="majorHAnsi"/>
          <w:sz w:val="24"/>
          <w:szCs w:val="24"/>
        </w:rPr>
      </w:pPr>
      <w:r w:rsidRPr="00DA5382">
        <w:rPr>
          <w:rFonts w:asciiTheme="majorHAnsi" w:eastAsia="Calibri" w:hAnsiTheme="majorHAnsi" w:cs="Calibri"/>
          <w:sz w:val="24"/>
          <w:szCs w:val="24"/>
        </w:rPr>
        <w:t xml:space="preserve">Despite a </w:t>
      </w:r>
      <w:r w:rsidR="00C2085A">
        <w:rPr>
          <w:rFonts w:asciiTheme="majorHAnsi" w:eastAsia="Calibri" w:hAnsiTheme="majorHAnsi" w:cs="Calibri"/>
          <w:sz w:val="24"/>
          <w:szCs w:val="24"/>
        </w:rPr>
        <w:t xml:space="preserve">significant </w:t>
      </w:r>
      <w:r w:rsidR="0000137C">
        <w:rPr>
          <w:rFonts w:asciiTheme="majorHAnsi" w:eastAsia="Calibri" w:hAnsiTheme="majorHAnsi" w:cs="Calibri"/>
          <w:sz w:val="24"/>
          <w:szCs w:val="24"/>
        </w:rPr>
        <w:t xml:space="preserve">amount of </w:t>
      </w:r>
      <w:r w:rsidR="00C2085A">
        <w:rPr>
          <w:rFonts w:asciiTheme="majorHAnsi" w:eastAsia="Calibri" w:hAnsiTheme="majorHAnsi" w:cs="Calibri"/>
          <w:sz w:val="24"/>
          <w:szCs w:val="24"/>
        </w:rPr>
        <w:t xml:space="preserve">research focused </w:t>
      </w:r>
      <w:r w:rsidRPr="00DA5382">
        <w:rPr>
          <w:rFonts w:asciiTheme="majorHAnsi" w:eastAsia="Calibri" w:hAnsiTheme="majorHAnsi" w:cs="Calibri"/>
          <w:sz w:val="24"/>
          <w:szCs w:val="24"/>
        </w:rPr>
        <w:t xml:space="preserve">on </w:t>
      </w:r>
      <w:r w:rsidR="00A569D6" w:rsidRPr="00DA5382">
        <w:rPr>
          <w:rFonts w:asciiTheme="majorHAnsi" w:eastAsia="Calibri" w:hAnsiTheme="majorHAnsi" w:cs="Calibri"/>
          <w:sz w:val="24"/>
          <w:szCs w:val="24"/>
        </w:rPr>
        <w:t xml:space="preserve">the development </w:t>
      </w:r>
      <w:r w:rsidR="00C2085A">
        <w:rPr>
          <w:rFonts w:asciiTheme="majorHAnsi" w:eastAsia="Calibri" w:hAnsiTheme="majorHAnsi" w:cs="Calibri"/>
          <w:sz w:val="24"/>
          <w:szCs w:val="24"/>
        </w:rPr>
        <w:t xml:space="preserve">and treatment </w:t>
      </w:r>
      <w:r w:rsidR="00A569D6" w:rsidRPr="00DA5382">
        <w:rPr>
          <w:rFonts w:asciiTheme="majorHAnsi" w:eastAsia="Calibri" w:hAnsiTheme="majorHAnsi" w:cs="Calibri"/>
          <w:sz w:val="24"/>
          <w:szCs w:val="24"/>
        </w:rPr>
        <w:t xml:space="preserve">of </w:t>
      </w:r>
      <w:r w:rsidR="00E546BD" w:rsidRPr="00DA5382">
        <w:rPr>
          <w:rFonts w:asciiTheme="majorHAnsi" w:eastAsia="Calibri" w:hAnsiTheme="majorHAnsi" w:cs="Calibri"/>
          <w:sz w:val="24"/>
          <w:szCs w:val="24"/>
        </w:rPr>
        <w:t xml:space="preserve">other </w:t>
      </w:r>
      <w:r w:rsidR="00D01139" w:rsidRPr="00DA5382">
        <w:rPr>
          <w:rFonts w:asciiTheme="majorHAnsi" w:eastAsia="Calibri" w:hAnsiTheme="majorHAnsi" w:cs="Calibri"/>
          <w:sz w:val="24"/>
          <w:szCs w:val="24"/>
        </w:rPr>
        <w:t xml:space="preserve">mental and physical </w:t>
      </w:r>
      <w:r w:rsidR="0002198F">
        <w:rPr>
          <w:rFonts w:asciiTheme="majorHAnsi" w:eastAsia="Calibri" w:hAnsiTheme="majorHAnsi" w:cs="Calibri"/>
          <w:sz w:val="24"/>
          <w:szCs w:val="24"/>
        </w:rPr>
        <w:t xml:space="preserve">conditions </w:t>
      </w:r>
      <w:r w:rsidR="00A569D6" w:rsidRPr="00DA5382">
        <w:rPr>
          <w:rFonts w:asciiTheme="majorHAnsi" w:eastAsia="Calibri" w:hAnsiTheme="majorHAnsi" w:cs="Calibri"/>
          <w:sz w:val="24"/>
          <w:szCs w:val="24"/>
        </w:rPr>
        <w:t>in</w:t>
      </w:r>
      <w:r w:rsidRPr="00DA5382">
        <w:rPr>
          <w:rFonts w:asciiTheme="majorHAnsi" w:eastAsia="Calibri" w:hAnsiTheme="majorHAnsi" w:cs="Calibri"/>
          <w:sz w:val="24"/>
          <w:szCs w:val="24"/>
        </w:rPr>
        <w:t xml:space="preserve"> </w:t>
      </w:r>
      <w:r w:rsidR="00A569D6" w:rsidRPr="00DA5382">
        <w:rPr>
          <w:rFonts w:asciiTheme="majorHAnsi" w:eastAsia="Calibri" w:hAnsiTheme="majorHAnsi" w:cs="Calibri"/>
          <w:sz w:val="24"/>
          <w:szCs w:val="24"/>
        </w:rPr>
        <w:t xml:space="preserve">the </w:t>
      </w:r>
      <w:r w:rsidRPr="00DA5382">
        <w:rPr>
          <w:rFonts w:asciiTheme="majorHAnsi" w:eastAsia="Calibri" w:hAnsiTheme="majorHAnsi" w:cs="Calibri"/>
          <w:sz w:val="24"/>
          <w:szCs w:val="24"/>
        </w:rPr>
        <w:t xml:space="preserve">prison population, </w:t>
      </w:r>
      <w:r w:rsidR="00C2085A">
        <w:rPr>
          <w:rFonts w:asciiTheme="majorHAnsi" w:eastAsia="Calibri" w:hAnsiTheme="majorHAnsi" w:cs="Calibri"/>
          <w:sz w:val="24"/>
          <w:szCs w:val="24"/>
        </w:rPr>
        <w:t xml:space="preserve">there is a dearth of </w:t>
      </w:r>
      <w:r w:rsidR="00A54008">
        <w:rPr>
          <w:rFonts w:asciiTheme="majorHAnsi" w:eastAsia="Calibri" w:hAnsiTheme="majorHAnsi" w:cs="Calibri"/>
          <w:sz w:val="24"/>
          <w:szCs w:val="24"/>
        </w:rPr>
        <w:t xml:space="preserve">literature </w:t>
      </w:r>
      <w:r w:rsidR="00A54008" w:rsidRPr="00DA5382">
        <w:rPr>
          <w:rFonts w:asciiTheme="majorHAnsi" w:eastAsia="Calibri" w:hAnsiTheme="majorHAnsi" w:cs="Calibri"/>
          <w:sz w:val="24"/>
          <w:szCs w:val="24"/>
        </w:rPr>
        <w:t>examining</w:t>
      </w:r>
      <w:r w:rsidR="00C2085A">
        <w:rPr>
          <w:rFonts w:asciiTheme="majorHAnsi" w:eastAsia="Calibri" w:hAnsiTheme="majorHAnsi" w:cs="Calibri"/>
          <w:sz w:val="24"/>
          <w:szCs w:val="24"/>
        </w:rPr>
        <w:t xml:space="preserve"> </w:t>
      </w:r>
      <w:r w:rsidR="0066293B">
        <w:rPr>
          <w:rFonts w:asciiTheme="majorHAnsi" w:eastAsia="Calibri" w:hAnsiTheme="majorHAnsi" w:cs="Calibri"/>
          <w:sz w:val="24"/>
          <w:szCs w:val="24"/>
        </w:rPr>
        <w:t xml:space="preserve">the development and treatment of </w:t>
      </w:r>
      <w:r w:rsidR="00876272" w:rsidRPr="00DA5382">
        <w:rPr>
          <w:rFonts w:asciiTheme="majorHAnsi" w:eastAsia="Calibri" w:hAnsiTheme="majorHAnsi" w:cs="Calibri"/>
          <w:sz w:val="24"/>
          <w:szCs w:val="24"/>
        </w:rPr>
        <w:t xml:space="preserve">insomnia </w:t>
      </w:r>
      <w:r w:rsidRPr="00DA5382">
        <w:rPr>
          <w:rFonts w:asciiTheme="majorHAnsi" w:eastAsia="Calibri" w:hAnsiTheme="majorHAnsi" w:cs="Calibri"/>
          <w:sz w:val="24"/>
          <w:szCs w:val="24"/>
        </w:rPr>
        <w:t xml:space="preserve">within </w:t>
      </w:r>
      <w:r w:rsidR="00121510" w:rsidRPr="00DA5382">
        <w:rPr>
          <w:rFonts w:asciiTheme="majorHAnsi" w:eastAsia="Calibri" w:hAnsiTheme="majorHAnsi" w:cs="Calibri"/>
          <w:sz w:val="24"/>
          <w:szCs w:val="24"/>
        </w:rPr>
        <w:t>th</w:t>
      </w:r>
      <w:r w:rsidR="00046EBA">
        <w:rPr>
          <w:rFonts w:asciiTheme="majorHAnsi" w:eastAsia="Calibri" w:hAnsiTheme="majorHAnsi" w:cs="Calibri"/>
          <w:sz w:val="24"/>
          <w:szCs w:val="24"/>
        </w:rPr>
        <w:t xml:space="preserve">e </w:t>
      </w:r>
      <w:r w:rsidR="00A54008">
        <w:rPr>
          <w:rFonts w:asciiTheme="majorHAnsi" w:eastAsia="Calibri" w:hAnsiTheme="majorHAnsi" w:cs="Calibri"/>
          <w:sz w:val="24"/>
          <w:szCs w:val="24"/>
        </w:rPr>
        <w:t xml:space="preserve">prison </w:t>
      </w:r>
      <w:r w:rsidR="00A54008" w:rsidRPr="00DA5382">
        <w:rPr>
          <w:rFonts w:asciiTheme="majorHAnsi" w:eastAsia="Calibri" w:hAnsiTheme="majorHAnsi" w:cs="Calibri"/>
          <w:sz w:val="24"/>
          <w:szCs w:val="24"/>
        </w:rPr>
        <w:t>environment</w:t>
      </w:r>
      <w:r w:rsidR="00AF639B">
        <w:rPr>
          <w:rFonts w:asciiTheme="majorHAnsi" w:eastAsia="Calibri" w:hAnsiTheme="majorHAnsi" w:cs="Calibri"/>
          <w:sz w:val="24"/>
          <w:szCs w:val="24"/>
          <w:vertAlign w:val="superscript"/>
        </w:rPr>
        <w:t xml:space="preserve"> </w:t>
      </w:r>
      <w:r w:rsidR="00AF639B">
        <w:rPr>
          <w:rFonts w:asciiTheme="majorHAnsi" w:eastAsia="Calibri" w:hAnsiTheme="majorHAnsi" w:cs="Calibri"/>
          <w:sz w:val="24"/>
          <w:szCs w:val="24"/>
        </w:rPr>
        <w:t>(Dewa et al, 2015)</w:t>
      </w:r>
      <w:r w:rsidRPr="00DA5382">
        <w:rPr>
          <w:rFonts w:asciiTheme="majorHAnsi" w:eastAsia="Calibri" w:hAnsiTheme="majorHAnsi" w:cs="Calibri"/>
          <w:sz w:val="24"/>
          <w:szCs w:val="24"/>
        </w:rPr>
        <w:t xml:space="preserve">. </w:t>
      </w:r>
      <w:r w:rsidR="0000137C" w:rsidRPr="0000137C">
        <w:rPr>
          <w:rFonts w:asciiTheme="majorHAnsi" w:hAnsiTheme="majorHAnsi"/>
          <w:sz w:val="24"/>
          <w:szCs w:val="24"/>
          <w:lang w:eastAsia="ko-KR"/>
        </w:rPr>
        <w:t xml:space="preserve">Spielman’s </w:t>
      </w:r>
      <w:r w:rsidR="00A54008" w:rsidRPr="0000137C">
        <w:rPr>
          <w:rFonts w:asciiTheme="majorHAnsi" w:hAnsiTheme="majorHAnsi"/>
          <w:sz w:val="24"/>
          <w:szCs w:val="24"/>
          <w:lang w:eastAsia="ko-KR"/>
        </w:rPr>
        <w:t>three-factor</w:t>
      </w:r>
      <w:r w:rsidR="0000137C" w:rsidRPr="0000137C">
        <w:rPr>
          <w:rFonts w:asciiTheme="majorHAnsi" w:hAnsiTheme="majorHAnsi"/>
          <w:sz w:val="24"/>
          <w:szCs w:val="24"/>
          <w:lang w:eastAsia="ko-KR"/>
        </w:rPr>
        <w:t xml:space="preserve"> model of insomnia</w:t>
      </w:r>
      <w:r w:rsidR="00A54008">
        <w:rPr>
          <w:rFonts w:asciiTheme="majorHAnsi" w:hAnsiTheme="majorHAnsi"/>
          <w:sz w:val="24"/>
          <w:szCs w:val="24"/>
          <w:lang w:eastAsia="ko-KR"/>
        </w:rPr>
        <w:t xml:space="preserve"> may be beneficial in attempting to understand the development, and maintenance of insomnia in this population. The model</w:t>
      </w:r>
      <w:r w:rsidR="0000137C" w:rsidRPr="0000137C">
        <w:rPr>
          <w:rFonts w:asciiTheme="majorHAnsi" w:hAnsiTheme="majorHAnsi"/>
          <w:sz w:val="24"/>
          <w:szCs w:val="24"/>
          <w:lang w:eastAsia="ko-KR"/>
        </w:rPr>
        <w:t xml:space="preserve"> posits that insomnia usually begins with the combination of a predisposition towards insomnia (e.g., high emotional reactivity) paired with a precipitating event (e.g., a stressful </w:t>
      </w:r>
      <w:r w:rsidR="0000137C" w:rsidRPr="0008271E">
        <w:rPr>
          <w:rFonts w:asciiTheme="majorHAnsi" w:hAnsiTheme="majorHAnsi"/>
          <w:sz w:val="24"/>
          <w:szCs w:val="24"/>
          <w:lang w:eastAsia="ko-KR"/>
        </w:rPr>
        <w:t>event)</w:t>
      </w:r>
      <w:r w:rsidR="0008271E" w:rsidRPr="0008271E">
        <w:rPr>
          <w:rFonts w:asciiTheme="majorHAnsi" w:hAnsiTheme="majorHAnsi"/>
          <w:sz w:val="24"/>
          <w:szCs w:val="24"/>
          <w:lang w:eastAsia="ko-KR"/>
        </w:rPr>
        <w:t xml:space="preserve">. The </w:t>
      </w:r>
      <w:r w:rsidR="0000137C" w:rsidRPr="0008271E">
        <w:rPr>
          <w:rFonts w:asciiTheme="majorHAnsi" w:hAnsiTheme="majorHAnsi"/>
          <w:sz w:val="24"/>
          <w:szCs w:val="24"/>
          <w:lang w:eastAsia="ko-KR"/>
        </w:rPr>
        <w:t>transition to chronic insomnia is usually perpetuated by several factors</w:t>
      </w:r>
      <w:r w:rsidR="0008271E" w:rsidRPr="0008271E">
        <w:rPr>
          <w:rFonts w:asciiTheme="majorHAnsi" w:hAnsiTheme="majorHAnsi"/>
          <w:sz w:val="24"/>
          <w:szCs w:val="24"/>
          <w:lang w:eastAsia="ko-KR"/>
        </w:rPr>
        <w:t>, which may include an increased effort to induce sleep in respon</w:t>
      </w:r>
      <w:r w:rsidR="0008271E">
        <w:rPr>
          <w:rFonts w:asciiTheme="majorHAnsi" w:hAnsiTheme="majorHAnsi"/>
          <w:sz w:val="24"/>
          <w:szCs w:val="24"/>
          <w:lang w:eastAsia="ko-KR"/>
        </w:rPr>
        <w:t xml:space="preserve">se to distress about poor sleep and </w:t>
      </w:r>
      <w:r w:rsidR="0008271E" w:rsidRPr="0008271E">
        <w:rPr>
          <w:rFonts w:asciiTheme="majorHAnsi" w:hAnsiTheme="majorHAnsi"/>
          <w:sz w:val="24"/>
          <w:szCs w:val="24"/>
          <w:lang w:eastAsia="ko-KR"/>
        </w:rPr>
        <w:t>conditioned arousal (</w:t>
      </w:r>
      <w:r w:rsidR="0008271E" w:rsidRPr="0008271E">
        <w:rPr>
          <w:rFonts w:asciiTheme="majorHAnsi" w:hAnsiTheme="majorHAnsi"/>
          <w:sz w:val="24"/>
          <w:szCs w:val="24"/>
        </w:rPr>
        <w:t>whereby the bed becomes a cue for arousal rather than sleep</w:t>
      </w:r>
      <w:r w:rsidR="00A54008" w:rsidRPr="0008271E">
        <w:rPr>
          <w:rFonts w:asciiTheme="majorHAnsi" w:hAnsiTheme="majorHAnsi"/>
          <w:sz w:val="24"/>
          <w:szCs w:val="24"/>
          <w:lang w:eastAsia="ko-KR"/>
        </w:rPr>
        <w:t>), which</w:t>
      </w:r>
      <w:r w:rsidR="0008271E">
        <w:rPr>
          <w:rFonts w:asciiTheme="majorHAnsi" w:hAnsiTheme="majorHAnsi"/>
          <w:sz w:val="24"/>
          <w:szCs w:val="24"/>
          <w:lang w:eastAsia="ko-KR"/>
        </w:rPr>
        <w:t xml:space="preserve"> serve to </w:t>
      </w:r>
      <w:r w:rsidR="0008271E" w:rsidRPr="0008271E">
        <w:rPr>
          <w:rFonts w:asciiTheme="majorHAnsi" w:hAnsiTheme="majorHAnsi"/>
          <w:sz w:val="24"/>
          <w:szCs w:val="24"/>
          <w:lang w:eastAsia="ko-KR"/>
        </w:rPr>
        <w:t>maintain the sleep problem</w:t>
      </w:r>
      <w:r w:rsidR="0008271E">
        <w:rPr>
          <w:rFonts w:asciiTheme="majorHAnsi" w:hAnsiTheme="majorHAnsi"/>
          <w:sz w:val="24"/>
          <w:szCs w:val="24"/>
          <w:lang w:eastAsia="ko-KR"/>
        </w:rPr>
        <w:t xml:space="preserve">. </w:t>
      </w:r>
      <w:r w:rsidR="00A54008">
        <w:rPr>
          <w:rFonts w:asciiTheme="majorHAnsi" w:hAnsiTheme="majorHAnsi"/>
          <w:sz w:val="24"/>
          <w:szCs w:val="24"/>
          <w:lang w:eastAsia="ko-KR"/>
        </w:rPr>
        <w:t xml:space="preserve">Within this context, </w:t>
      </w:r>
      <w:r w:rsidR="00A54008">
        <w:rPr>
          <w:rFonts w:asciiTheme="majorHAnsi" w:hAnsiTheme="majorHAnsi"/>
          <w:sz w:val="24"/>
          <w:szCs w:val="24"/>
        </w:rPr>
        <w:t>i</w:t>
      </w:r>
      <w:r w:rsidR="00674420" w:rsidRPr="00DA5382">
        <w:rPr>
          <w:rFonts w:asciiTheme="majorHAnsi" w:hAnsiTheme="majorHAnsi"/>
          <w:sz w:val="24"/>
          <w:szCs w:val="24"/>
        </w:rPr>
        <w:t>mprisonment</w:t>
      </w:r>
      <w:r w:rsidRPr="00DA5382">
        <w:rPr>
          <w:rFonts w:asciiTheme="majorHAnsi" w:hAnsiTheme="majorHAnsi"/>
          <w:sz w:val="24"/>
          <w:szCs w:val="24"/>
        </w:rPr>
        <w:t xml:space="preserve"> may act as the</w:t>
      </w:r>
      <w:r w:rsidR="00876272" w:rsidRPr="00DA5382">
        <w:rPr>
          <w:rFonts w:asciiTheme="majorHAnsi" w:hAnsiTheme="majorHAnsi"/>
          <w:sz w:val="24"/>
          <w:szCs w:val="24"/>
        </w:rPr>
        <w:t xml:space="preserve"> initial precipit</w:t>
      </w:r>
      <w:r w:rsidR="00046EBA">
        <w:rPr>
          <w:rFonts w:asciiTheme="majorHAnsi" w:hAnsiTheme="majorHAnsi"/>
          <w:sz w:val="24"/>
          <w:szCs w:val="24"/>
        </w:rPr>
        <w:t xml:space="preserve">ating factor contributing to the onset of insomnia </w:t>
      </w:r>
      <w:r w:rsidR="00AF639B">
        <w:rPr>
          <w:rFonts w:asciiTheme="majorHAnsi" w:hAnsiTheme="majorHAnsi"/>
          <w:sz w:val="24"/>
          <w:szCs w:val="24"/>
        </w:rPr>
        <w:t>(Elger &amp; Sekera, 2009)</w:t>
      </w:r>
      <w:r w:rsidR="00876272" w:rsidRPr="00DA5382">
        <w:rPr>
          <w:rFonts w:asciiTheme="majorHAnsi" w:hAnsiTheme="majorHAnsi"/>
          <w:sz w:val="24"/>
          <w:szCs w:val="24"/>
        </w:rPr>
        <w:t xml:space="preserve">. </w:t>
      </w:r>
      <w:r w:rsidR="00674420" w:rsidRPr="00DA5382">
        <w:rPr>
          <w:rFonts w:asciiTheme="majorHAnsi" w:hAnsiTheme="majorHAnsi"/>
          <w:sz w:val="24"/>
          <w:szCs w:val="24"/>
        </w:rPr>
        <w:t>In fact, in one study, 60% of non-</w:t>
      </w:r>
      <w:r w:rsidR="00D01139" w:rsidRPr="00DA5382">
        <w:rPr>
          <w:rFonts w:asciiTheme="majorHAnsi" w:hAnsiTheme="majorHAnsi"/>
          <w:sz w:val="24"/>
          <w:szCs w:val="24"/>
        </w:rPr>
        <w:t>substance misusing prisoners reported</w:t>
      </w:r>
      <w:r w:rsidR="00674420" w:rsidRPr="00DA5382">
        <w:rPr>
          <w:rFonts w:asciiTheme="majorHAnsi" w:hAnsiTheme="majorHAnsi"/>
          <w:sz w:val="24"/>
          <w:szCs w:val="24"/>
        </w:rPr>
        <w:t xml:space="preserve"> symptoms of insomnia </w:t>
      </w:r>
      <w:r w:rsidR="00862907">
        <w:rPr>
          <w:rFonts w:asciiTheme="majorHAnsi" w:hAnsiTheme="majorHAnsi"/>
          <w:sz w:val="24"/>
          <w:szCs w:val="24"/>
        </w:rPr>
        <w:t xml:space="preserve">starting </w:t>
      </w:r>
      <w:r w:rsidR="00674420" w:rsidRPr="00DA5382">
        <w:rPr>
          <w:rFonts w:asciiTheme="majorHAnsi" w:hAnsiTheme="majorHAnsi"/>
          <w:sz w:val="24"/>
          <w:szCs w:val="24"/>
        </w:rPr>
        <w:t xml:space="preserve">within their first </w:t>
      </w:r>
      <w:r w:rsidR="00356BFD" w:rsidRPr="00DA5382">
        <w:rPr>
          <w:rFonts w:asciiTheme="majorHAnsi" w:hAnsiTheme="majorHAnsi"/>
          <w:sz w:val="24"/>
          <w:szCs w:val="24"/>
        </w:rPr>
        <w:t xml:space="preserve">few </w:t>
      </w:r>
      <w:r w:rsidR="00674420" w:rsidRPr="00DA5382">
        <w:rPr>
          <w:rFonts w:asciiTheme="majorHAnsi" w:hAnsiTheme="majorHAnsi"/>
          <w:sz w:val="24"/>
          <w:szCs w:val="24"/>
        </w:rPr>
        <w:t>week</w:t>
      </w:r>
      <w:r w:rsidR="00356BFD" w:rsidRPr="00DA5382">
        <w:rPr>
          <w:rFonts w:asciiTheme="majorHAnsi" w:hAnsiTheme="majorHAnsi"/>
          <w:sz w:val="24"/>
          <w:szCs w:val="24"/>
        </w:rPr>
        <w:t>s</w:t>
      </w:r>
      <w:r w:rsidR="00674420" w:rsidRPr="00DA5382">
        <w:rPr>
          <w:rFonts w:asciiTheme="majorHAnsi" w:hAnsiTheme="majorHAnsi"/>
          <w:sz w:val="24"/>
          <w:szCs w:val="24"/>
        </w:rPr>
        <w:t xml:space="preserve"> of imprisonment</w:t>
      </w:r>
      <w:r w:rsidR="00AF639B">
        <w:rPr>
          <w:rFonts w:asciiTheme="majorHAnsi" w:hAnsiTheme="majorHAnsi"/>
          <w:sz w:val="24"/>
          <w:szCs w:val="24"/>
          <w:vertAlign w:val="superscript"/>
        </w:rPr>
        <w:t xml:space="preserve"> </w:t>
      </w:r>
      <w:r w:rsidR="00AF639B">
        <w:rPr>
          <w:rFonts w:asciiTheme="majorHAnsi" w:hAnsiTheme="majorHAnsi"/>
          <w:sz w:val="24"/>
          <w:szCs w:val="24"/>
        </w:rPr>
        <w:t>(Elger, 2004)</w:t>
      </w:r>
      <w:r w:rsidR="00674420" w:rsidRPr="00DA5382">
        <w:rPr>
          <w:rFonts w:asciiTheme="majorHAnsi" w:hAnsiTheme="majorHAnsi"/>
          <w:sz w:val="24"/>
          <w:szCs w:val="24"/>
        </w:rPr>
        <w:t xml:space="preserve">. </w:t>
      </w:r>
      <w:r w:rsidR="0002198F">
        <w:rPr>
          <w:rFonts w:asciiTheme="majorHAnsi" w:hAnsiTheme="majorHAnsi"/>
          <w:sz w:val="24"/>
          <w:szCs w:val="24"/>
        </w:rPr>
        <w:t xml:space="preserve">The </w:t>
      </w:r>
      <w:r w:rsidR="00402D47" w:rsidRPr="00DA5382">
        <w:rPr>
          <w:rFonts w:asciiTheme="majorHAnsi" w:hAnsiTheme="majorHAnsi"/>
          <w:sz w:val="24"/>
          <w:szCs w:val="24"/>
        </w:rPr>
        <w:t xml:space="preserve">high prevalence </w:t>
      </w:r>
      <w:r w:rsidR="0002198F">
        <w:rPr>
          <w:rFonts w:asciiTheme="majorHAnsi" w:hAnsiTheme="majorHAnsi"/>
          <w:sz w:val="24"/>
          <w:szCs w:val="24"/>
        </w:rPr>
        <w:t xml:space="preserve">rate </w:t>
      </w:r>
      <w:r w:rsidR="00402D47" w:rsidRPr="00DA5382">
        <w:rPr>
          <w:rFonts w:asciiTheme="majorHAnsi" w:hAnsiTheme="majorHAnsi"/>
          <w:sz w:val="24"/>
          <w:szCs w:val="24"/>
        </w:rPr>
        <w:t>of mental health disorders</w:t>
      </w:r>
      <w:r w:rsidR="00216AF1" w:rsidRPr="00DA5382">
        <w:rPr>
          <w:rFonts w:asciiTheme="majorHAnsi" w:hAnsiTheme="majorHAnsi"/>
          <w:sz w:val="24"/>
          <w:szCs w:val="24"/>
        </w:rPr>
        <w:t xml:space="preserve"> and substance abuse</w:t>
      </w:r>
      <w:r w:rsidR="00402D47" w:rsidRPr="00DA5382">
        <w:rPr>
          <w:rFonts w:asciiTheme="majorHAnsi" w:hAnsiTheme="majorHAnsi"/>
          <w:sz w:val="24"/>
          <w:szCs w:val="24"/>
        </w:rPr>
        <w:t xml:space="preserve"> in prison</w:t>
      </w:r>
      <w:r w:rsidR="0002198F">
        <w:rPr>
          <w:rFonts w:asciiTheme="majorHAnsi" w:hAnsiTheme="majorHAnsi"/>
          <w:sz w:val="24"/>
          <w:szCs w:val="24"/>
        </w:rPr>
        <w:t xml:space="preserve"> inmates</w:t>
      </w:r>
      <w:r w:rsidR="00402D47" w:rsidRPr="00DA5382">
        <w:rPr>
          <w:rFonts w:asciiTheme="majorHAnsi" w:hAnsiTheme="majorHAnsi"/>
          <w:sz w:val="24"/>
          <w:szCs w:val="24"/>
        </w:rPr>
        <w:t xml:space="preserve"> </w:t>
      </w:r>
      <w:r w:rsidR="00674420" w:rsidRPr="00DA5382">
        <w:rPr>
          <w:rFonts w:asciiTheme="majorHAnsi" w:hAnsiTheme="majorHAnsi"/>
          <w:sz w:val="24"/>
          <w:szCs w:val="24"/>
        </w:rPr>
        <w:t>in conjunction with</w:t>
      </w:r>
      <w:r w:rsidR="00402D47" w:rsidRPr="00DA5382">
        <w:rPr>
          <w:rFonts w:asciiTheme="majorHAnsi" w:hAnsiTheme="majorHAnsi"/>
          <w:sz w:val="24"/>
          <w:szCs w:val="24"/>
        </w:rPr>
        <w:t xml:space="preserve"> the stress of sentencing</w:t>
      </w:r>
      <w:r w:rsidR="00A569D6" w:rsidRPr="00DA5382">
        <w:rPr>
          <w:rFonts w:asciiTheme="majorHAnsi" w:hAnsiTheme="majorHAnsi"/>
          <w:sz w:val="24"/>
          <w:szCs w:val="24"/>
        </w:rPr>
        <w:t xml:space="preserve"> and i</w:t>
      </w:r>
      <w:r w:rsidR="0002198F">
        <w:rPr>
          <w:rFonts w:asciiTheme="majorHAnsi" w:hAnsiTheme="majorHAnsi"/>
          <w:sz w:val="24"/>
          <w:szCs w:val="24"/>
        </w:rPr>
        <w:t xml:space="preserve">ncarceration may </w:t>
      </w:r>
      <w:r w:rsidR="00A54008">
        <w:rPr>
          <w:rFonts w:asciiTheme="majorHAnsi" w:hAnsiTheme="majorHAnsi"/>
          <w:sz w:val="24"/>
          <w:szCs w:val="24"/>
        </w:rPr>
        <w:t xml:space="preserve">also </w:t>
      </w:r>
      <w:r w:rsidR="0066293B">
        <w:rPr>
          <w:rFonts w:asciiTheme="majorHAnsi" w:hAnsiTheme="majorHAnsi"/>
          <w:sz w:val="24"/>
          <w:szCs w:val="24"/>
        </w:rPr>
        <w:t xml:space="preserve">serve to precipitate </w:t>
      </w:r>
      <w:r w:rsidR="0002198F">
        <w:rPr>
          <w:rFonts w:asciiTheme="majorHAnsi" w:hAnsiTheme="majorHAnsi"/>
          <w:sz w:val="24"/>
          <w:szCs w:val="24"/>
        </w:rPr>
        <w:t>insomnia</w:t>
      </w:r>
      <w:r w:rsidR="00862907">
        <w:rPr>
          <w:rFonts w:asciiTheme="majorHAnsi" w:hAnsiTheme="majorHAnsi"/>
          <w:sz w:val="24"/>
          <w:szCs w:val="24"/>
        </w:rPr>
        <w:t>.</w:t>
      </w:r>
      <w:r w:rsidR="00402D47" w:rsidRPr="00DA5382">
        <w:rPr>
          <w:rFonts w:asciiTheme="majorHAnsi" w:hAnsiTheme="majorHAnsi"/>
          <w:sz w:val="24"/>
          <w:szCs w:val="24"/>
        </w:rPr>
        <w:t xml:space="preserve"> </w:t>
      </w:r>
      <w:r w:rsidR="0002198F">
        <w:rPr>
          <w:rFonts w:asciiTheme="majorHAnsi" w:hAnsiTheme="majorHAnsi"/>
          <w:sz w:val="24"/>
          <w:szCs w:val="24"/>
        </w:rPr>
        <w:t xml:space="preserve">One study demonstrated that </w:t>
      </w:r>
      <w:r w:rsidR="0002198F" w:rsidRPr="00DA5382">
        <w:rPr>
          <w:rFonts w:asciiTheme="majorHAnsi" w:hAnsiTheme="majorHAnsi"/>
          <w:sz w:val="24"/>
          <w:szCs w:val="24"/>
        </w:rPr>
        <w:t>83% of prison</w:t>
      </w:r>
      <w:r w:rsidR="0002198F">
        <w:rPr>
          <w:rFonts w:asciiTheme="majorHAnsi" w:hAnsiTheme="majorHAnsi"/>
          <w:sz w:val="24"/>
          <w:szCs w:val="24"/>
        </w:rPr>
        <w:t xml:space="preserve"> inmates </w:t>
      </w:r>
      <w:r w:rsidR="0002198F" w:rsidRPr="00DA5382">
        <w:rPr>
          <w:rFonts w:asciiTheme="majorHAnsi" w:hAnsiTheme="majorHAnsi"/>
          <w:sz w:val="24"/>
          <w:szCs w:val="24"/>
        </w:rPr>
        <w:t>with insomnia report</w:t>
      </w:r>
      <w:r w:rsidR="0002198F">
        <w:rPr>
          <w:rFonts w:asciiTheme="majorHAnsi" w:hAnsiTheme="majorHAnsi"/>
          <w:sz w:val="24"/>
          <w:szCs w:val="24"/>
        </w:rPr>
        <w:t>ed</w:t>
      </w:r>
      <w:r w:rsidR="0002198F" w:rsidRPr="00DA5382">
        <w:rPr>
          <w:rFonts w:asciiTheme="majorHAnsi" w:hAnsiTheme="majorHAnsi"/>
          <w:sz w:val="24"/>
          <w:szCs w:val="24"/>
        </w:rPr>
        <w:t xml:space="preserve"> anxiety </w:t>
      </w:r>
      <w:r w:rsidR="0002198F">
        <w:rPr>
          <w:rFonts w:asciiTheme="majorHAnsi" w:hAnsiTheme="majorHAnsi"/>
          <w:sz w:val="24"/>
          <w:szCs w:val="24"/>
        </w:rPr>
        <w:t>and/</w:t>
      </w:r>
      <w:r w:rsidR="0002198F" w:rsidRPr="00DA5382">
        <w:rPr>
          <w:rFonts w:asciiTheme="majorHAnsi" w:hAnsiTheme="majorHAnsi"/>
          <w:sz w:val="24"/>
          <w:szCs w:val="24"/>
        </w:rPr>
        <w:t>or depression</w:t>
      </w:r>
      <w:r w:rsidR="0002198F">
        <w:rPr>
          <w:rFonts w:asciiTheme="majorHAnsi" w:hAnsiTheme="majorHAnsi"/>
          <w:sz w:val="24"/>
          <w:szCs w:val="24"/>
        </w:rPr>
        <w:t xml:space="preserve"> </w:t>
      </w:r>
      <w:r w:rsidR="00F70F24">
        <w:rPr>
          <w:rFonts w:asciiTheme="majorHAnsi" w:hAnsiTheme="majorHAnsi"/>
          <w:sz w:val="24"/>
          <w:szCs w:val="24"/>
        </w:rPr>
        <w:t>as the initial cause</w:t>
      </w:r>
      <w:r w:rsidR="0002198F">
        <w:rPr>
          <w:rFonts w:asciiTheme="majorHAnsi" w:hAnsiTheme="majorHAnsi"/>
          <w:sz w:val="24"/>
          <w:szCs w:val="24"/>
          <w:vertAlign w:val="superscript"/>
        </w:rPr>
        <w:t xml:space="preserve"> </w:t>
      </w:r>
      <w:r w:rsidR="0002198F">
        <w:rPr>
          <w:rFonts w:asciiTheme="majorHAnsi" w:hAnsiTheme="majorHAnsi"/>
          <w:sz w:val="24"/>
          <w:szCs w:val="24"/>
        </w:rPr>
        <w:t>(Elger, 2004)</w:t>
      </w:r>
      <w:r w:rsidR="0002198F" w:rsidRPr="00DA5382">
        <w:rPr>
          <w:rFonts w:asciiTheme="majorHAnsi" w:hAnsiTheme="majorHAnsi"/>
          <w:sz w:val="24"/>
          <w:szCs w:val="24"/>
        </w:rPr>
        <w:t>.</w:t>
      </w:r>
    </w:p>
    <w:p w14:paraId="74E452F5" w14:textId="77777777" w:rsidR="0002198F" w:rsidRDefault="0002198F" w:rsidP="00126C19">
      <w:pPr>
        <w:spacing w:line="480" w:lineRule="auto"/>
        <w:rPr>
          <w:rFonts w:asciiTheme="majorHAnsi" w:hAnsiTheme="majorHAnsi"/>
          <w:sz w:val="24"/>
          <w:szCs w:val="24"/>
        </w:rPr>
      </w:pPr>
    </w:p>
    <w:p w14:paraId="52B35CBE" w14:textId="32B2B1AA" w:rsidR="00947F95" w:rsidRPr="00DA5382" w:rsidRDefault="0066293B" w:rsidP="00947F95">
      <w:pPr>
        <w:spacing w:line="480" w:lineRule="auto"/>
        <w:rPr>
          <w:rFonts w:asciiTheme="majorHAnsi" w:hAnsiTheme="majorHAnsi"/>
          <w:sz w:val="24"/>
          <w:szCs w:val="24"/>
        </w:rPr>
      </w:pPr>
      <w:r>
        <w:rPr>
          <w:rFonts w:asciiTheme="majorHAnsi" w:hAnsiTheme="majorHAnsi"/>
          <w:sz w:val="24"/>
          <w:szCs w:val="24"/>
        </w:rPr>
        <w:t xml:space="preserve">In addition, the constraints of the prison environment may also serve as a perpetuating factor that continues to exacerbate insomnia, </w:t>
      </w:r>
      <w:r w:rsidR="00A54008">
        <w:rPr>
          <w:rFonts w:asciiTheme="majorHAnsi" w:hAnsiTheme="majorHAnsi"/>
          <w:sz w:val="24"/>
          <w:szCs w:val="24"/>
        </w:rPr>
        <w:t xml:space="preserve">including </w:t>
      </w:r>
      <w:r w:rsidR="00A54008">
        <w:rPr>
          <w:rFonts w:asciiTheme="majorHAnsi" w:eastAsia="Calibri" w:hAnsiTheme="majorHAnsi" w:cs="Calibri"/>
          <w:sz w:val="24"/>
          <w:szCs w:val="24"/>
        </w:rPr>
        <w:t>the</w:t>
      </w:r>
      <w:r w:rsidR="00B209F1">
        <w:rPr>
          <w:rFonts w:asciiTheme="majorHAnsi" w:eastAsia="Calibri" w:hAnsiTheme="majorHAnsi" w:cs="Calibri"/>
          <w:sz w:val="24"/>
          <w:szCs w:val="24"/>
        </w:rPr>
        <w:t xml:space="preserve"> </w:t>
      </w:r>
      <w:r>
        <w:rPr>
          <w:rFonts w:asciiTheme="majorHAnsi" w:eastAsia="Calibri" w:hAnsiTheme="majorHAnsi" w:cs="Calibri"/>
          <w:sz w:val="24"/>
          <w:szCs w:val="24"/>
        </w:rPr>
        <w:t>separation from family/loved ones, strictly enforced routines and sleep/wake schedules, limited exercise/physical activity, shared living/sleeping space, lack of privacy, safety concerns, limited access to sunlight, and environmental factors (e.g., noise, light, temperature, mattress/bedding</w:t>
      </w:r>
      <w:r w:rsidR="00167FCA">
        <w:rPr>
          <w:rFonts w:asciiTheme="majorHAnsi" w:eastAsia="Calibri" w:hAnsiTheme="majorHAnsi" w:cs="Calibri"/>
          <w:sz w:val="24"/>
          <w:szCs w:val="24"/>
        </w:rPr>
        <w:t xml:space="preserve">; </w:t>
      </w:r>
      <w:r w:rsidR="00167FCA">
        <w:rPr>
          <w:rFonts w:asciiTheme="majorHAnsi" w:hAnsiTheme="majorHAnsi"/>
          <w:sz w:val="24"/>
          <w:szCs w:val="24"/>
        </w:rPr>
        <w:t>Singleton, Meltzer &amp; Gatward, 1998; Elger, 2009; Eytan, Haller, Wolff, Cerutti, Sebo &amp;Bertrand, 2011; Toller, 1978; Hassan, Edge, Senior &amp; Shaw, 2013)</w:t>
      </w:r>
      <w:r w:rsidR="00167FCA" w:rsidRPr="00DA5382">
        <w:rPr>
          <w:rFonts w:asciiTheme="majorHAnsi" w:hAnsiTheme="majorHAnsi"/>
          <w:sz w:val="24"/>
          <w:szCs w:val="24"/>
        </w:rPr>
        <w:t>.</w:t>
      </w:r>
      <w:r>
        <w:rPr>
          <w:rFonts w:asciiTheme="majorHAnsi" w:eastAsia="Calibri" w:hAnsiTheme="majorHAnsi" w:cs="Calibri"/>
          <w:sz w:val="24"/>
          <w:szCs w:val="24"/>
        </w:rPr>
        <w:t xml:space="preserve"> </w:t>
      </w:r>
      <w:r w:rsidR="00AF639B">
        <w:rPr>
          <w:rFonts w:asciiTheme="majorHAnsi" w:hAnsiTheme="majorHAnsi"/>
          <w:sz w:val="24"/>
          <w:szCs w:val="24"/>
        </w:rPr>
        <w:t xml:space="preserve"> </w:t>
      </w:r>
      <w:r w:rsidR="00947F95">
        <w:rPr>
          <w:rFonts w:asciiTheme="majorHAnsi" w:eastAsia="Calibri" w:hAnsiTheme="majorHAnsi" w:cs="Calibri"/>
          <w:sz w:val="24"/>
          <w:szCs w:val="24"/>
        </w:rPr>
        <w:t xml:space="preserve"> </w:t>
      </w:r>
      <w:r w:rsidR="00B209F1">
        <w:rPr>
          <w:rFonts w:asciiTheme="majorHAnsi" w:eastAsia="Calibri" w:hAnsiTheme="majorHAnsi" w:cs="Calibri"/>
          <w:sz w:val="24"/>
          <w:szCs w:val="24"/>
        </w:rPr>
        <w:t>Further, s</w:t>
      </w:r>
      <w:r w:rsidR="00167FCA">
        <w:rPr>
          <w:rFonts w:asciiTheme="majorHAnsi" w:eastAsia="Calibri" w:hAnsiTheme="majorHAnsi" w:cs="Calibri"/>
          <w:sz w:val="24"/>
          <w:szCs w:val="24"/>
        </w:rPr>
        <w:t>pending a significant amount of time in a prison cell</w:t>
      </w:r>
      <w:r w:rsidR="0000137C">
        <w:rPr>
          <w:rFonts w:asciiTheme="majorHAnsi" w:eastAsia="Calibri" w:hAnsiTheme="majorHAnsi" w:cs="Calibri"/>
          <w:sz w:val="24"/>
          <w:szCs w:val="24"/>
        </w:rPr>
        <w:t xml:space="preserve"> on a cot</w:t>
      </w:r>
      <w:r w:rsidR="00167FCA">
        <w:rPr>
          <w:rFonts w:asciiTheme="majorHAnsi" w:eastAsia="Calibri" w:hAnsiTheme="majorHAnsi" w:cs="Calibri"/>
          <w:sz w:val="24"/>
          <w:szCs w:val="24"/>
        </w:rPr>
        <w:t xml:space="preserve">, that is not only used for sleep but also activities of daily living (e.g., sitting, socializing, watching television, reading, writing, eating, napping) may contribute to conditioned arousal </w:t>
      </w:r>
      <w:r w:rsidR="00947F95">
        <w:rPr>
          <w:rFonts w:asciiTheme="majorHAnsi" w:eastAsia="Calibri" w:hAnsiTheme="majorHAnsi" w:cs="Calibri"/>
          <w:sz w:val="24"/>
          <w:szCs w:val="24"/>
        </w:rPr>
        <w:t xml:space="preserve">serving to perpetuate insomnia </w:t>
      </w:r>
      <w:r w:rsidR="00037B0C">
        <w:rPr>
          <w:rFonts w:asciiTheme="majorHAnsi" w:hAnsiTheme="majorHAnsi"/>
          <w:sz w:val="24"/>
          <w:szCs w:val="24"/>
          <w:vertAlign w:val="superscript"/>
        </w:rPr>
        <w:t xml:space="preserve"> </w:t>
      </w:r>
      <w:r w:rsidR="00037B0C">
        <w:rPr>
          <w:rFonts w:asciiTheme="majorHAnsi" w:hAnsiTheme="majorHAnsi"/>
          <w:sz w:val="24"/>
          <w:szCs w:val="24"/>
        </w:rPr>
        <w:t>(Ireland &amp; Culpin, 2006)</w:t>
      </w:r>
      <w:r w:rsidR="00402D47" w:rsidRPr="00DA5382">
        <w:rPr>
          <w:rFonts w:asciiTheme="majorHAnsi" w:hAnsiTheme="majorHAnsi"/>
          <w:sz w:val="24"/>
          <w:szCs w:val="24"/>
        </w:rPr>
        <w:t>.</w:t>
      </w:r>
      <w:r w:rsidR="006F4F64">
        <w:rPr>
          <w:rFonts w:asciiTheme="majorHAnsi" w:hAnsiTheme="majorHAnsi"/>
          <w:sz w:val="24"/>
          <w:szCs w:val="24"/>
        </w:rPr>
        <w:t xml:space="preserve"> </w:t>
      </w:r>
      <w:r w:rsidR="00947F95">
        <w:rPr>
          <w:rFonts w:asciiTheme="majorHAnsi" w:eastAsia="Calibri" w:hAnsiTheme="majorHAnsi" w:cs="Calibri"/>
          <w:sz w:val="24"/>
          <w:szCs w:val="24"/>
        </w:rPr>
        <w:t xml:space="preserve">Therefore, </w:t>
      </w:r>
      <w:r w:rsidR="00947F95" w:rsidRPr="00DA5382">
        <w:rPr>
          <w:rFonts w:asciiTheme="majorHAnsi" w:eastAsia="Calibri" w:hAnsiTheme="majorHAnsi" w:cs="Calibri"/>
          <w:sz w:val="24"/>
          <w:szCs w:val="24"/>
        </w:rPr>
        <w:t xml:space="preserve">it </w:t>
      </w:r>
      <w:r w:rsidR="00947F95">
        <w:rPr>
          <w:rFonts w:asciiTheme="majorHAnsi" w:eastAsia="Calibri" w:hAnsiTheme="majorHAnsi" w:cs="Calibri"/>
          <w:sz w:val="24"/>
          <w:szCs w:val="24"/>
        </w:rPr>
        <w:t>is not surprising that hypnotic and anxiolytic use is ten times higher for prison inmates (even when limiting to patients with no known history of substance misuse) compared to community dwelling outpatients.</w:t>
      </w:r>
      <w:r w:rsidR="00B209F1" w:rsidRPr="00B209F1">
        <w:rPr>
          <w:rFonts w:asciiTheme="majorHAnsi" w:eastAsia="Calibri" w:hAnsiTheme="majorHAnsi" w:cs="Calibri"/>
          <w:sz w:val="24"/>
          <w:szCs w:val="24"/>
        </w:rPr>
        <w:t xml:space="preserve"> </w:t>
      </w:r>
      <w:r w:rsidR="00B209F1">
        <w:rPr>
          <w:rFonts w:asciiTheme="majorHAnsi" w:eastAsia="Calibri" w:hAnsiTheme="majorHAnsi" w:cs="Calibri"/>
          <w:sz w:val="24"/>
          <w:szCs w:val="24"/>
        </w:rPr>
        <w:t>(</w:t>
      </w:r>
      <w:r w:rsidR="00F70F24">
        <w:rPr>
          <w:rFonts w:asciiTheme="majorHAnsi" w:eastAsia="Calibri" w:hAnsiTheme="majorHAnsi" w:cs="Calibri"/>
          <w:sz w:val="24"/>
          <w:szCs w:val="24"/>
        </w:rPr>
        <w:t>Elger, Goehring, Reyaz &amp; Morabia, 2002).</w:t>
      </w:r>
    </w:p>
    <w:p w14:paraId="6335EAAD" w14:textId="77777777" w:rsidR="00DB321F" w:rsidRPr="00DA5382" w:rsidRDefault="00DB321F" w:rsidP="00126C19">
      <w:pPr>
        <w:spacing w:line="480" w:lineRule="auto"/>
        <w:rPr>
          <w:rFonts w:asciiTheme="majorHAnsi" w:hAnsiTheme="majorHAnsi"/>
          <w:sz w:val="24"/>
          <w:szCs w:val="24"/>
        </w:rPr>
      </w:pPr>
    </w:p>
    <w:p w14:paraId="5F7A9EBF" w14:textId="01389F3F" w:rsidR="00FD305E" w:rsidRPr="00DA5382" w:rsidRDefault="00817044" w:rsidP="00126C19">
      <w:pPr>
        <w:spacing w:line="480" w:lineRule="auto"/>
        <w:rPr>
          <w:rFonts w:asciiTheme="majorHAnsi" w:eastAsia="Calibri" w:hAnsiTheme="majorHAnsi" w:cs="Calibri"/>
          <w:sz w:val="24"/>
          <w:szCs w:val="24"/>
        </w:rPr>
      </w:pPr>
      <w:r w:rsidRPr="00822914">
        <w:rPr>
          <w:rFonts w:asciiTheme="majorHAnsi" w:hAnsiTheme="majorHAnsi"/>
          <w:sz w:val="24"/>
          <w:szCs w:val="24"/>
        </w:rPr>
        <w:t>Cognitive behavioural therapy (CBT)</w:t>
      </w:r>
      <w:r w:rsidRPr="00817044">
        <w:rPr>
          <w:rFonts w:asciiTheme="majorHAnsi" w:hAnsiTheme="majorHAnsi"/>
          <w:sz w:val="24"/>
          <w:szCs w:val="24"/>
        </w:rPr>
        <w:t>, a psychotherapeutic approach that targets cognitions and behavio</w:t>
      </w:r>
      <w:r w:rsidR="00822914">
        <w:rPr>
          <w:rFonts w:asciiTheme="majorHAnsi" w:hAnsiTheme="majorHAnsi"/>
          <w:sz w:val="24"/>
          <w:szCs w:val="24"/>
        </w:rPr>
        <w:t>u</w:t>
      </w:r>
      <w:r w:rsidRPr="00817044">
        <w:rPr>
          <w:rFonts w:asciiTheme="majorHAnsi" w:hAnsiTheme="majorHAnsi"/>
          <w:sz w:val="24"/>
          <w:szCs w:val="24"/>
        </w:rPr>
        <w:t>rs that cause and maintain a problem, has been adapted to many psychiatric disorders including insomnia. Cognitive Behavioral Therapy for insomnia (CBT</w:t>
      </w:r>
      <w:r w:rsidR="00822914">
        <w:rPr>
          <w:rFonts w:asciiTheme="majorHAnsi" w:hAnsiTheme="majorHAnsi"/>
          <w:sz w:val="24"/>
          <w:szCs w:val="24"/>
        </w:rPr>
        <w:t>-</w:t>
      </w:r>
      <w:r w:rsidRPr="00817044">
        <w:rPr>
          <w:rFonts w:asciiTheme="majorHAnsi" w:hAnsiTheme="majorHAnsi"/>
          <w:sz w:val="24"/>
          <w:szCs w:val="24"/>
        </w:rPr>
        <w:t>I) is an effective non-pharmacological treatment for insomnia</w:t>
      </w:r>
      <w:r w:rsidRPr="00817044">
        <w:rPr>
          <w:rFonts w:asciiTheme="majorHAnsi" w:hAnsiTheme="majorHAnsi"/>
          <w:b/>
          <w:i/>
          <w:sz w:val="24"/>
          <w:szCs w:val="24"/>
        </w:rPr>
        <w:t xml:space="preserve">. </w:t>
      </w:r>
      <w:r w:rsidRPr="00817044">
        <w:rPr>
          <w:rFonts w:asciiTheme="majorHAnsi" w:hAnsiTheme="majorHAnsi"/>
          <w:sz w:val="24"/>
          <w:szCs w:val="24"/>
        </w:rPr>
        <w:t>CBT</w:t>
      </w:r>
      <w:r w:rsidR="00822914">
        <w:rPr>
          <w:rFonts w:asciiTheme="majorHAnsi" w:hAnsiTheme="majorHAnsi"/>
          <w:sz w:val="24"/>
          <w:szCs w:val="24"/>
        </w:rPr>
        <w:t>-</w:t>
      </w:r>
      <w:r w:rsidRPr="00817044">
        <w:rPr>
          <w:rFonts w:asciiTheme="majorHAnsi" w:hAnsiTheme="majorHAnsi"/>
          <w:sz w:val="24"/>
          <w:szCs w:val="24"/>
        </w:rPr>
        <w:t xml:space="preserve">I is a structured, short-term, skill-focused psychotherapy aimed at changing </w:t>
      </w:r>
      <w:r w:rsidRPr="00817044">
        <w:rPr>
          <w:rFonts w:asciiTheme="majorHAnsi" w:hAnsiTheme="majorHAnsi"/>
          <w:sz w:val="24"/>
          <w:szCs w:val="24"/>
          <w:lang w:eastAsia="ko-KR"/>
        </w:rPr>
        <w:t>maladaptive</w:t>
      </w:r>
      <w:r w:rsidRPr="00817044">
        <w:rPr>
          <w:rFonts w:asciiTheme="majorHAnsi" w:hAnsiTheme="majorHAnsi"/>
          <w:sz w:val="24"/>
          <w:szCs w:val="24"/>
        </w:rPr>
        <w:t xml:space="preserve"> cognitions (i.e. thoughts and beliefs) and behavio</w:t>
      </w:r>
      <w:r w:rsidR="00822914">
        <w:rPr>
          <w:rFonts w:asciiTheme="majorHAnsi" w:hAnsiTheme="majorHAnsi"/>
          <w:sz w:val="24"/>
          <w:szCs w:val="24"/>
        </w:rPr>
        <w:t>u</w:t>
      </w:r>
      <w:r w:rsidRPr="00817044">
        <w:rPr>
          <w:rFonts w:asciiTheme="majorHAnsi" w:hAnsiTheme="majorHAnsi"/>
          <w:sz w:val="24"/>
          <w:szCs w:val="24"/>
        </w:rPr>
        <w:t xml:space="preserve">rs contributing to </w:t>
      </w:r>
      <w:r w:rsidRPr="00817044">
        <w:rPr>
          <w:rFonts w:asciiTheme="majorHAnsi" w:hAnsiTheme="majorHAnsi"/>
          <w:sz w:val="24"/>
          <w:szCs w:val="24"/>
          <w:lang w:eastAsia="ko-KR"/>
        </w:rPr>
        <w:t>insomnia</w:t>
      </w:r>
      <w:r w:rsidRPr="00817044">
        <w:rPr>
          <w:rFonts w:asciiTheme="majorHAnsi" w:hAnsiTheme="majorHAnsi"/>
          <w:sz w:val="24"/>
          <w:szCs w:val="24"/>
        </w:rPr>
        <w:t xml:space="preserve">. </w:t>
      </w:r>
      <w:r w:rsidRPr="00817044">
        <w:rPr>
          <w:rFonts w:asciiTheme="majorHAnsi" w:hAnsiTheme="majorHAnsi" w:cs="Arial"/>
          <w:sz w:val="24"/>
          <w:szCs w:val="24"/>
        </w:rPr>
        <w:t xml:space="preserve">The weight of evidence supporting CBTI, </w:t>
      </w:r>
      <w:r w:rsidRPr="00817044">
        <w:rPr>
          <w:rFonts w:asciiTheme="majorHAnsi" w:hAnsiTheme="majorHAnsi" w:cs="Arial"/>
          <w:snapToGrid w:val="0"/>
          <w:sz w:val="24"/>
          <w:szCs w:val="24"/>
        </w:rPr>
        <w:t>summarized in several meta-analyses</w:t>
      </w:r>
      <w:r w:rsidRPr="00817044">
        <w:rPr>
          <w:rFonts w:asciiTheme="majorHAnsi" w:hAnsiTheme="majorHAnsi" w:cs="Arial"/>
          <w:sz w:val="24"/>
          <w:szCs w:val="24"/>
        </w:rPr>
        <w:t xml:space="preserve">, led to its recognition as a first-line treatment for insomnia by </w:t>
      </w:r>
      <w:r w:rsidR="00822914" w:rsidRPr="00817044">
        <w:rPr>
          <w:rFonts w:asciiTheme="majorHAnsi" w:hAnsiTheme="majorHAnsi" w:cs="Arial"/>
          <w:sz w:val="24"/>
          <w:szCs w:val="24"/>
        </w:rPr>
        <w:t xml:space="preserve">the </w:t>
      </w:r>
      <w:r w:rsidR="00822914" w:rsidRPr="00817044">
        <w:rPr>
          <w:rStyle w:val="il"/>
          <w:rFonts w:asciiTheme="majorHAnsi" w:hAnsiTheme="majorHAnsi" w:cs="Arial"/>
          <w:sz w:val="24"/>
          <w:szCs w:val="24"/>
        </w:rPr>
        <w:t>British</w:t>
      </w:r>
      <w:r w:rsidR="00822914" w:rsidRPr="00817044">
        <w:rPr>
          <w:rFonts w:asciiTheme="majorHAnsi" w:hAnsiTheme="majorHAnsi" w:cs="Arial"/>
          <w:sz w:val="24"/>
          <w:szCs w:val="24"/>
        </w:rPr>
        <w:t xml:space="preserve"> Association of Psychopharmacology</w:t>
      </w:r>
      <w:r w:rsidR="00F70F24">
        <w:rPr>
          <w:rFonts w:asciiTheme="majorHAnsi" w:hAnsiTheme="majorHAnsi" w:cs="Arial"/>
          <w:sz w:val="24"/>
          <w:szCs w:val="24"/>
        </w:rPr>
        <w:t xml:space="preserve">, European Sleep Research Society </w:t>
      </w:r>
      <w:r w:rsidR="00822914">
        <w:rPr>
          <w:rFonts w:asciiTheme="majorHAnsi" w:hAnsiTheme="majorHAnsi" w:cs="Arial"/>
          <w:sz w:val="24"/>
          <w:szCs w:val="24"/>
        </w:rPr>
        <w:t>and American College of Physicians</w:t>
      </w:r>
      <w:r w:rsidR="000526D4">
        <w:rPr>
          <w:rFonts w:asciiTheme="majorHAnsi" w:hAnsiTheme="majorHAnsi" w:cs="Arial"/>
          <w:sz w:val="24"/>
          <w:szCs w:val="24"/>
        </w:rPr>
        <w:t xml:space="preserve"> </w:t>
      </w:r>
      <w:r w:rsidR="000526D4">
        <w:rPr>
          <w:rFonts w:asciiTheme="majorHAnsi" w:eastAsia="Calibri" w:hAnsiTheme="majorHAnsi" w:cs="Calibri"/>
          <w:sz w:val="24"/>
          <w:szCs w:val="24"/>
        </w:rPr>
        <w:t>(</w:t>
      </w:r>
      <w:r w:rsidR="00445589">
        <w:rPr>
          <w:rFonts w:asciiTheme="majorHAnsi" w:eastAsia="Calibri" w:hAnsiTheme="majorHAnsi" w:cs="Calibri"/>
          <w:sz w:val="24"/>
          <w:szCs w:val="24"/>
        </w:rPr>
        <w:t>Wilson, Nutt, Alford, Argyropoulos, Baldwin, Bateson, ... &amp; Gringras, P, 2010</w:t>
      </w:r>
      <w:r w:rsidR="00957BBB">
        <w:rPr>
          <w:rFonts w:asciiTheme="majorHAnsi" w:eastAsia="Calibri" w:hAnsiTheme="majorHAnsi" w:cs="Calibri"/>
          <w:sz w:val="24"/>
          <w:szCs w:val="24"/>
        </w:rPr>
        <w:t xml:space="preserve">; </w:t>
      </w:r>
      <w:r w:rsidR="000526D4">
        <w:rPr>
          <w:rFonts w:asciiTheme="majorHAnsi" w:eastAsia="Calibri" w:hAnsiTheme="majorHAnsi" w:cs="Calibri"/>
          <w:sz w:val="24"/>
          <w:szCs w:val="24"/>
        </w:rPr>
        <w:t>Riemann, Baglioni, Bassetti, Bjorvatn, Dolenc Groselj, Ellis…&amp; Hertenstein, 2017</w:t>
      </w:r>
      <w:r w:rsidR="002460BC">
        <w:rPr>
          <w:rFonts w:asciiTheme="majorHAnsi" w:eastAsia="Calibri" w:hAnsiTheme="majorHAnsi" w:cs="Calibri"/>
          <w:sz w:val="24"/>
          <w:szCs w:val="24"/>
        </w:rPr>
        <w:t>; Qaseem, Kansagara, Forciea, Cooke &amp; Denberg, 2016</w:t>
      </w:r>
      <w:r w:rsidR="00957BBB">
        <w:rPr>
          <w:rFonts w:asciiTheme="majorHAnsi" w:eastAsia="Calibri" w:hAnsiTheme="majorHAnsi" w:cs="Calibri"/>
          <w:sz w:val="24"/>
          <w:szCs w:val="24"/>
        </w:rPr>
        <w:t>)</w:t>
      </w:r>
      <w:r w:rsidR="00822914">
        <w:rPr>
          <w:rFonts w:asciiTheme="majorHAnsi" w:hAnsiTheme="majorHAnsi" w:cs="Arial"/>
          <w:sz w:val="24"/>
          <w:szCs w:val="24"/>
        </w:rPr>
        <w:t xml:space="preserve">. </w:t>
      </w:r>
      <w:r w:rsidRPr="00817044">
        <w:rPr>
          <w:rFonts w:asciiTheme="majorHAnsi" w:hAnsiTheme="majorHAnsi" w:cs="Arial"/>
          <w:sz w:val="24"/>
          <w:szCs w:val="24"/>
        </w:rPr>
        <w:t xml:space="preserve">Improvements following CBTI </w:t>
      </w:r>
      <w:r w:rsidRPr="00817044">
        <w:rPr>
          <w:rFonts w:asciiTheme="majorHAnsi" w:hAnsiTheme="majorHAnsi" w:cs="Arial"/>
          <w:snapToGrid w:val="0"/>
          <w:sz w:val="24"/>
          <w:szCs w:val="24"/>
        </w:rPr>
        <w:t>are equivalent to those achieved during acute treatment with hypnotic medications and its effects are more durable after treatment discontinuation</w:t>
      </w:r>
      <w:r w:rsidR="002460BC">
        <w:rPr>
          <w:rFonts w:asciiTheme="majorHAnsi" w:hAnsiTheme="majorHAnsi" w:cs="Arial"/>
          <w:snapToGrid w:val="0"/>
          <w:sz w:val="24"/>
          <w:szCs w:val="24"/>
        </w:rPr>
        <w:t xml:space="preserve"> (</w:t>
      </w:r>
      <w:r w:rsidR="002460BC">
        <w:rPr>
          <w:rFonts w:asciiTheme="majorHAnsi" w:hAnsiTheme="majorHAnsi"/>
          <w:sz w:val="24"/>
          <w:szCs w:val="24"/>
        </w:rPr>
        <w:t xml:space="preserve">Edinger, Wohlgemuth, Radtke, Marsh &amp; </w:t>
      </w:r>
      <w:r w:rsidR="002460BC" w:rsidRPr="002460BC">
        <w:rPr>
          <w:rFonts w:asciiTheme="majorHAnsi" w:hAnsiTheme="majorHAnsi"/>
          <w:sz w:val="24"/>
          <w:szCs w:val="24"/>
        </w:rPr>
        <w:t>Quillian</w:t>
      </w:r>
      <w:r w:rsidR="002460BC">
        <w:rPr>
          <w:rFonts w:asciiTheme="majorHAnsi" w:hAnsiTheme="majorHAnsi"/>
          <w:sz w:val="24"/>
          <w:szCs w:val="24"/>
        </w:rPr>
        <w:t>, 2001;</w:t>
      </w:r>
      <w:r w:rsidR="002460BC" w:rsidRPr="002460BC">
        <w:rPr>
          <w:rFonts w:asciiTheme="majorHAnsi" w:hAnsiTheme="majorHAnsi"/>
          <w:sz w:val="24"/>
          <w:szCs w:val="24"/>
        </w:rPr>
        <w:t xml:space="preserve"> </w:t>
      </w:r>
      <w:r w:rsidR="002460BC">
        <w:rPr>
          <w:rFonts w:asciiTheme="majorHAnsi" w:hAnsiTheme="majorHAnsi" w:cs="Arial"/>
          <w:snapToGrid w:val="0"/>
          <w:sz w:val="24"/>
          <w:szCs w:val="24"/>
        </w:rPr>
        <w:t xml:space="preserve">Morin, </w:t>
      </w:r>
      <w:r w:rsidR="002460BC">
        <w:rPr>
          <w:rFonts w:asciiTheme="majorHAnsi" w:hAnsiTheme="majorHAnsi"/>
          <w:sz w:val="24"/>
          <w:szCs w:val="24"/>
        </w:rPr>
        <w:t xml:space="preserve">Colecchi, Stone, Sood &amp; </w:t>
      </w:r>
      <w:r w:rsidR="002460BC" w:rsidRPr="002460BC">
        <w:rPr>
          <w:rFonts w:asciiTheme="majorHAnsi" w:hAnsiTheme="majorHAnsi"/>
          <w:sz w:val="24"/>
          <w:szCs w:val="24"/>
        </w:rPr>
        <w:t>Brink</w:t>
      </w:r>
      <w:r w:rsidR="002460BC">
        <w:rPr>
          <w:rFonts w:asciiTheme="majorHAnsi" w:hAnsiTheme="majorHAnsi"/>
          <w:sz w:val="24"/>
          <w:szCs w:val="24"/>
        </w:rPr>
        <w:t>, 1999)</w:t>
      </w:r>
      <w:r w:rsidRPr="00817044">
        <w:rPr>
          <w:rFonts w:asciiTheme="majorHAnsi" w:hAnsiTheme="majorHAnsi"/>
          <w:sz w:val="24"/>
          <w:szCs w:val="24"/>
        </w:rPr>
        <w:t>.</w:t>
      </w:r>
      <w:r w:rsidR="00FD305E" w:rsidRPr="00DA5382">
        <w:rPr>
          <w:rFonts w:asciiTheme="majorHAnsi" w:eastAsia="Calibri" w:hAnsiTheme="majorHAnsi" w:cs="Calibri"/>
          <w:sz w:val="24"/>
          <w:szCs w:val="24"/>
        </w:rPr>
        <w:t xml:space="preserve"> Further, studies have shown that</w:t>
      </w:r>
      <w:r w:rsidR="00216AF1" w:rsidRPr="00DA5382">
        <w:rPr>
          <w:rFonts w:asciiTheme="majorHAnsi" w:eastAsia="Calibri" w:hAnsiTheme="majorHAnsi" w:cs="Calibri"/>
          <w:sz w:val="24"/>
          <w:szCs w:val="24"/>
        </w:rPr>
        <w:t xml:space="preserve"> </w:t>
      </w:r>
      <w:r w:rsidR="00A569D6" w:rsidRPr="00DA5382">
        <w:rPr>
          <w:rFonts w:asciiTheme="majorHAnsi" w:eastAsia="Calibri" w:hAnsiTheme="majorHAnsi" w:cs="Calibri"/>
          <w:sz w:val="24"/>
          <w:szCs w:val="24"/>
        </w:rPr>
        <w:t xml:space="preserve">the treatment of insomnia using </w:t>
      </w:r>
      <w:r w:rsidR="00216AF1" w:rsidRPr="00DA5382">
        <w:rPr>
          <w:rFonts w:asciiTheme="majorHAnsi" w:eastAsia="Calibri" w:hAnsiTheme="majorHAnsi" w:cs="Calibri"/>
          <w:sz w:val="24"/>
          <w:szCs w:val="24"/>
        </w:rPr>
        <w:t>CBT-</w:t>
      </w:r>
      <w:r w:rsidR="00A569D6" w:rsidRPr="00DA5382">
        <w:rPr>
          <w:rFonts w:asciiTheme="majorHAnsi" w:eastAsia="Calibri" w:hAnsiTheme="majorHAnsi" w:cs="Calibri"/>
          <w:sz w:val="24"/>
          <w:szCs w:val="24"/>
        </w:rPr>
        <w:t xml:space="preserve">I </w:t>
      </w:r>
      <w:r w:rsidR="00700648" w:rsidRPr="00DA5382">
        <w:rPr>
          <w:rFonts w:asciiTheme="majorHAnsi" w:eastAsia="Calibri" w:hAnsiTheme="majorHAnsi" w:cs="Calibri"/>
          <w:sz w:val="24"/>
          <w:szCs w:val="24"/>
        </w:rPr>
        <w:t>is associated with</w:t>
      </w:r>
      <w:r w:rsidR="00A569D6" w:rsidRPr="00DA5382">
        <w:rPr>
          <w:rFonts w:asciiTheme="majorHAnsi" w:eastAsia="Calibri" w:hAnsiTheme="majorHAnsi" w:cs="Calibri"/>
          <w:sz w:val="24"/>
          <w:szCs w:val="24"/>
        </w:rPr>
        <w:t xml:space="preserve"> reductions in depressive and anxious symptomology</w:t>
      </w:r>
      <w:r w:rsidR="00216AF1" w:rsidRPr="00DA5382">
        <w:rPr>
          <w:rFonts w:asciiTheme="majorHAnsi" w:eastAsia="Calibri" w:hAnsiTheme="majorHAnsi" w:cs="Calibri"/>
          <w:sz w:val="24"/>
          <w:szCs w:val="24"/>
        </w:rPr>
        <w:t xml:space="preserve"> in addition to suicide ideation</w:t>
      </w:r>
      <w:r w:rsidR="00705035">
        <w:rPr>
          <w:rFonts w:asciiTheme="majorHAnsi" w:eastAsia="Calibri" w:hAnsiTheme="majorHAnsi" w:cs="Calibri"/>
          <w:sz w:val="24"/>
          <w:szCs w:val="24"/>
          <w:vertAlign w:val="superscript"/>
        </w:rPr>
        <w:t xml:space="preserve"> </w:t>
      </w:r>
      <w:r w:rsidR="00705035">
        <w:rPr>
          <w:rFonts w:asciiTheme="majorHAnsi" w:eastAsia="Calibri" w:hAnsiTheme="majorHAnsi" w:cs="Calibri"/>
          <w:sz w:val="24"/>
          <w:szCs w:val="24"/>
        </w:rPr>
        <w:t>(Taylor &amp; Pruiksma, 2014; Manber, Bernert, Suh, Nowakowski, Siebern &amp; Ong, 2014; Trockel, Karlin, Taylor, Brown &amp; Manber, 2015)</w:t>
      </w:r>
      <w:r w:rsidR="00244176" w:rsidRPr="00DA5382">
        <w:rPr>
          <w:rFonts w:asciiTheme="majorHAnsi" w:eastAsia="Calibri" w:hAnsiTheme="majorHAnsi" w:cs="Calibri"/>
          <w:sz w:val="24"/>
          <w:szCs w:val="24"/>
        </w:rPr>
        <w:t xml:space="preserve">. </w:t>
      </w:r>
    </w:p>
    <w:p w14:paraId="1A62AE10" w14:textId="77777777" w:rsidR="00216AF1" w:rsidRDefault="00216AF1" w:rsidP="00126C19">
      <w:pPr>
        <w:spacing w:line="480" w:lineRule="auto"/>
        <w:rPr>
          <w:rFonts w:asciiTheme="majorHAnsi" w:eastAsia="Calibri" w:hAnsiTheme="majorHAnsi" w:cs="Calibri"/>
          <w:sz w:val="24"/>
          <w:szCs w:val="24"/>
        </w:rPr>
      </w:pPr>
    </w:p>
    <w:p w14:paraId="1093E30F" w14:textId="2C7C014B" w:rsidR="00216AF1" w:rsidRPr="00DA5382" w:rsidRDefault="00216AF1" w:rsidP="00126C19">
      <w:pPr>
        <w:spacing w:line="480" w:lineRule="auto"/>
        <w:rPr>
          <w:rFonts w:asciiTheme="majorHAnsi" w:eastAsia="Calibri" w:hAnsiTheme="majorHAnsi" w:cs="Calibri"/>
          <w:sz w:val="24"/>
          <w:szCs w:val="24"/>
        </w:rPr>
      </w:pPr>
      <w:r w:rsidRPr="00DA5382">
        <w:rPr>
          <w:rFonts w:asciiTheme="majorHAnsi" w:eastAsia="Calibri" w:hAnsiTheme="majorHAnsi" w:cs="Calibri"/>
          <w:sz w:val="24"/>
          <w:szCs w:val="24"/>
        </w:rPr>
        <w:t>Although it would appear that</w:t>
      </w:r>
      <w:r w:rsidR="00700648" w:rsidRPr="00DA5382">
        <w:rPr>
          <w:rFonts w:asciiTheme="majorHAnsi" w:eastAsia="Calibri" w:hAnsiTheme="majorHAnsi" w:cs="Calibri"/>
          <w:sz w:val="24"/>
          <w:szCs w:val="24"/>
        </w:rPr>
        <w:t xml:space="preserve"> a</w:t>
      </w:r>
      <w:r w:rsidRPr="00DA5382">
        <w:rPr>
          <w:rFonts w:asciiTheme="majorHAnsi" w:eastAsia="Calibri" w:hAnsiTheme="majorHAnsi" w:cs="Calibri"/>
          <w:sz w:val="24"/>
          <w:szCs w:val="24"/>
        </w:rPr>
        <w:t xml:space="preserve"> full CBT-I</w:t>
      </w:r>
      <w:r w:rsidR="00700648" w:rsidRPr="00DA5382">
        <w:rPr>
          <w:rFonts w:asciiTheme="majorHAnsi" w:eastAsia="Calibri" w:hAnsiTheme="majorHAnsi" w:cs="Calibri"/>
          <w:sz w:val="24"/>
          <w:szCs w:val="24"/>
        </w:rPr>
        <w:t xml:space="preserve"> </w:t>
      </w:r>
      <w:r w:rsidR="008568D2">
        <w:rPr>
          <w:rFonts w:asciiTheme="majorHAnsi" w:eastAsia="Calibri" w:hAnsiTheme="majorHAnsi" w:cs="Calibri"/>
          <w:sz w:val="24"/>
          <w:szCs w:val="24"/>
        </w:rPr>
        <w:t xml:space="preserve">delivery model </w:t>
      </w:r>
      <w:r w:rsidRPr="00DA5382">
        <w:rPr>
          <w:rFonts w:asciiTheme="majorHAnsi" w:eastAsia="Calibri" w:hAnsiTheme="majorHAnsi" w:cs="Calibri"/>
          <w:sz w:val="24"/>
          <w:szCs w:val="24"/>
        </w:rPr>
        <w:t xml:space="preserve">would be the treatment of choice in </w:t>
      </w:r>
      <w:r w:rsidR="00700648" w:rsidRPr="00DA5382">
        <w:rPr>
          <w:rFonts w:asciiTheme="majorHAnsi" w:eastAsia="Calibri" w:hAnsiTheme="majorHAnsi" w:cs="Calibri"/>
          <w:sz w:val="24"/>
          <w:szCs w:val="24"/>
        </w:rPr>
        <w:t>the prison population,</w:t>
      </w:r>
      <w:r w:rsidRPr="00DA5382">
        <w:rPr>
          <w:rFonts w:asciiTheme="majorHAnsi" w:eastAsia="Calibri" w:hAnsiTheme="majorHAnsi" w:cs="Calibri"/>
          <w:sz w:val="24"/>
          <w:szCs w:val="24"/>
        </w:rPr>
        <w:t xml:space="preserve"> there may be a more </w:t>
      </w:r>
      <w:r w:rsidR="009F4D1A" w:rsidRPr="00DA5382">
        <w:rPr>
          <w:rFonts w:asciiTheme="majorHAnsi" w:eastAsia="Calibri" w:hAnsiTheme="majorHAnsi" w:cs="Calibri"/>
          <w:sz w:val="24"/>
          <w:szCs w:val="24"/>
        </w:rPr>
        <w:t xml:space="preserve">timely and </w:t>
      </w:r>
      <w:r w:rsidRPr="00DA5382">
        <w:rPr>
          <w:rFonts w:asciiTheme="majorHAnsi" w:eastAsia="Calibri" w:hAnsiTheme="majorHAnsi" w:cs="Calibri"/>
          <w:sz w:val="24"/>
          <w:szCs w:val="24"/>
        </w:rPr>
        <w:t>cos</w:t>
      </w:r>
      <w:r w:rsidR="00A569D6" w:rsidRPr="00DA5382">
        <w:rPr>
          <w:rFonts w:asciiTheme="majorHAnsi" w:eastAsia="Calibri" w:hAnsiTheme="majorHAnsi" w:cs="Calibri"/>
          <w:sz w:val="24"/>
          <w:szCs w:val="24"/>
        </w:rPr>
        <w:t>t effective method for managing</w:t>
      </w:r>
      <w:r w:rsidR="009F4D1A" w:rsidRPr="00DA5382">
        <w:rPr>
          <w:rFonts w:asciiTheme="majorHAnsi" w:eastAsia="Calibri" w:hAnsiTheme="majorHAnsi" w:cs="Calibri"/>
          <w:sz w:val="24"/>
          <w:szCs w:val="24"/>
        </w:rPr>
        <w:t xml:space="preserve"> </w:t>
      </w:r>
      <w:r w:rsidRPr="00DA5382">
        <w:rPr>
          <w:rFonts w:asciiTheme="majorHAnsi" w:eastAsia="Calibri" w:hAnsiTheme="majorHAnsi" w:cs="Calibri"/>
          <w:sz w:val="24"/>
          <w:szCs w:val="24"/>
        </w:rPr>
        <w:t xml:space="preserve">insomnia in this context. </w:t>
      </w:r>
      <w:r w:rsidR="00A569D6" w:rsidRPr="00DA5382">
        <w:rPr>
          <w:rFonts w:asciiTheme="majorHAnsi" w:eastAsia="Calibri" w:hAnsiTheme="majorHAnsi" w:cs="Calibri"/>
          <w:sz w:val="24"/>
          <w:szCs w:val="24"/>
        </w:rPr>
        <w:t>Considering th</w:t>
      </w:r>
      <w:r w:rsidR="00D15A37" w:rsidRPr="00DA5382">
        <w:rPr>
          <w:rFonts w:asciiTheme="majorHAnsi" w:eastAsia="Calibri" w:hAnsiTheme="majorHAnsi" w:cs="Calibri"/>
          <w:sz w:val="24"/>
          <w:szCs w:val="24"/>
        </w:rPr>
        <w:t xml:space="preserve">e increased vulnerability to </w:t>
      </w:r>
      <w:r w:rsidR="00A569D6" w:rsidRPr="00DA5382">
        <w:rPr>
          <w:rFonts w:asciiTheme="majorHAnsi" w:eastAsia="Calibri" w:hAnsiTheme="majorHAnsi" w:cs="Calibri"/>
          <w:sz w:val="24"/>
          <w:szCs w:val="24"/>
        </w:rPr>
        <w:t>develop</w:t>
      </w:r>
      <w:r w:rsidR="00D15A37" w:rsidRPr="00DA5382">
        <w:rPr>
          <w:rFonts w:asciiTheme="majorHAnsi" w:eastAsia="Calibri" w:hAnsiTheme="majorHAnsi" w:cs="Calibri"/>
          <w:sz w:val="24"/>
          <w:szCs w:val="24"/>
        </w:rPr>
        <w:t xml:space="preserve"> insomnia</w:t>
      </w:r>
      <w:r w:rsidR="00A569D6" w:rsidRPr="00DA5382">
        <w:rPr>
          <w:rFonts w:asciiTheme="majorHAnsi" w:eastAsia="Calibri" w:hAnsiTheme="majorHAnsi" w:cs="Calibri"/>
          <w:sz w:val="24"/>
          <w:szCs w:val="24"/>
        </w:rPr>
        <w:t xml:space="preserve"> within the prison environment, it may be prudent to address insomnia during its acute phase</w:t>
      </w:r>
      <w:r w:rsidR="00E56B1B" w:rsidRPr="00DA5382">
        <w:rPr>
          <w:rFonts w:asciiTheme="majorHAnsi" w:eastAsia="Calibri" w:hAnsiTheme="majorHAnsi" w:cs="Calibri"/>
          <w:sz w:val="24"/>
          <w:szCs w:val="24"/>
        </w:rPr>
        <w:t>, as it</w:t>
      </w:r>
      <w:r w:rsidR="00A569D6" w:rsidRPr="00DA5382">
        <w:rPr>
          <w:rFonts w:asciiTheme="majorHAnsi" w:eastAsia="Calibri" w:hAnsiTheme="majorHAnsi" w:cs="Calibri"/>
          <w:sz w:val="24"/>
          <w:szCs w:val="24"/>
        </w:rPr>
        <w:t xml:space="preserve"> is likely to be easier to treat </w:t>
      </w:r>
      <w:r w:rsidR="008568D2">
        <w:rPr>
          <w:rFonts w:asciiTheme="majorHAnsi" w:eastAsia="Calibri" w:hAnsiTheme="majorHAnsi" w:cs="Calibri"/>
          <w:sz w:val="24"/>
          <w:szCs w:val="24"/>
        </w:rPr>
        <w:t xml:space="preserve">and have better prognostic outcomes </w:t>
      </w:r>
      <w:r w:rsidR="00A569D6" w:rsidRPr="00DA5382">
        <w:rPr>
          <w:rFonts w:asciiTheme="majorHAnsi" w:eastAsia="Calibri" w:hAnsiTheme="majorHAnsi" w:cs="Calibri"/>
          <w:sz w:val="24"/>
          <w:szCs w:val="24"/>
        </w:rPr>
        <w:t>as opposed to when it is in its chronic phas</w:t>
      </w:r>
      <w:r w:rsidR="00705035">
        <w:rPr>
          <w:rFonts w:asciiTheme="majorHAnsi" w:eastAsia="Calibri" w:hAnsiTheme="majorHAnsi" w:cs="Calibri"/>
          <w:sz w:val="24"/>
          <w:szCs w:val="24"/>
        </w:rPr>
        <w:t>e (Ellis, Gehrman, Espie, Riemann &amp; Perlis, 2012)</w:t>
      </w:r>
      <w:r w:rsidR="00A569D6" w:rsidRPr="00DA5382">
        <w:rPr>
          <w:rFonts w:asciiTheme="majorHAnsi" w:eastAsia="Calibri" w:hAnsiTheme="majorHAnsi" w:cs="Calibri"/>
          <w:sz w:val="24"/>
          <w:szCs w:val="24"/>
        </w:rPr>
        <w:t xml:space="preserve">. To that end, </w:t>
      </w:r>
      <w:r w:rsidR="009F4D1A" w:rsidRPr="00DA5382">
        <w:rPr>
          <w:rFonts w:asciiTheme="majorHAnsi" w:eastAsia="Calibri" w:hAnsiTheme="majorHAnsi" w:cs="Calibri"/>
          <w:sz w:val="24"/>
          <w:szCs w:val="24"/>
        </w:rPr>
        <w:t xml:space="preserve">Ellis and colleagues developed a ‘one-shot’ </w:t>
      </w:r>
      <w:r w:rsidR="00D01139" w:rsidRPr="00DA5382">
        <w:rPr>
          <w:rFonts w:asciiTheme="majorHAnsi" w:eastAsia="Calibri" w:hAnsiTheme="majorHAnsi" w:cs="Calibri"/>
          <w:sz w:val="24"/>
          <w:szCs w:val="24"/>
        </w:rPr>
        <w:t xml:space="preserve">CBT-I </w:t>
      </w:r>
      <w:r w:rsidR="009F4D1A" w:rsidRPr="00DA5382">
        <w:rPr>
          <w:rFonts w:asciiTheme="majorHAnsi" w:eastAsia="Calibri" w:hAnsiTheme="majorHAnsi" w:cs="Calibri"/>
          <w:sz w:val="24"/>
          <w:szCs w:val="24"/>
        </w:rPr>
        <w:t>intervention specifically designed to circumvent the transition</w:t>
      </w:r>
      <w:r w:rsidR="001E3DC3" w:rsidRPr="00DA5382">
        <w:rPr>
          <w:rFonts w:asciiTheme="majorHAnsi" w:eastAsia="Calibri" w:hAnsiTheme="majorHAnsi" w:cs="Calibri"/>
          <w:sz w:val="24"/>
          <w:szCs w:val="24"/>
        </w:rPr>
        <w:t xml:space="preserve"> from acute to chronic insomnia</w:t>
      </w:r>
      <w:r w:rsidR="00705035">
        <w:rPr>
          <w:rFonts w:asciiTheme="majorHAnsi" w:eastAsia="Calibri" w:hAnsiTheme="majorHAnsi" w:cs="Calibri"/>
          <w:sz w:val="24"/>
          <w:szCs w:val="24"/>
          <w:vertAlign w:val="superscript"/>
        </w:rPr>
        <w:t xml:space="preserve"> </w:t>
      </w:r>
      <w:r w:rsidR="00705035">
        <w:rPr>
          <w:rFonts w:asciiTheme="majorHAnsi" w:eastAsia="Calibri" w:hAnsiTheme="majorHAnsi" w:cs="Calibri"/>
          <w:sz w:val="24"/>
          <w:szCs w:val="24"/>
        </w:rPr>
        <w:t>(Ellis, Cushing &amp; Germain, 2015)</w:t>
      </w:r>
      <w:r w:rsidR="009F4D1A" w:rsidRPr="00DA5382">
        <w:rPr>
          <w:rFonts w:asciiTheme="majorHAnsi" w:eastAsia="Calibri" w:hAnsiTheme="majorHAnsi" w:cs="Calibri"/>
          <w:sz w:val="24"/>
          <w:szCs w:val="24"/>
        </w:rPr>
        <w:t>.</w:t>
      </w:r>
      <w:r w:rsidR="00372B4A" w:rsidRPr="00DA5382">
        <w:rPr>
          <w:rFonts w:asciiTheme="majorHAnsi" w:eastAsia="Calibri" w:hAnsiTheme="majorHAnsi" w:cs="Calibri"/>
          <w:sz w:val="24"/>
          <w:szCs w:val="24"/>
        </w:rPr>
        <w:t xml:space="preserve"> The </w:t>
      </w:r>
      <w:r w:rsidR="00D01139" w:rsidRPr="00DA5382">
        <w:rPr>
          <w:rFonts w:asciiTheme="majorHAnsi" w:eastAsia="Calibri" w:hAnsiTheme="majorHAnsi" w:cs="Calibri"/>
          <w:sz w:val="24"/>
          <w:szCs w:val="24"/>
        </w:rPr>
        <w:t>one-</w:t>
      </w:r>
      <w:r w:rsidR="00372B4A" w:rsidRPr="00DA5382">
        <w:rPr>
          <w:rFonts w:asciiTheme="majorHAnsi" w:eastAsia="Calibri" w:hAnsiTheme="majorHAnsi" w:cs="Calibri"/>
          <w:sz w:val="24"/>
          <w:szCs w:val="24"/>
        </w:rPr>
        <w:t>shot involves a self-help pamphlet and a single 60-70 minute therapy session.</w:t>
      </w:r>
      <w:r w:rsidR="009F4D1A" w:rsidRPr="00DA5382">
        <w:rPr>
          <w:rFonts w:asciiTheme="majorHAnsi" w:eastAsia="Calibri" w:hAnsiTheme="majorHAnsi" w:cs="Calibri"/>
          <w:sz w:val="24"/>
          <w:szCs w:val="24"/>
        </w:rPr>
        <w:t xml:space="preserve"> In their first study, using a comm</w:t>
      </w:r>
      <w:r w:rsidR="001C1A9F" w:rsidRPr="00DA5382">
        <w:rPr>
          <w:rFonts w:asciiTheme="majorHAnsi" w:eastAsia="Calibri" w:hAnsiTheme="majorHAnsi" w:cs="Calibri"/>
          <w:sz w:val="24"/>
          <w:szCs w:val="24"/>
        </w:rPr>
        <w:t>unity sample from the general population,</w:t>
      </w:r>
      <w:r w:rsidR="009F4D1A" w:rsidRPr="00DA5382">
        <w:rPr>
          <w:rFonts w:asciiTheme="majorHAnsi" w:eastAsia="Calibri" w:hAnsiTheme="majorHAnsi" w:cs="Calibri"/>
          <w:sz w:val="24"/>
          <w:szCs w:val="24"/>
        </w:rPr>
        <w:t xml:space="preserve"> </w:t>
      </w:r>
      <w:r w:rsidR="007F3056">
        <w:rPr>
          <w:rFonts w:asciiTheme="majorHAnsi" w:eastAsia="Calibri" w:hAnsiTheme="majorHAnsi" w:cs="Calibri"/>
          <w:sz w:val="24"/>
          <w:szCs w:val="24"/>
        </w:rPr>
        <w:t xml:space="preserve">Ellis and </w:t>
      </w:r>
      <w:r w:rsidR="007E2663">
        <w:rPr>
          <w:rFonts w:asciiTheme="majorHAnsi" w:eastAsia="Calibri" w:hAnsiTheme="majorHAnsi" w:cs="Calibri"/>
          <w:sz w:val="24"/>
          <w:szCs w:val="24"/>
        </w:rPr>
        <w:t xml:space="preserve">colleagues </w:t>
      </w:r>
      <w:r w:rsidR="007E2663" w:rsidRPr="00DA5382">
        <w:rPr>
          <w:rFonts w:asciiTheme="majorHAnsi" w:eastAsia="Calibri" w:hAnsiTheme="majorHAnsi" w:cs="Calibri"/>
          <w:sz w:val="24"/>
          <w:szCs w:val="24"/>
        </w:rPr>
        <w:t>showed</w:t>
      </w:r>
      <w:r w:rsidR="009F4D1A" w:rsidRPr="00DA5382">
        <w:rPr>
          <w:rFonts w:asciiTheme="majorHAnsi" w:eastAsia="Calibri" w:hAnsiTheme="majorHAnsi" w:cs="Calibri"/>
          <w:sz w:val="24"/>
          <w:szCs w:val="24"/>
        </w:rPr>
        <w:t xml:space="preserve"> an initial remission rate of 60% in those who received the intervention compared to 15% in the Wait List Control group</w:t>
      </w:r>
      <w:r w:rsidR="001C1A9F" w:rsidRPr="00DA5382">
        <w:rPr>
          <w:rFonts w:asciiTheme="majorHAnsi" w:eastAsia="Calibri" w:hAnsiTheme="majorHAnsi" w:cs="Calibri"/>
          <w:sz w:val="24"/>
          <w:szCs w:val="24"/>
        </w:rPr>
        <w:t xml:space="preserve"> </w:t>
      </w:r>
      <w:r w:rsidR="00E303F1" w:rsidRPr="00DA5382">
        <w:rPr>
          <w:rFonts w:asciiTheme="majorHAnsi" w:eastAsia="Calibri" w:hAnsiTheme="majorHAnsi" w:cs="Calibri"/>
          <w:sz w:val="24"/>
          <w:szCs w:val="24"/>
        </w:rPr>
        <w:t>one-month</w:t>
      </w:r>
      <w:r w:rsidR="001C1A9F" w:rsidRPr="00DA5382">
        <w:rPr>
          <w:rFonts w:asciiTheme="majorHAnsi" w:eastAsia="Calibri" w:hAnsiTheme="majorHAnsi" w:cs="Calibri"/>
          <w:sz w:val="24"/>
          <w:szCs w:val="24"/>
        </w:rPr>
        <w:t xml:space="preserve"> post therapy</w:t>
      </w:r>
      <w:r w:rsidR="009F4D1A" w:rsidRPr="00DA5382">
        <w:rPr>
          <w:rFonts w:asciiTheme="majorHAnsi" w:eastAsia="Calibri" w:hAnsiTheme="majorHAnsi" w:cs="Calibri"/>
          <w:sz w:val="24"/>
          <w:szCs w:val="24"/>
        </w:rPr>
        <w:t>.</w:t>
      </w:r>
      <w:r w:rsidR="00A569D6" w:rsidRPr="00DA5382">
        <w:rPr>
          <w:rFonts w:asciiTheme="majorHAnsi" w:eastAsia="Calibri" w:hAnsiTheme="majorHAnsi" w:cs="Calibri"/>
          <w:sz w:val="24"/>
          <w:szCs w:val="24"/>
        </w:rPr>
        <w:t xml:space="preserve"> Furthermore, at three months post therapy 73% of those in the treatment group had remitted.</w:t>
      </w:r>
      <w:r w:rsidR="0064690C" w:rsidRPr="00DA5382">
        <w:rPr>
          <w:rFonts w:asciiTheme="majorHAnsi" w:eastAsia="Calibri" w:hAnsiTheme="majorHAnsi" w:cs="Calibri"/>
          <w:sz w:val="24"/>
          <w:szCs w:val="24"/>
        </w:rPr>
        <w:t xml:space="preserve"> </w:t>
      </w:r>
      <w:r w:rsidR="00D15A37" w:rsidRPr="00DA5382">
        <w:rPr>
          <w:rFonts w:asciiTheme="majorHAnsi" w:eastAsia="Calibri" w:hAnsiTheme="majorHAnsi" w:cs="Calibri"/>
          <w:sz w:val="24"/>
          <w:szCs w:val="24"/>
        </w:rPr>
        <w:t>In a subsequent study it was</w:t>
      </w:r>
      <w:r w:rsidR="005E58E1" w:rsidRPr="00DA5382">
        <w:rPr>
          <w:rFonts w:asciiTheme="majorHAnsi" w:eastAsia="Calibri" w:hAnsiTheme="majorHAnsi" w:cs="Calibri"/>
          <w:sz w:val="24"/>
          <w:szCs w:val="24"/>
        </w:rPr>
        <w:t xml:space="preserve"> demonstrated that in addition to being equally eff</w:t>
      </w:r>
      <w:r w:rsidR="00A569D6" w:rsidRPr="00DA5382">
        <w:rPr>
          <w:rFonts w:asciiTheme="majorHAnsi" w:eastAsia="Calibri" w:hAnsiTheme="majorHAnsi" w:cs="Calibri"/>
          <w:sz w:val="24"/>
          <w:szCs w:val="24"/>
        </w:rPr>
        <w:t>ective delivered in groups as it was in</w:t>
      </w:r>
      <w:r w:rsidR="005E58E1" w:rsidRPr="00DA5382">
        <w:rPr>
          <w:rFonts w:asciiTheme="majorHAnsi" w:eastAsia="Calibri" w:hAnsiTheme="majorHAnsi" w:cs="Calibri"/>
          <w:sz w:val="24"/>
          <w:szCs w:val="24"/>
        </w:rPr>
        <w:t xml:space="preserve"> an individual</w:t>
      </w:r>
      <w:r w:rsidR="00D01139" w:rsidRPr="00DA5382">
        <w:rPr>
          <w:rFonts w:asciiTheme="majorHAnsi" w:eastAsia="Calibri" w:hAnsiTheme="majorHAnsi" w:cs="Calibri"/>
          <w:sz w:val="24"/>
          <w:szCs w:val="24"/>
        </w:rPr>
        <w:t xml:space="preserve"> face-to-face</w:t>
      </w:r>
      <w:r w:rsidR="005E58E1" w:rsidRPr="00DA5382">
        <w:rPr>
          <w:rFonts w:asciiTheme="majorHAnsi" w:eastAsia="Calibri" w:hAnsiTheme="majorHAnsi" w:cs="Calibri"/>
          <w:sz w:val="24"/>
          <w:szCs w:val="24"/>
        </w:rPr>
        <w:t xml:space="preserve"> </w:t>
      </w:r>
      <w:r w:rsidR="001C1A9F" w:rsidRPr="00DA5382">
        <w:rPr>
          <w:rFonts w:asciiTheme="majorHAnsi" w:eastAsia="Calibri" w:hAnsiTheme="majorHAnsi" w:cs="Calibri"/>
          <w:sz w:val="24"/>
          <w:szCs w:val="24"/>
        </w:rPr>
        <w:t>format;</w:t>
      </w:r>
      <w:r w:rsidR="005E58E1" w:rsidRPr="00DA5382">
        <w:rPr>
          <w:rFonts w:asciiTheme="majorHAnsi" w:eastAsia="Calibri" w:hAnsiTheme="majorHAnsi" w:cs="Calibri"/>
          <w:sz w:val="24"/>
          <w:szCs w:val="24"/>
        </w:rPr>
        <w:t xml:space="preserve"> there were significant reductions in depression and anxiety symptomology</w:t>
      </w:r>
      <w:r w:rsidR="001C1A9F" w:rsidRPr="00DA5382">
        <w:rPr>
          <w:rFonts w:asciiTheme="majorHAnsi" w:eastAsia="Calibri" w:hAnsiTheme="majorHAnsi" w:cs="Calibri"/>
          <w:sz w:val="24"/>
          <w:szCs w:val="24"/>
        </w:rPr>
        <w:t xml:space="preserve"> </w:t>
      </w:r>
      <w:r w:rsidR="00700648" w:rsidRPr="00DA5382">
        <w:rPr>
          <w:rFonts w:asciiTheme="majorHAnsi" w:eastAsia="Calibri" w:hAnsiTheme="majorHAnsi" w:cs="Calibri"/>
          <w:sz w:val="24"/>
          <w:szCs w:val="24"/>
        </w:rPr>
        <w:t>one-month post treatment</w:t>
      </w:r>
      <w:r w:rsidR="00491AA0">
        <w:rPr>
          <w:rFonts w:asciiTheme="majorHAnsi" w:eastAsia="Calibri" w:hAnsiTheme="majorHAnsi" w:cs="Calibri"/>
          <w:sz w:val="24"/>
          <w:szCs w:val="24"/>
          <w:vertAlign w:val="superscript"/>
        </w:rPr>
        <w:t xml:space="preserve"> </w:t>
      </w:r>
      <w:r w:rsidR="00491AA0">
        <w:rPr>
          <w:rFonts w:asciiTheme="majorHAnsi" w:eastAsia="Calibri" w:hAnsiTheme="majorHAnsi" w:cs="Calibri"/>
          <w:sz w:val="24"/>
          <w:szCs w:val="24"/>
        </w:rPr>
        <w:t>(Boullin, Ellwood &amp; Ellis, 2016)</w:t>
      </w:r>
      <w:r w:rsidR="005E58E1" w:rsidRPr="00DA5382">
        <w:rPr>
          <w:rFonts w:asciiTheme="majorHAnsi" w:eastAsia="Calibri" w:hAnsiTheme="majorHAnsi" w:cs="Calibri"/>
          <w:sz w:val="24"/>
          <w:szCs w:val="24"/>
        </w:rPr>
        <w:t>.</w:t>
      </w:r>
      <w:r w:rsidR="001C1A9F" w:rsidRPr="00DA5382">
        <w:rPr>
          <w:rFonts w:asciiTheme="majorHAnsi" w:eastAsia="Calibri" w:hAnsiTheme="majorHAnsi" w:cs="Calibri"/>
          <w:sz w:val="24"/>
          <w:szCs w:val="24"/>
        </w:rPr>
        <w:t xml:space="preserve"> </w:t>
      </w:r>
      <w:r w:rsidR="00372B4A" w:rsidRPr="00DA5382">
        <w:rPr>
          <w:rFonts w:asciiTheme="majorHAnsi" w:eastAsia="Calibri" w:hAnsiTheme="majorHAnsi" w:cs="Calibri"/>
          <w:sz w:val="24"/>
          <w:szCs w:val="24"/>
        </w:rPr>
        <w:t xml:space="preserve">As such </w:t>
      </w:r>
      <w:r w:rsidR="00DB321F" w:rsidRPr="00DA5382">
        <w:rPr>
          <w:rFonts w:asciiTheme="majorHAnsi" w:eastAsia="Calibri" w:hAnsiTheme="majorHAnsi" w:cs="Calibri"/>
          <w:sz w:val="24"/>
          <w:szCs w:val="24"/>
        </w:rPr>
        <w:t>it appears that the</w:t>
      </w:r>
      <w:r w:rsidR="00700648" w:rsidRPr="00DA5382">
        <w:rPr>
          <w:rFonts w:asciiTheme="majorHAnsi" w:eastAsia="Calibri" w:hAnsiTheme="majorHAnsi" w:cs="Calibri"/>
          <w:sz w:val="24"/>
          <w:szCs w:val="24"/>
        </w:rPr>
        <w:t xml:space="preserve"> brief ‘one-shot’ treatment may be</w:t>
      </w:r>
      <w:r w:rsidR="008B5544" w:rsidRPr="00DA5382">
        <w:rPr>
          <w:rFonts w:asciiTheme="majorHAnsi" w:eastAsia="Calibri" w:hAnsiTheme="majorHAnsi" w:cs="Calibri"/>
          <w:sz w:val="24"/>
          <w:szCs w:val="24"/>
        </w:rPr>
        <w:t xml:space="preserve"> a</w:t>
      </w:r>
      <w:r w:rsidR="00700648" w:rsidRPr="00DA5382">
        <w:rPr>
          <w:rFonts w:asciiTheme="majorHAnsi" w:eastAsia="Calibri" w:hAnsiTheme="majorHAnsi" w:cs="Calibri"/>
          <w:sz w:val="24"/>
          <w:szCs w:val="24"/>
        </w:rPr>
        <w:t xml:space="preserve"> beneficial</w:t>
      </w:r>
      <w:r w:rsidR="008B5544" w:rsidRPr="00DA5382">
        <w:rPr>
          <w:rFonts w:asciiTheme="majorHAnsi" w:eastAsia="Calibri" w:hAnsiTheme="majorHAnsi" w:cs="Calibri"/>
          <w:sz w:val="24"/>
          <w:szCs w:val="24"/>
        </w:rPr>
        <w:t xml:space="preserve"> intervention</w:t>
      </w:r>
      <w:r w:rsidR="00700648" w:rsidRPr="00DA5382">
        <w:rPr>
          <w:rFonts w:asciiTheme="majorHAnsi" w:eastAsia="Calibri" w:hAnsiTheme="majorHAnsi" w:cs="Calibri"/>
          <w:sz w:val="24"/>
          <w:szCs w:val="24"/>
        </w:rPr>
        <w:t xml:space="preserve"> </w:t>
      </w:r>
      <w:r w:rsidR="007F3056">
        <w:rPr>
          <w:rFonts w:asciiTheme="majorHAnsi" w:eastAsia="Calibri" w:hAnsiTheme="majorHAnsi" w:cs="Calibri"/>
          <w:sz w:val="24"/>
          <w:szCs w:val="24"/>
        </w:rPr>
        <w:t xml:space="preserve">and adaptable to the </w:t>
      </w:r>
      <w:r w:rsidR="00005840">
        <w:rPr>
          <w:rFonts w:asciiTheme="majorHAnsi" w:eastAsia="Calibri" w:hAnsiTheme="majorHAnsi" w:cs="Calibri"/>
          <w:sz w:val="24"/>
          <w:szCs w:val="24"/>
        </w:rPr>
        <w:t xml:space="preserve">prison </w:t>
      </w:r>
      <w:r w:rsidR="00005840" w:rsidRPr="00DA5382">
        <w:rPr>
          <w:rFonts w:asciiTheme="majorHAnsi" w:eastAsia="Calibri" w:hAnsiTheme="majorHAnsi" w:cs="Calibri"/>
          <w:sz w:val="24"/>
          <w:szCs w:val="24"/>
        </w:rPr>
        <w:t>setting</w:t>
      </w:r>
      <w:r w:rsidR="00700648" w:rsidRPr="00DA5382">
        <w:rPr>
          <w:rFonts w:asciiTheme="majorHAnsi" w:eastAsia="Calibri" w:hAnsiTheme="majorHAnsi" w:cs="Calibri"/>
          <w:sz w:val="24"/>
          <w:szCs w:val="24"/>
        </w:rPr>
        <w:t>.</w:t>
      </w:r>
    </w:p>
    <w:p w14:paraId="46DFBB7D" w14:textId="77777777" w:rsidR="00700648" w:rsidRPr="00DA5382" w:rsidRDefault="00700648" w:rsidP="00126C19">
      <w:pPr>
        <w:spacing w:line="480" w:lineRule="auto"/>
        <w:rPr>
          <w:rFonts w:asciiTheme="majorHAnsi" w:eastAsia="Calibri" w:hAnsiTheme="majorHAnsi" w:cs="Calibri"/>
          <w:sz w:val="24"/>
          <w:szCs w:val="24"/>
        </w:rPr>
      </w:pPr>
    </w:p>
    <w:p w14:paraId="7BAAC1FB" w14:textId="2C4A6EFE" w:rsidR="006505E7" w:rsidRPr="00DA5382" w:rsidRDefault="00700648" w:rsidP="00126C19">
      <w:pPr>
        <w:spacing w:line="480" w:lineRule="auto"/>
        <w:rPr>
          <w:rFonts w:asciiTheme="majorHAnsi" w:eastAsia="Calibri" w:hAnsiTheme="majorHAnsi" w:cs="Calibri"/>
          <w:sz w:val="24"/>
          <w:szCs w:val="24"/>
        </w:rPr>
      </w:pPr>
      <w:r w:rsidRPr="00DA5382">
        <w:rPr>
          <w:rFonts w:asciiTheme="majorHAnsi" w:eastAsia="Calibri" w:hAnsiTheme="majorHAnsi" w:cs="Calibri"/>
          <w:sz w:val="24"/>
          <w:szCs w:val="24"/>
        </w:rPr>
        <w:t>The</w:t>
      </w:r>
      <w:r w:rsidR="007F3056">
        <w:rPr>
          <w:rFonts w:asciiTheme="majorHAnsi" w:eastAsia="Calibri" w:hAnsiTheme="majorHAnsi" w:cs="Calibri"/>
          <w:sz w:val="24"/>
          <w:szCs w:val="24"/>
        </w:rPr>
        <w:t>refore, the</w:t>
      </w:r>
      <w:r w:rsidRPr="00DA5382">
        <w:rPr>
          <w:rFonts w:asciiTheme="majorHAnsi" w:eastAsia="Calibri" w:hAnsiTheme="majorHAnsi" w:cs="Calibri"/>
          <w:sz w:val="24"/>
          <w:szCs w:val="24"/>
        </w:rPr>
        <w:t xml:space="preserve"> aim of the present study was to examine the </w:t>
      </w:r>
      <w:r w:rsidR="00005840">
        <w:rPr>
          <w:rFonts w:asciiTheme="majorHAnsi" w:eastAsia="Calibri" w:hAnsiTheme="majorHAnsi" w:cs="Calibri"/>
          <w:sz w:val="24"/>
          <w:szCs w:val="24"/>
        </w:rPr>
        <w:t xml:space="preserve">preliminary </w:t>
      </w:r>
      <w:r w:rsidR="00E303F1">
        <w:rPr>
          <w:rFonts w:asciiTheme="majorHAnsi" w:eastAsia="Calibri" w:hAnsiTheme="majorHAnsi" w:cs="Calibri"/>
          <w:sz w:val="24"/>
          <w:szCs w:val="24"/>
        </w:rPr>
        <w:t xml:space="preserve">efficacy and </w:t>
      </w:r>
      <w:r w:rsidR="006505E7" w:rsidRPr="00DA5382">
        <w:rPr>
          <w:rFonts w:asciiTheme="majorHAnsi" w:eastAsia="Calibri" w:hAnsiTheme="majorHAnsi" w:cs="Calibri"/>
          <w:sz w:val="24"/>
          <w:szCs w:val="24"/>
        </w:rPr>
        <w:t xml:space="preserve">effectiveness of </w:t>
      </w:r>
      <w:r w:rsidR="007F3056">
        <w:rPr>
          <w:rFonts w:asciiTheme="majorHAnsi" w:eastAsia="Calibri" w:hAnsiTheme="majorHAnsi" w:cs="Calibri"/>
          <w:sz w:val="24"/>
          <w:szCs w:val="24"/>
        </w:rPr>
        <w:t xml:space="preserve">a </w:t>
      </w:r>
      <w:r w:rsidR="006505E7" w:rsidRPr="00DA5382">
        <w:rPr>
          <w:rFonts w:asciiTheme="majorHAnsi" w:eastAsia="Calibri" w:hAnsiTheme="majorHAnsi" w:cs="Calibri"/>
          <w:sz w:val="24"/>
          <w:szCs w:val="24"/>
        </w:rPr>
        <w:t>one-shot</w:t>
      </w:r>
      <w:r w:rsidR="007F3056">
        <w:rPr>
          <w:rFonts w:asciiTheme="majorHAnsi" w:eastAsia="Calibri" w:hAnsiTheme="majorHAnsi" w:cs="Calibri"/>
          <w:sz w:val="24"/>
          <w:szCs w:val="24"/>
        </w:rPr>
        <w:t xml:space="preserve"> CBT-I</w:t>
      </w:r>
      <w:r w:rsidR="006505E7" w:rsidRPr="00DA5382">
        <w:rPr>
          <w:rFonts w:asciiTheme="majorHAnsi" w:eastAsia="Calibri" w:hAnsiTheme="majorHAnsi" w:cs="Calibri"/>
          <w:sz w:val="24"/>
          <w:szCs w:val="24"/>
        </w:rPr>
        <w:t xml:space="preserve"> </w:t>
      </w:r>
      <w:r w:rsidR="007F3056">
        <w:rPr>
          <w:rFonts w:asciiTheme="majorHAnsi" w:eastAsia="Calibri" w:hAnsiTheme="majorHAnsi" w:cs="Calibri"/>
          <w:sz w:val="24"/>
          <w:szCs w:val="24"/>
        </w:rPr>
        <w:t xml:space="preserve">intervention </w:t>
      </w:r>
      <w:r w:rsidR="006505E7" w:rsidRPr="00DA5382">
        <w:rPr>
          <w:rFonts w:asciiTheme="majorHAnsi" w:eastAsia="Calibri" w:hAnsiTheme="majorHAnsi" w:cs="Calibri"/>
          <w:sz w:val="24"/>
          <w:szCs w:val="24"/>
        </w:rPr>
        <w:t>for acute insomnia. It was</w:t>
      </w:r>
      <w:r w:rsidR="00005840">
        <w:rPr>
          <w:rFonts w:asciiTheme="majorHAnsi" w:eastAsia="Calibri" w:hAnsiTheme="majorHAnsi" w:cs="Calibri"/>
          <w:sz w:val="24"/>
          <w:szCs w:val="24"/>
        </w:rPr>
        <w:t xml:space="preserve"> </w:t>
      </w:r>
      <w:r w:rsidR="006505E7" w:rsidRPr="00DA5382">
        <w:rPr>
          <w:rFonts w:asciiTheme="majorHAnsi" w:eastAsia="Calibri" w:hAnsiTheme="majorHAnsi" w:cs="Calibri"/>
          <w:sz w:val="24"/>
          <w:szCs w:val="24"/>
        </w:rPr>
        <w:t>hypothesised that the intervention would be an effective treatment</w:t>
      </w:r>
      <w:r w:rsidR="00DB321F" w:rsidRPr="00DA5382">
        <w:rPr>
          <w:rFonts w:asciiTheme="majorHAnsi" w:eastAsia="Calibri" w:hAnsiTheme="majorHAnsi" w:cs="Calibri"/>
          <w:sz w:val="24"/>
          <w:szCs w:val="24"/>
        </w:rPr>
        <w:t>, as evidenced by</w:t>
      </w:r>
      <w:r w:rsidR="006505E7" w:rsidRPr="00DA5382">
        <w:rPr>
          <w:rFonts w:asciiTheme="majorHAnsi" w:eastAsia="Calibri" w:hAnsiTheme="majorHAnsi" w:cs="Calibri"/>
          <w:sz w:val="24"/>
          <w:szCs w:val="24"/>
        </w:rPr>
        <w:t xml:space="preserve"> significant reduction</w:t>
      </w:r>
      <w:r w:rsidR="00DB321F" w:rsidRPr="00DA5382">
        <w:rPr>
          <w:rFonts w:asciiTheme="majorHAnsi" w:eastAsia="Calibri" w:hAnsiTheme="majorHAnsi" w:cs="Calibri"/>
          <w:sz w:val="24"/>
          <w:szCs w:val="24"/>
        </w:rPr>
        <w:t>s</w:t>
      </w:r>
      <w:r w:rsidR="006505E7" w:rsidRPr="00DA5382">
        <w:rPr>
          <w:rFonts w:asciiTheme="majorHAnsi" w:eastAsia="Calibri" w:hAnsiTheme="majorHAnsi" w:cs="Calibri"/>
          <w:sz w:val="24"/>
          <w:szCs w:val="24"/>
        </w:rPr>
        <w:t xml:space="preserve"> in insomnia</w:t>
      </w:r>
      <w:r w:rsidR="007F3056">
        <w:rPr>
          <w:rFonts w:asciiTheme="majorHAnsi" w:eastAsia="Calibri" w:hAnsiTheme="majorHAnsi" w:cs="Calibri"/>
          <w:sz w:val="24"/>
          <w:szCs w:val="24"/>
        </w:rPr>
        <w:t>-</w:t>
      </w:r>
      <w:r w:rsidR="006505E7" w:rsidRPr="00DA5382">
        <w:rPr>
          <w:rFonts w:asciiTheme="majorHAnsi" w:eastAsia="Calibri" w:hAnsiTheme="majorHAnsi" w:cs="Calibri"/>
          <w:sz w:val="24"/>
          <w:szCs w:val="24"/>
        </w:rPr>
        <w:t>related symptoms</w:t>
      </w:r>
      <w:r w:rsidR="00DB321F" w:rsidRPr="00DA5382">
        <w:rPr>
          <w:rFonts w:asciiTheme="majorHAnsi" w:eastAsia="Calibri" w:hAnsiTheme="majorHAnsi" w:cs="Calibri"/>
          <w:sz w:val="24"/>
          <w:szCs w:val="24"/>
        </w:rPr>
        <w:t xml:space="preserve"> and improvements in sleep</w:t>
      </w:r>
      <w:r w:rsidR="006505E7" w:rsidRPr="00DA5382">
        <w:rPr>
          <w:rFonts w:asciiTheme="majorHAnsi" w:eastAsia="Calibri" w:hAnsiTheme="majorHAnsi" w:cs="Calibri"/>
          <w:sz w:val="24"/>
          <w:szCs w:val="24"/>
        </w:rPr>
        <w:t xml:space="preserve"> in adult male prisoners</w:t>
      </w:r>
      <w:r w:rsidR="00D01139" w:rsidRPr="00DA5382">
        <w:rPr>
          <w:rFonts w:asciiTheme="majorHAnsi" w:eastAsia="Calibri" w:hAnsiTheme="majorHAnsi" w:cs="Calibri"/>
          <w:sz w:val="24"/>
          <w:szCs w:val="24"/>
        </w:rPr>
        <w:t xml:space="preserve"> post treatment</w:t>
      </w:r>
      <w:r w:rsidR="006505E7" w:rsidRPr="00DA5382">
        <w:rPr>
          <w:rFonts w:asciiTheme="majorHAnsi" w:eastAsia="Calibri" w:hAnsiTheme="majorHAnsi" w:cs="Calibri"/>
          <w:sz w:val="24"/>
          <w:szCs w:val="24"/>
        </w:rPr>
        <w:t>. A</w:t>
      </w:r>
      <w:r w:rsidR="00005840">
        <w:rPr>
          <w:rFonts w:asciiTheme="majorHAnsi" w:eastAsia="Calibri" w:hAnsiTheme="majorHAnsi" w:cs="Calibri"/>
          <w:sz w:val="24"/>
          <w:szCs w:val="24"/>
        </w:rPr>
        <w:t xml:space="preserve"> </w:t>
      </w:r>
      <w:r w:rsidR="006505E7" w:rsidRPr="00DA5382">
        <w:rPr>
          <w:rFonts w:asciiTheme="majorHAnsi" w:eastAsia="Calibri" w:hAnsiTheme="majorHAnsi" w:cs="Calibri"/>
          <w:sz w:val="24"/>
          <w:szCs w:val="24"/>
        </w:rPr>
        <w:t xml:space="preserve">secondary hypothesis was that the one-shot </w:t>
      </w:r>
      <w:r w:rsidR="007F3056">
        <w:rPr>
          <w:rFonts w:asciiTheme="majorHAnsi" w:eastAsia="Calibri" w:hAnsiTheme="majorHAnsi" w:cs="Calibri"/>
          <w:sz w:val="24"/>
          <w:szCs w:val="24"/>
        </w:rPr>
        <w:t xml:space="preserve">CBT-I intervention </w:t>
      </w:r>
      <w:r w:rsidR="006505E7" w:rsidRPr="00DA5382">
        <w:rPr>
          <w:rFonts w:asciiTheme="majorHAnsi" w:eastAsia="Calibri" w:hAnsiTheme="majorHAnsi" w:cs="Calibri"/>
          <w:sz w:val="24"/>
          <w:szCs w:val="24"/>
        </w:rPr>
        <w:t xml:space="preserve">would also be associated with </w:t>
      </w:r>
      <w:r w:rsidR="007A03F5" w:rsidRPr="00DA5382">
        <w:rPr>
          <w:rFonts w:asciiTheme="majorHAnsi" w:eastAsia="Calibri" w:hAnsiTheme="majorHAnsi" w:cs="Calibri"/>
          <w:sz w:val="24"/>
          <w:szCs w:val="24"/>
        </w:rPr>
        <w:t xml:space="preserve">significant </w:t>
      </w:r>
      <w:r w:rsidR="006505E7" w:rsidRPr="00DA5382">
        <w:rPr>
          <w:rFonts w:asciiTheme="majorHAnsi" w:eastAsia="Calibri" w:hAnsiTheme="majorHAnsi" w:cs="Calibri"/>
          <w:sz w:val="24"/>
          <w:szCs w:val="24"/>
        </w:rPr>
        <w:t>reductions in depressive and anxious symptomology.</w:t>
      </w:r>
    </w:p>
    <w:p w14:paraId="09DEAE2A" w14:textId="77777777" w:rsidR="00456230" w:rsidRPr="00DA5382" w:rsidRDefault="00456230" w:rsidP="00126C19">
      <w:pPr>
        <w:spacing w:line="480" w:lineRule="auto"/>
        <w:rPr>
          <w:rFonts w:asciiTheme="majorHAnsi" w:hAnsiTheme="majorHAnsi"/>
          <w:sz w:val="24"/>
          <w:szCs w:val="24"/>
        </w:rPr>
      </w:pPr>
    </w:p>
    <w:p w14:paraId="3ECC3961" w14:textId="206A65B5" w:rsidR="00456230" w:rsidRPr="00DA5382" w:rsidRDefault="00456230" w:rsidP="00126C19">
      <w:pPr>
        <w:spacing w:line="480" w:lineRule="auto"/>
        <w:rPr>
          <w:rFonts w:asciiTheme="majorHAnsi" w:hAnsiTheme="majorHAnsi"/>
          <w:sz w:val="24"/>
          <w:szCs w:val="24"/>
        </w:rPr>
      </w:pPr>
      <w:r w:rsidRPr="00DA5382">
        <w:rPr>
          <w:rFonts w:asciiTheme="majorHAnsi" w:hAnsiTheme="majorHAnsi"/>
          <w:sz w:val="24"/>
          <w:szCs w:val="24"/>
        </w:rPr>
        <w:t>METHOD</w:t>
      </w:r>
    </w:p>
    <w:p w14:paraId="3BC219F3" w14:textId="77777777" w:rsidR="00456230" w:rsidRPr="00DA5382" w:rsidRDefault="00456230" w:rsidP="00126C19">
      <w:pPr>
        <w:spacing w:line="480" w:lineRule="auto"/>
        <w:rPr>
          <w:rFonts w:asciiTheme="majorHAnsi" w:hAnsiTheme="majorHAnsi"/>
          <w:sz w:val="24"/>
          <w:szCs w:val="24"/>
        </w:rPr>
      </w:pPr>
    </w:p>
    <w:p w14:paraId="219EE303" w14:textId="2BD8BA71" w:rsidR="00316896" w:rsidRPr="007371E8" w:rsidRDefault="00316896" w:rsidP="00126C19">
      <w:pPr>
        <w:spacing w:line="480" w:lineRule="auto"/>
        <w:rPr>
          <w:rFonts w:asciiTheme="majorHAnsi" w:hAnsiTheme="majorHAnsi"/>
          <w:sz w:val="24"/>
          <w:szCs w:val="24"/>
        </w:rPr>
      </w:pPr>
      <w:r w:rsidRPr="007371E8">
        <w:rPr>
          <w:rFonts w:asciiTheme="majorHAnsi" w:hAnsiTheme="majorHAnsi"/>
          <w:sz w:val="24"/>
          <w:szCs w:val="24"/>
        </w:rPr>
        <w:t>Design</w:t>
      </w:r>
    </w:p>
    <w:p w14:paraId="73EFE951" w14:textId="77777777" w:rsidR="00316896" w:rsidRPr="00DA5382" w:rsidRDefault="00316896" w:rsidP="00126C19">
      <w:pPr>
        <w:spacing w:line="480" w:lineRule="auto"/>
        <w:rPr>
          <w:rFonts w:asciiTheme="majorHAnsi" w:hAnsiTheme="majorHAnsi"/>
          <w:sz w:val="24"/>
          <w:szCs w:val="24"/>
        </w:rPr>
      </w:pPr>
    </w:p>
    <w:p w14:paraId="6AE5A876" w14:textId="246C656F" w:rsidR="00316896" w:rsidRPr="00DA5382" w:rsidRDefault="00316896" w:rsidP="00126C19">
      <w:pPr>
        <w:spacing w:line="480" w:lineRule="auto"/>
        <w:rPr>
          <w:rFonts w:asciiTheme="majorHAnsi" w:hAnsiTheme="majorHAnsi"/>
          <w:sz w:val="24"/>
          <w:szCs w:val="24"/>
        </w:rPr>
      </w:pPr>
      <w:r w:rsidRPr="00DA5382">
        <w:rPr>
          <w:rFonts w:asciiTheme="majorHAnsi" w:hAnsiTheme="majorHAnsi"/>
          <w:sz w:val="24"/>
          <w:szCs w:val="24"/>
        </w:rPr>
        <w:t>A</w:t>
      </w:r>
      <w:r w:rsidR="00557BF7">
        <w:rPr>
          <w:rFonts w:asciiTheme="majorHAnsi" w:hAnsiTheme="majorHAnsi"/>
          <w:sz w:val="24"/>
          <w:szCs w:val="24"/>
        </w:rPr>
        <w:t xml:space="preserve">n open trial of a one shot CBT-I intervention in a prison setting to inmates with </w:t>
      </w:r>
      <w:r w:rsidR="007E2663">
        <w:rPr>
          <w:rFonts w:asciiTheme="majorHAnsi" w:hAnsiTheme="majorHAnsi"/>
          <w:sz w:val="24"/>
          <w:szCs w:val="24"/>
        </w:rPr>
        <w:t xml:space="preserve">acute </w:t>
      </w:r>
      <w:r w:rsidR="00557BF7">
        <w:rPr>
          <w:rFonts w:asciiTheme="majorHAnsi" w:hAnsiTheme="majorHAnsi"/>
          <w:sz w:val="24"/>
          <w:szCs w:val="24"/>
        </w:rPr>
        <w:t xml:space="preserve">insomnia was tested. </w:t>
      </w:r>
      <w:r w:rsidRPr="00DA5382">
        <w:rPr>
          <w:rFonts w:asciiTheme="majorHAnsi" w:hAnsiTheme="majorHAnsi"/>
          <w:sz w:val="24"/>
          <w:szCs w:val="24"/>
        </w:rPr>
        <w:t xml:space="preserve"> It was decided that there would be no control group as the intervention aimed to help individuals</w:t>
      </w:r>
      <w:r w:rsidR="00D01139" w:rsidRPr="00DA5382">
        <w:rPr>
          <w:rFonts w:asciiTheme="majorHAnsi" w:hAnsiTheme="majorHAnsi"/>
          <w:sz w:val="24"/>
          <w:szCs w:val="24"/>
        </w:rPr>
        <w:t xml:space="preserve"> who suffer from acute insomnia, which has a short duration (2 we</w:t>
      </w:r>
      <w:r w:rsidR="001E3DC3" w:rsidRPr="00DA5382">
        <w:rPr>
          <w:rFonts w:asciiTheme="majorHAnsi" w:hAnsiTheme="majorHAnsi"/>
          <w:sz w:val="24"/>
          <w:szCs w:val="24"/>
        </w:rPr>
        <w:t>eks-3 months</w:t>
      </w:r>
      <w:r w:rsidR="00491AA0">
        <w:rPr>
          <w:rFonts w:asciiTheme="majorHAnsi" w:hAnsiTheme="majorHAnsi"/>
          <w:sz w:val="24"/>
          <w:szCs w:val="24"/>
          <w:vertAlign w:val="superscript"/>
        </w:rPr>
        <w:t xml:space="preserve"> </w:t>
      </w:r>
      <w:r w:rsidR="00491AA0">
        <w:rPr>
          <w:rFonts w:asciiTheme="majorHAnsi" w:hAnsiTheme="majorHAnsi"/>
          <w:sz w:val="24"/>
          <w:szCs w:val="24"/>
        </w:rPr>
        <w:t>– Ellis et al, 2012</w:t>
      </w:r>
      <w:r w:rsidR="00D01139" w:rsidRPr="00DA5382">
        <w:rPr>
          <w:rFonts w:asciiTheme="majorHAnsi" w:hAnsiTheme="majorHAnsi"/>
          <w:sz w:val="24"/>
          <w:szCs w:val="24"/>
        </w:rPr>
        <w:t>). As such</w:t>
      </w:r>
      <w:r w:rsidR="00C437A5" w:rsidRPr="00DA5382">
        <w:rPr>
          <w:rFonts w:asciiTheme="majorHAnsi" w:hAnsiTheme="majorHAnsi"/>
          <w:sz w:val="24"/>
          <w:szCs w:val="24"/>
        </w:rPr>
        <w:t>,</w:t>
      </w:r>
      <w:r w:rsidRPr="00DA5382">
        <w:rPr>
          <w:rFonts w:asciiTheme="majorHAnsi" w:hAnsiTheme="majorHAnsi"/>
          <w:sz w:val="24"/>
          <w:szCs w:val="24"/>
        </w:rPr>
        <w:t xml:space="preserve"> withholding treatment from a control group could exacerbate their symptoms and lead to them developing chronic insomnia</w:t>
      </w:r>
      <w:r w:rsidR="00D01139" w:rsidRPr="00DA5382">
        <w:rPr>
          <w:rFonts w:asciiTheme="majorHAnsi" w:hAnsiTheme="majorHAnsi"/>
          <w:sz w:val="24"/>
          <w:szCs w:val="24"/>
        </w:rPr>
        <w:t xml:space="preserve"> for which the specific intervention under examination has yet to be tested</w:t>
      </w:r>
      <w:r w:rsidR="008B5544" w:rsidRPr="00DA5382">
        <w:rPr>
          <w:rFonts w:asciiTheme="majorHAnsi" w:hAnsiTheme="majorHAnsi"/>
          <w:sz w:val="24"/>
          <w:szCs w:val="24"/>
        </w:rPr>
        <w:t xml:space="preserve"> and alternative treatments within this particular prison are limited</w:t>
      </w:r>
      <w:r w:rsidRPr="00DA5382">
        <w:rPr>
          <w:rFonts w:asciiTheme="majorHAnsi" w:hAnsiTheme="majorHAnsi"/>
          <w:sz w:val="24"/>
          <w:szCs w:val="24"/>
        </w:rPr>
        <w:t xml:space="preserve">. Ethical approval was obtained from </w:t>
      </w:r>
      <w:r w:rsidR="00B07BBC" w:rsidRPr="00DA5382">
        <w:rPr>
          <w:rFonts w:asciiTheme="majorHAnsi" w:hAnsiTheme="majorHAnsi"/>
          <w:sz w:val="24"/>
          <w:szCs w:val="24"/>
        </w:rPr>
        <w:t xml:space="preserve">the Ethics Committee at </w:t>
      </w:r>
      <w:r w:rsidRPr="00DA5382">
        <w:rPr>
          <w:rFonts w:asciiTheme="majorHAnsi" w:hAnsiTheme="majorHAnsi"/>
          <w:sz w:val="24"/>
          <w:szCs w:val="24"/>
        </w:rPr>
        <w:t xml:space="preserve">Northumbria University, </w:t>
      </w:r>
      <w:r w:rsidR="00B07BBC" w:rsidRPr="00DA5382">
        <w:rPr>
          <w:rFonts w:asciiTheme="majorHAnsi" w:hAnsiTheme="majorHAnsi"/>
          <w:sz w:val="24"/>
          <w:szCs w:val="24"/>
        </w:rPr>
        <w:t xml:space="preserve">the </w:t>
      </w:r>
      <w:r w:rsidRPr="00DA5382">
        <w:rPr>
          <w:rFonts w:asciiTheme="majorHAnsi" w:hAnsiTheme="majorHAnsi"/>
          <w:sz w:val="24"/>
          <w:szCs w:val="24"/>
        </w:rPr>
        <w:t xml:space="preserve">National Health Service Health Research Authority and </w:t>
      </w:r>
      <w:r w:rsidR="00B07BBC" w:rsidRPr="00DA5382">
        <w:rPr>
          <w:rFonts w:asciiTheme="majorHAnsi" w:hAnsiTheme="majorHAnsi"/>
          <w:sz w:val="24"/>
          <w:szCs w:val="24"/>
        </w:rPr>
        <w:t xml:space="preserve">the </w:t>
      </w:r>
      <w:r w:rsidRPr="00DA5382">
        <w:rPr>
          <w:rFonts w:asciiTheme="majorHAnsi" w:hAnsiTheme="majorHAnsi"/>
          <w:sz w:val="24"/>
          <w:szCs w:val="24"/>
        </w:rPr>
        <w:t>North East Forensic Psychology Services</w:t>
      </w:r>
      <w:r w:rsidR="00B07BBC" w:rsidRPr="00DA5382">
        <w:rPr>
          <w:rFonts w:asciiTheme="majorHAnsi" w:hAnsiTheme="majorHAnsi"/>
          <w:sz w:val="24"/>
          <w:szCs w:val="24"/>
        </w:rPr>
        <w:t xml:space="preserve"> Ethics Committee</w:t>
      </w:r>
      <w:r w:rsidRPr="00DA5382">
        <w:rPr>
          <w:rFonts w:asciiTheme="majorHAnsi" w:hAnsiTheme="majorHAnsi"/>
          <w:sz w:val="24"/>
          <w:szCs w:val="24"/>
        </w:rPr>
        <w:t xml:space="preserve">.  </w:t>
      </w:r>
    </w:p>
    <w:p w14:paraId="077CAC0F" w14:textId="77777777" w:rsidR="00316896" w:rsidRPr="00DA5382" w:rsidRDefault="00316896" w:rsidP="00126C19">
      <w:pPr>
        <w:spacing w:line="480" w:lineRule="auto"/>
        <w:rPr>
          <w:rFonts w:asciiTheme="majorHAnsi" w:hAnsiTheme="majorHAnsi"/>
          <w:b/>
          <w:sz w:val="24"/>
          <w:szCs w:val="24"/>
          <w:u w:val="single"/>
        </w:rPr>
      </w:pPr>
    </w:p>
    <w:p w14:paraId="1BFEAA2E" w14:textId="77777777" w:rsidR="00316896" w:rsidRPr="007371E8" w:rsidRDefault="00316896" w:rsidP="00126C19">
      <w:pPr>
        <w:spacing w:line="480" w:lineRule="auto"/>
        <w:rPr>
          <w:rFonts w:asciiTheme="majorHAnsi" w:hAnsiTheme="majorHAnsi"/>
          <w:sz w:val="24"/>
          <w:szCs w:val="24"/>
        </w:rPr>
      </w:pPr>
      <w:r w:rsidRPr="007371E8">
        <w:rPr>
          <w:rFonts w:asciiTheme="majorHAnsi" w:hAnsiTheme="majorHAnsi"/>
          <w:sz w:val="24"/>
          <w:szCs w:val="24"/>
        </w:rPr>
        <w:t>Participants</w:t>
      </w:r>
    </w:p>
    <w:p w14:paraId="2E2C35A1" w14:textId="77777777" w:rsidR="00316896" w:rsidRPr="00DA5382" w:rsidRDefault="00316896" w:rsidP="00126C19">
      <w:pPr>
        <w:spacing w:line="480" w:lineRule="auto"/>
        <w:rPr>
          <w:rFonts w:asciiTheme="majorHAnsi" w:hAnsiTheme="majorHAnsi"/>
          <w:sz w:val="24"/>
          <w:szCs w:val="24"/>
        </w:rPr>
      </w:pPr>
    </w:p>
    <w:p w14:paraId="54E17239" w14:textId="29A952B5" w:rsidR="00316896" w:rsidRPr="00DA5382" w:rsidRDefault="00D01139" w:rsidP="00126C19">
      <w:pPr>
        <w:spacing w:line="480" w:lineRule="auto"/>
        <w:rPr>
          <w:rFonts w:asciiTheme="majorHAnsi" w:hAnsiTheme="majorHAnsi"/>
          <w:sz w:val="24"/>
          <w:szCs w:val="24"/>
        </w:rPr>
      </w:pPr>
      <w:r w:rsidRPr="00DA5382">
        <w:rPr>
          <w:rFonts w:asciiTheme="majorHAnsi" w:hAnsiTheme="majorHAnsi"/>
          <w:sz w:val="24"/>
          <w:szCs w:val="24"/>
        </w:rPr>
        <w:t>A</w:t>
      </w:r>
      <w:r w:rsidR="00FD4AA2" w:rsidRPr="00DA5382">
        <w:rPr>
          <w:rFonts w:asciiTheme="majorHAnsi" w:hAnsiTheme="majorHAnsi"/>
          <w:sz w:val="24"/>
          <w:szCs w:val="24"/>
        </w:rPr>
        <w:t xml:space="preserve"> </w:t>
      </w:r>
      <w:r w:rsidR="002570AC" w:rsidRPr="00DA5382">
        <w:rPr>
          <w:rFonts w:asciiTheme="majorHAnsi" w:hAnsiTheme="majorHAnsi"/>
          <w:sz w:val="24"/>
          <w:szCs w:val="24"/>
        </w:rPr>
        <w:t xml:space="preserve">consecutive </w:t>
      </w:r>
      <w:r w:rsidR="00FD4AA2" w:rsidRPr="00DA5382">
        <w:rPr>
          <w:rFonts w:asciiTheme="majorHAnsi" w:hAnsiTheme="majorHAnsi"/>
          <w:sz w:val="24"/>
          <w:szCs w:val="24"/>
        </w:rPr>
        <w:t>series of t</w:t>
      </w:r>
      <w:r w:rsidR="00316896" w:rsidRPr="00DA5382">
        <w:rPr>
          <w:rFonts w:asciiTheme="majorHAnsi" w:hAnsiTheme="majorHAnsi"/>
          <w:sz w:val="24"/>
          <w:szCs w:val="24"/>
        </w:rPr>
        <w:t>hirty Category C male prisoners</w:t>
      </w:r>
      <w:r w:rsidR="00F20D37" w:rsidRPr="00DA5382">
        <w:rPr>
          <w:rFonts w:asciiTheme="majorHAnsi" w:hAnsiTheme="majorHAnsi"/>
          <w:color w:val="FF0000"/>
          <w:sz w:val="24"/>
          <w:szCs w:val="24"/>
        </w:rPr>
        <w:t xml:space="preserve"> </w:t>
      </w:r>
      <w:r w:rsidR="00F20D37" w:rsidRPr="00DA5382">
        <w:rPr>
          <w:rFonts w:asciiTheme="majorHAnsi" w:hAnsiTheme="majorHAnsi"/>
          <w:sz w:val="24"/>
          <w:szCs w:val="24"/>
        </w:rPr>
        <w:t>(a closed prison for individuals who cannot be trusted in open conditions, however the likelihood of them escaping is low</w:t>
      </w:r>
      <w:r w:rsidR="008B5544" w:rsidRPr="00DA5382">
        <w:rPr>
          <w:rFonts w:asciiTheme="majorHAnsi" w:hAnsiTheme="majorHAnsi"/>
          <w:sz w:val="24"/>
          <w:szCs w:val="24"/>
        </w:rPr>
        <w:t>)</w:t>
      </w:r>
      <w:r w:rsidR="00316896" w:rsidRPr="00DA5382">
        <w:rPr>
          <w:rFonts w:asciiTheme="majorHAnsi" w:hAnsiTheme="majorHAnsi"/>
          <w:sz w:val="24"/>
          <w:szCs w:val="24"/>
        </w:rPr>
        <w:t xml:space="preserve"> aged 21-60 were recruited</w:t>
      </w:r>
      <w:r w:rsidRPr="00DA5382">
        <w:rPr>
          <w:rFonts w:asciiTheme="majorHAnsi" w:hAnsiTheme="majorHAnsi"/>
          <w:sz w:val="24"/>
          <w:szCs w:val="24"/>
        </w:rPr>
        <w:t xml:space="preserve"> over a period of four months</w:t>
      </w:r>
      <w:r w:rsidR="00316896" w:rsidRPr="00DA5382">
        <w:rPr>
          <w:rFonts w:asciiTheme="majorHAnsi" w:hAnsiTheme="majorHAnsi"/>
          <w:sz w:val="24"/>
          <w:szCs w:val="24"/>
        </w:rPr>
        <w:t xml:space="preserve">. </w:t>
      </w:r>
      <w:r w:rsidR="006165B9">
        <w:rPr>
          <w:rFonts w:asciiTheme="majorHAnsi" w:hAnsiTheme="majorHAnsi"/>
          <w:sz w:val="24"/>
          <w:szCs w:val="24"/>
        </w:rPr>
        <w:t>All participants (n = 30) identified themselves as white British.</w:t>
      </w:r>
      <w:r w:rsidR="00316896" w:rsidRPr="00DA5382">
        <w:rPr>
          <w:rFonts w:asciiTheme="majorHAnsi" w:hAnsiTheme="majorHAnsi"/>
          <w:sz w:val="24"/>
          <w:szCs w:val="24"/>
        </w:rPr>
        <w:t xml:space="preserve"> Participants were selected through self-referral or staff referral to a ‘Mental Health in Reach Team’ in a </w:t>
      </w:r>
      <w:r w:rsidR="00BB0A49" w:rsidRPr="00DA5382">
        <w:rPr>
          <w:rFonts w:asciiTheme="majorHAnsi" w:hAnsiTheme="majorHAnsi"/>
          <w:sz w:val="24"/>
          <w:szCs w:val="24"/>
        </w:rPr>
        <w:t>prison in the North East of the United Kingdom</w:t>
      </w:r>
      <w:r w:rsidR="00316896" w:rsidRPr="00DA5382">
        <w:rPr>
          <w:rFonts w:asciiTheme="majorHAnsi" w:hAnsiTheme="majorHAnsi"/>
          <w:sz w:val="24"/>
          <w:szCs w:val="24"/>
        </w:rPr>
        <w:t xml:space="preserve">. </w:t>
      </w:r>
      <w:r w:rsidR="004A7FAA" w:rsidRPr="00DA5382">
        <w:rPr>
          <w:rFonts w:asciiTheme="majorHAnsi" w:hAnsiTheme="majorHAnsi"/>
          <w:sz w:val="24"/>
          <w:szCs w:val="24"/>
        </w:rPr>
        <w:t xml:space="preserve">To be included in the study participants had to have a principle complaint of </w:t>
      </w:r>
      <w:r w:rsidR="00034A43" w:rsidRPr="00DA5382">
        <w:rPr>
          <w:rFonts w:asciiTheme="majorHAnsi" w:hAnsiTheme="majorHAnsi"/>
          <w:sz w:val="24"/>
          <w:szCs w:val="24"/>
        </w:rPr>
        <w:t xml:space="preserve">acute </w:t>
      </w:r>
      <w:r w:rsidR="004A7FAA" w:rsidRPr="00DA5382">
        <w:rPr>
          <w:rFonts w:asciiTheme="majorHAnsi" w:hAnsiTheme="majorHAnsi"/>
          <w:sz w:val="24"/>
          <w:szCs w:val="24"/>
        </w:rPr>
        <w:t xml:space="preserve">insomnia. Acute insomnia was defined </w:t>
      </w:r>
      <w:r w:rsidR="00034A43" w:rsidRPr="00DA5382">
        <w:rPr>
          <w:rFonts w:asciiTheme="majorHAnsi" w:hAnsiTheme="majorHAnsi"/>
          <w:sz w:val="24"/>
          <w:szCs w:val="24"/>
        </w:rPr>
        <w:t>based on</w:t>
      </w:r>
      <w:r w:rsidR="004A7FAA" w:rsidRPr="00DA5382">
        <w:rPr>
          <w:rFonts w:asciiTheme="majorHAnsi" w:hAnsiTheme="majorHAnsi"/>
          <w:sz w:val="24"/>
          <w:szCs w:val="24"/>
        </w:rPr>
        <w:t xml:space="preserve"> meeting all criteria for DSM-5 Insomnia Diso</w:t>
      </w:r>
      <w:r w:rsidR="00034A43" w:rsidRPr="00DA5382">
        <w:rPr>
          <w:rFonts w:asciiTheme="majorHAnsi" w:hAnsiTheme="majorHAnsi"/>
          <w:sz w:val="24"/>
          <w:szCs w:val="24"/>
        </w:rPr>
        <w:t xml:space="preserve">rder but with a duration of between </w:t>
      </w:r>
      <w:r w:rsidR="00557BF7">
        <w:rPr>
          <w:rFonts w:asciiTheme="majorHAnsi" w:hAnsiTheme="majorHAnsi"/>
          <w:sz w:val="24"/>
          <w:szCs w:val="24"/>
        </w:rPr>
        <w:t>two</w:t>
      </w:r>
      <w:r w:rsidR="00034A43" w:rsidRPr="00DA5382">
        <w:rPr>
          <w:rFonts w:asciiTheme="majorHAnsi" w:hAnsiTheme="majorHAnsi"/>
          <w:sz w:val="24"/>
          <w:szCs w:val="24"/>
        </w:rPr>
        <w:t xml:space="preserve"> weeks and</w:t>
      </w:r>
      <w:r w:rsidR="004A7FAA" w:rsidRPr="00DA5382">
        <w:rPr>
          <w:rFonts w:asciiTheme="majorHAnsi" w:hAnsiTheme="majorHAnsi"/>
          <w:sz w:val="24"/>
          <w:szCs w:val="24"/>
        </w:rPr>
        <w:t xml:space="preserve"> </w:t>
      </w:r>
      <w:r w:rsidR="00557BF7">
        <w:rPr>
          <w:rFonts w:asciiTheme="majorHAnsi" w:hAnsiTheme="majorHAnsi"/>
          <w:sz w:val="24"/>
          <w:szCs w:val="24"/>
        </w:rPr>
        <w:t>three</w:t>
      </w:r>
      <w:r w:rsidR="004A7FAA" w:rsidRPr="00DA5382">
        <w:rPr>
          <w:rFonts w:asciiTheme="majorHAnsi" w:hAnsiTheme="majorHAnsi"/>
          <w:sz w:val="24"/>
          <w:szCs w:val="24"/>
        </w:rPr>
        <w:t xml:space="preserve"> months (see procedure). Participants were excluded if, following clinical interview, it was determined that they did not have insomnia or it was already chronic</w:t>
      </w:r>
      <w:r w:rsidR="00557BF7">
        <w:rPr>
          <w:rFonts w:asciiTheme="majorHAnsi" w:hAnsiTheme="majorHAnsi"/>
          <w:sz w:val="24"/>
          <w:szCs w:val="24"/>
        </w:rPr>
        <w:t xml:space="preserve"> (defined as greater than three months)</w:t>
      </w:r>
      <w:r w:rsidR="004A7FAA" w:rsidRPr="00DA5382">
        <w:rPr>
          <w:rFonts w:asciiTheme="majorHAnsi" w:hAnsiTheme="majorHAnsi"/>
          <w:sz w:val="24"/>
          <w:szCs w:val="24"/>
        </w:rPr>
        <w:t xml:space="preserve">. </w:t>
      </w:r>
      <w:r w:rsidR="00E75245">
        <w:rPr>
          <w:rFonts w:asciiTheme="majorHAnsi" w:hAnsiTheme="majorHAnsi"/>
          <w:sz w:val="24"/>
          <w:szCs w:val="24"/>
        </w:rPr>
        <w:t>Moreover, if participants presented with any co-morbidity, physical or psychological, or substance abuse they were excluded from taking part.</w:t>
      </w:r>
      <w:r w:rsidR="002C162F">
        <w:rPr>
          <w:rFonts w:asciiTheme="majorHAnsi" w:hAnsiTheme="majorHAnsi"/>
          <w:sz w:val="24"/>
          <w:szCs w:val="24"/>
        </w:rPr>
        <w:t xml:space="preserve"> </w:t>
      </w:r>
      <w:r w:rsidR="002C162F" w:rsidRPr="00DA5382">
        <w:rPr>
          <w:rFonts w:asciiTheme="majorHAnsi" w:hAnsiTheme="majorHAnsi"/>
          <w:sz w:val="24"/>
          <w:szCs w:val="24"/>
        </w:rPr>
        <w:t>In these cases participants were referred to specialist medical</w:t>
      </w:r>
      <w:r w:rsidR="002C162F">
        <w:rPr>
          <w:rFonts w:asciiTheme="majorHAnsi" w:hAnsiTheme="majorHAnsi"/>
          <w:sz w:val="24"/>
          <w:szCs w:val="24"/>
        </w:rPr>
        <w:t>/psychological</w:t>
      </w:r>
      <w:r w:rsidR="002C162F" w:rsidRPr="00DA5382">
        <w:rPr>
          <w:rFonts w:asciiTheme="majorHAnsi" w:hAnsiTheme="majorHAnsi"/>
          <w:sz w:val="24"/>
          <w:szCs w:val="24"/>
        </w:rPr>
        <w:t xml:space="preserve"> services for treatment as usual.</w:t>
      </w:r>
    </w:p>
    <w:p w14:paraId="67E7C614" w14:textId="77777777" w:rsidR="00316896" w:rsidRPr="00DA5382" w:rsidRDefault="00316896" w:rsidP="00126C19">
      <w:pPr>
        <w:spacing w:line="480" w:lineRule="auto"/>
        <w:rPr>
          <w:rFonts w:asciiTheme="majorHAnsi" w:hAnsiTheme="majorHAnsi"/>
          <w:sz w:val="24"/>
          <w:szCs w:val="24"/>
        </w:rPr>
      </w:pPr>
    </w:p>
    <w:p w14:paraId="41A6D125" w14:textId="1CA6E269" w:rsidR="00316896" w:rsidRPr="007371E8" w:rsidRDefault="00316896" w:rsidP="00126C19">
      <w:pPr>
        <w:spacing w:line="480" w:lineRule="auto"/>
        <w:rPr>
          <w:rFonts w:asciiTheme="majorHAnsi" w:hAnsiTheme="majorHAnsi"/>
          <w:sz w:val="24"/>
          <w:szCs w:val="24"/>
        </w:rPr>
      </w:pPr>
      <w:r w:rsidRPr="007371E8">
        <w:rPr>
          <w:rFonts w:asciiTheme="majorHAnsi" w:hAnsiTheme="majorHAnsi"/>
          <w:sz w:val="24"/>
          <w:szCs w:val="24"/>
        </w:rPr>
        <w:t>Materials</w:t>
      </w:r>
    </w:p>
    <w:p w14:paraId="60223DBA" w14:textId="77777777" w:rsidR="00316896" w:rsidRPr="00DA5382" w:rsidRDefault="00316896" w:rsidP="00126C19">
      <w:pPr>
        <w:spacing w:line="480" w:lineRule="auto"/>
        <w:rPr>
          <w:rFonts w:asciiTheme="majorHAnsi" w:hAnsiTheme="majorHAnsi"/>
          <w:sz w:val="24"/>
          <w:szCs w:val="24"/>
        </w:rPr>
      </w:pPr>
    </w:p>
    <w:p w14:paraId="4FC63D6C" w14:textId="722BE4B7" w:rsidR="00316896" w:rsidRPr="00DA5382" w:rsidRDefault="00316896" w:rsidP="007371E8">
      <w:pPr>
        <w:spacing w:line="480" w:lineRule="auto"/>
        <w:ind w:firstLine="720"/>
        <w:rPr>
          <w:rFonts w:asciiTheme="majorHAnsi" w:hAnsiTheme="majorHAnsi"/>
          <w:i/>
          <w:sz w:val="24"/>
          <w:szCs w:val="24"/>
        </w:rPr>
      </w:pPr>
      <w:r w:rsidRPr="00DA5382">
        <w:rPr>
          <w:rFonts w:asciiTheme="majorHAnsi" w:hAnsiTheme="majorHAnsi"/>
          <w:i/>
          <w:sz w:val="24"/>
          <w:szCs w:val="24"/>
        </w:rPr>
        <w:t>Insomnia Severity Index</w:t>
      </w:r>
      <w:r w:rsidR="007371E8">
        <w:rPr>
          <w:rFonts w:asciiTheme="majorHAnsi" w:hAnsiTheme="majorHAnsi"/>
          <w:i/>
          <w:sz w:val="24"/>
          <w:szCs w:val="24"/>
        </w:rPr>
        <w:t>.</w:t>
      </w:r>
    </w:p>
    <w:p w14:paraId="035AD652" w14:textId="77777777" w:rsidR="00316896" w:rsidRPr="00DA5382" w:rsidRDefault="00316896" w:rsidP="00126C19">
      <w:pPr>
        <w:spacing w:line="480" w:lineRule="auto"/>
        <w:rPr>
          <w:rFonts w:asciiTheme="majorHAnsi" w:hAnsiTheme="majorHAnsi"/>
          <w:sz w:val="24"/>
          <w:szCs w:val="24"/>
        </w:rPr>
      </w:pPr>
    </w:p>
    <w:p w14:paraId="032F324D" w14:textId="00F4B459" w:rsidR="00316896" w:rsidRPr="00DA5382" w:rsidRDefault="00316896" w:rsidP="00126C19">
      <w:pPr>
        <w:spacing w:line="480" w:lineRule="auto"/>
        <w:rPr>
          <w:rFonts w:asciiTheme="majorHAnsi" w:hAnsiTheme="majorHAnsi"/>
          <w:sz w:val="24"/>
          <w:szCs w:val="24"/>
        </w:rPr>
      </w:pPr>
      <w:r w:rsidRPr="00DA5382">
        <w:rPr>
          <w:rFonts w:asciiTheme="majorHAnsi" w:hAnsiTheme="majorHAnsi"/>
          <w:sz w:val="24"/>
          <w:szCs w:val="24"/>
        </w:rPr>
        <w:t xml:space="preserve">The Insomnia Severity Index (ISI) is a 7-item questionnaire used to assess the nature, severity and </w:t>
      </w:r>
      <w:r w:rsidR="001E3DC3" w:rsidRPr="00DA5382">
        <w:rPr>
          <w:rFonts w:asciiTheme="majorHAnsi" w:hAnsiTheme="majorHAnsi"/>
          <w:sz w:val="24"/>
          <w:szCs w:val="24"/>
        </w:rPr>
        <w:t>impact of insomnia</w:t>
      </w:r>
      <w:r w:rsidR="00491AA0">
        <w:rPr>
          <w:rFonts w:asciiTheme="majorHAnsi" w:hAnsiTheme="majorHAnsi"/>
          <w:sz w:val="24"/>
          <w:szCs w:val="24"/>
          <w:vertAlign w:val="superscript"/>
        </w:rPr>
        <w:t xml:space="preserve"> </w:t>
      </w:r>
      <w:r w:rsidR="00491AA0">
        <w:rPr>
          <w:rFonts w:asciiTheme="majorHAnsi" w:hAnsiTheme="majorHAnsi"/>
          <w:sz w:val="24"/>
          <w:szCs w:val="24"/>
        </w:rPr>
        <w:t>(Morin, 1993)</w:t>
      </w:r>
      <w:r w:rsidRPr="00DA5382">
        <w:rPr>
          <w:rFonts w:asciiTheme="majorHAnsi" w:hAnsiTheme="majorHAnsi"/>
          <w:sz w:val="24"/>
          <w:szCs w:val="24"/>
        </w:rPr>
        <w:t>.  A 5-point</w:t>
      </w:r>
      <w:r w:rsidR="00B678A6" w:rsidRPr="00DA5382">
        <w:rPr>
          <w:rFonts w:asciiTheme="majorHAnsi" w:hAnsiTheme="majorHAnsi"/>
          <w:sz w:val="24"/>
          <w:szCs w:val="24"/>
        </w:rPr>
        <w:t xml:space="preserve"> Likert scale (0=not at all – 4=</w:t>
      </w:r>
      <w:r w:rsidRPr="00DA5382">
        <w:rPr>
          <w:rFonts w:asciiTheme="majorHAnsi" w:hAnsiTheme="majorHAnsi"/>
          <w:sz w:val="24"/>
          <w:szCs w:val="24"/>
        </w:rPr>
        <w:t>very severe) is used to rate each item.  The total questionnaire yields a score between 0-28.  Reliability and validity of the ISI is well documented</w:t>
      </w:r>
      <w:r w:rsidR="00491AA0">
        <w:rPr>
          <w:rFonts w:asciiTheme="majorHAnsi" w:hAnsiTheme="majorHAnsi"/>
          <w:sz w:val="24"/>
          <w:szCs w:val="24"/>
          <w:vertAlign w:val="superscript"/>
        </w:rPr>
        <w:t xml:space="preserve"> </w:t>
      </w:r>
      <w:r w:rsidR="00491AA0">
        <w:rPr>
          <w:rFonts w:asciiTheme="majorHAnsi" w:hAnsiTheme="majorHAnsi"/>
          <w:sz w:val="24"/>
          <w:szCs w:val="24"/>
        </w:rPr>
        <w:t>(Bastien, Vallieres &amp; Morin, 2001)</w:t>
      </w:r>
      <w:r w:rsidRPr="00DA5382">
        <w:rPr>
          <w:rFonts w:asciiTheme="majorHAnsi" w:hAnsiTheme="majorHAnsi"/>
          <w:sz w:val="24"/>
          <w:szCs w:val="24"/>
        </w:rPr>
        <w:t>, showing a high level of internal consist</w:t>
      </w:r>
      <w:r w:rsidR="001E3DC3" w:rsidRPr="00DA5382">
        <w:rPr>
          <w:rFonts w:asciiTheme="majorHAnsi" w:hAnsiTheme="majorHAnsi"/>
          <w:sz w:val="24"/>
          <w:szCs w:val="24"/>
        </w:rPr>
        <w:t>ency (Cronbach’s Alpha = 0.74</w:t>
      </w:r>
      <w:r w:rsidRPr="00DA5382">
        <w:rPr>
          <w:rFonts w:asciiTheme="majorHAnsi" w:hAnsiTheme="majorHAnsi"/>
          <w:sz w:val="24"/>
          <w:szCs w:val="24"/>
        </w:rPr>
        <w:t xml:space="preserve">).  The ISI </w:t>
      </w:r>
      <w:r w:rsidR="00324860">
        <w:rPr>
          <w:rFonts w:asciiTheme="majorHAnsi" w:hAnsiTheme="majorHAnsi"/>
          <w:sz w:val="24"/>
          <w:szCs w:val="24"/>
        </w:rPr>
        <w:t>has also been shown to be a clinically useful</w:t>
      </w:r>
      <w:r w:rsidRPr="00DA5382">
        <w:rPr>
          <w:rFonts w:asciiTheme="majorHAnsi" w:hAnsiTheme="majorHAnsi"/>
          <w:sz w:val="24"/>
          <w:szCs w:val="24"/>
        </w:rPr>
        <w:t xml:space="preserve"> outcome </w:t>
      </w:r>
      <w:r w:rsidR="00324860">
        <w:rPr>
          <w:rFonts w:asciiTheme="majorHAnsi" w:hAnsiTheme="majorHAnsi"/>
          <w:sz w:val="24"/>
          <w:szCs w:val="24"/>
        </w:rPr>
        <w:t xml:space="preserve">tool </w:t>
      </w:r>
      <w:r w:rsidRPr="00DA5382">
        <w:rPr>
          <w:rFonts w:asciiTheme="majorHAnsi" w:hAnsiTheme="majorHAnsi"/>
          <w:sz w:val="24"/>
          <w:szCs w:val="24"/>
        </w:rPr>
        <w:t>in in</w:t>
      </w:r>
      <w:r w:rsidR="001E3DC3" w:rsidRPr="00DA5382">
        <w:rPr>
          <w:rFonts w:asciiTheme="majorHAnsi" w:hAnsiTheme="majorHAnsi"/>
          <w:sz w:val="24"/>
          <w:szCs w:val="24"/>
        </w:rPr>
        <w:t xml:space="preserve">somnia </w:t>
      </w:r>
      <w:r w:rsidR="00324860" w:rsidRPr="00DA5382">
        <w:rPr>
          <w:rFonts w:asciiTheme="majorHAnsi" w:hAnsiTheme="majorHAnsi"/>
          <w:sz w:val="24"/>
          <w:szCs w:val="24"/>
        </w:rPr>
        <w:t>t</w:t>
      </w:r>
      <w:r w:rsidR="00324860">
        <w:rPr>
          <w:rFonts w:asciiTheme="majorHAnsi" w:hAnsiTheme="majorHAnsi"/>
          <w:sz w:val="24"/>
          <w:szCs w:val="24"/>
        </w:rPr>
        <w:t>reatment r</w:t>
      </w:r>
      <w:r w:rsidR="001E3DC3" w:rsidRPr="00DA5382">
        <w:rPr>
          <w:rFonts w:asciiTheme="majorHAnsi" w:hAnsiTheme="majorHAnsi"/>
          <w:sz w:val="24"/>
          <w:szCs w:val="24"/>
        </w:rPr>
        <w:t>esearch</w:t>
      </w:r>
      <w:r w:rsidR="00324860">
        <w:rPr>
          <w:rFonts w:asciiTheme="majorHAnsi" w:hAnsiTheme="majorHAnsi"/>
          <w:sz w:val="24"/>
          <w:szCs w:val="24"/>
        </w:rPr>
        <w:t xml:space="preserve"> (Morin, Belleville, Belanger &amp; Ivers, 2011)</w:t>
      </w:r>
      <w:r w:rsidR="00D01139" w:rsidRPr="00DA5382">
        <w:rPr>
          <w:rFonts w:asciiTheme="majorHAnsi" w:hAnsiTheme="majorHAnsi"/>
          <w:sz w:val="24"/>
          <w:szCs w:val="24"/>
        </w:rPr>
        <w:t xml:space="preserve">. </w:t>
      </w:r>
    </w:p>
    <w:p w14:paraId="43267BF4" w14:textId="77777777" w:rsidR="002404EE" w:rsidRPr="00DA5382" w:rsidRDefault="002404EE" w:rsidP="00126C19">
      <w:pPr>
        <w:spacing w:line="480" w:lineRule="auto"/>
        <w:rPr>
          <w:rFonts w:asciiTheme="majorHAnsi" w:hAnsiTheme="majorHAnsi"/>
          <w:sz w:val="24"/>
          <w:szCs w:val="24"/>
        </w:rPr>
      </w:pPr>
    </w:p>
    <w:p w14:paraId="44A97430" w14:textId="18F22E41" w:rsidR="00316896" w:rsidRPr="00DA5382" w:rsidRDefault="00316896" w:rsidP="007371E8">
      <w:pPr>
        <w:spacing w:line="480" w:lineRule="auto"/>
        <w:ind w:firstLine="720"/>
        <w:rPr>
          <w:rFonts w:asciiTheme="majorHAnsi" w:hAnsiTheme="majorHAnsi"/>
          <w:i/>
          <w:sz w:val="24"/>
          <w:szCs w:val="24"/>
        </w:rPr>
      </w:pPr>
      <w:r w:rsidRPr="00DA5382">
        <w:rPr>
          <w:rFonts w:asciiTheme="majorHAnsi" w:hAnsiTheme="majorHAnsi"/>
          <w:i/>
          <w:sz w:val="24"/>
          <w:szCs w:val="24"/>
        </w:rPr>
        <w:t>Patient Health Questionnaire</w:t>
      </w:r>
      <w:r w:rsidR="007371E8">
        <w:rPr>
          <w:rFonts w:asciiTheme="majorHAnsi" w:hAnsiTheme="majorHAnsi"/>
          <w:i/>
          <w:sz w:val="24"/>
          <w:szCs w:val="24"/>
        </w:rPr>
        <w:t>.</w:t>
      </w:r>
    </w:p>
    <w:p w14:paraId="32FB38C2" w14:textId="77777777" w:rsidR="00316896" w:rsidRPr="00DA5382" w:rsidRDefault="00316896" w:rsidP="00126C19">
      <w:pPr>
        <w:spacing w:line="480" w:lineRule="auto"/>
        <w:rPr>
          <w:rFonts w:asciiTheme="majorHAnsi" w:hAnsiTheme="majorHAnsi"/>
          <w:sz w:val="24"/>
          <w:szCs w:val="24"/>
        </w:rPr>
      </w:pPr>
    </w:p>
    <w:p w14:paraId="33DB2278" w14:textId="4DBF7004" w:rsidR="00316896" w:rsidRPr="00DA5382" w:rsidRDefault="00316896" w:rsidP="00126C19">
      <w:pPr>
        <w:spacing w:line="480" w:lineRule="auto"/>
        <w:rPr>
          <w:rFonts w:asciiTheme="majorHAnsi" w:hAnsiTheme="majorHAnsi"/>
          <w:sz w:val="24"/>
          <w:szCs w:val="24"/>
        </w:rPr>
      </w:pPr>
      <w:r w:rsidRPr="00DA5382">
        <w:rPr>
          <w:rFonts w:asciiTheme="majorHAnsi" w:hAnsiTheme="majorHAnsi"/>
          <w:sz w:val="24"/>
          <w:szCs w:val="24"/>
        </w:rPr>
        <w:t xml:space="preserve">The Patient </w:t>
      </w:r>
      <w:r w:rsidR="00B678A6" w:rsidRPr="00DA5382">
        <w:rPr>
          <w:rFonts w:asciiTheme="majorHAnsi" w:hAnsiTheme="majorHAnsi"/>
          <w:sz w:val="24"/>
          <w:szCs w:val="24"/>
        </w:rPr>
        <w:t>Health Questionnaire (PHQ) is a</w:t>
      </w:r>
      <w:r w:rsidRPr="00DA5382">
        <w:rPr>
          <w:rFonts w:asciiTheme="majorHAnsi" w:hAnsiTheme="majorHAnsi"/>
          <w:sz w:val="24"/>
          <w:szCs w:val="24"/>
        </w:rPr>
        <w:t xml:space="preserve"> </w:t>
      </w:r>
      <w:r w:rsidR="00B678A6" w:rsidRPr="00DA5382">
        <w:rPr>
          <w:rFonts w:asciiTheme="majorHAnsi" w:hAnsiTheme="majorHAnsi"/>
          <w:sz w:val="24"/>
          <w:szCs w:val="24"/>
        </w:rPr>
        <w:t>9-item</w:t>
      </w:r>
      <w:r w:rsidRPr="00DA5382">
        <w:rPr>
          <w:rFonts w:asciiTheme="majorHAnsi" w:hAnsiTheme="majorHAnsi"/>
          <w:sz w:val="24"/>
          <w:szCs w:val="24"/>
        </w:rPr>
        <w:t xml:space="preserve"> questionnaire used to screen, diagnose and monito</w:t>
      </w:r>
      <w:r w:rsidR="001E3DC3" w:rsidRPr="00DA5382">
        <w:rPr>
          <w:rFonts w:asciiTheme="majorHAnsi" w:hAnsiTheme="majorHAnsi"/>
          <w:sz w:val="24"/>
          <w:szCs w:val="24"/>
        </w:rPr>
        <w:t>r the severity of depression</w:t>
      </w:r>
      <w:r w:rsidR="00491AA0">
        <w:rPr>
          <w:rFonts w:asciiTheme="majorHAnsi" w:hAnsiTheme="majorHAnsi"/>
          <w:sz w:val="24"/>
          <w:szCs w:val="24"/>
          <w:vertAlign w:val="superscript"/>
        </w:rPr>
        <w:t xml:space="preserve"> </w:t>
      </w:r>
      <w:r w:rsidR="00491AA0">
        <w:rPr>
          <w:rFonts w:asciiTheme="majorHAnsi" w:hAnsiTheme="majorHAnsi"/>
          <w:sz w:val="24"/>
          <w:szCs w:val="24"/>
        </w:rPr>
        <w:t>(Kroenke, Spitzer &amp; Williams, 2001)</w:t>
      </w:r>
      <w:r w:rsidRPr="00DA5382">
        <w:rPr>
          <w:rFonts w:asciiTheme="majorHAnsi" w:hAnsiTheme="majorHAnsi"/>
          <w:sz w:val="24"/>
          <w:szCs w:val="24"/>
        </w:rPr>
        <w:t>.  It uses a 4-point Likert scale (0=not at all – 3=everyday</w:t>
      </w:r>
      <w:r w:rsidR="00B678A6" w:rsidRPr="00DA5382">
        <w:rPr>
          <w:rFonts w:asciiTheme="majorHAnsi" w:hAnsiTheme="majorHAnsi"/>
          <w:sz w:val="24"/>
          <w:szCs w:val="24"/>
        </w:rPr>
        <w:t>), yielding a score between 0-27</w:t>
      </w:r>
      <w:r w:rsidRPr="00DA5382">
        <w:rPr>
          <w:rFonts w:asciiTheme="majorHAnsi" w:hAnsiTheme="majorHAnsi"/>
          <w:sz w:val="24"/>
          <w:szCs w:val="24"/>
        </w:rPr>
        <w:t>. The PHQ has high levels of internal consistency, with a Cronbach’s Alph</w:t>
      </w:r>
      <w:r w:rsidR="001E3DC3" w:rsidRPr="00DA5382">
        <w:rPr>
          <w:rFonts w:asciiTheme="majorHAnsi" w:hAnsiTheme="majorHAnsi"/>
          <w:sz w:val="24"/>
          <w:szCs w:val="24"/>
        </w:rPr>
        <w:t>a of 0.89</w:t>
      </w:r>
      <w:r w:rsidR="00491AA0">
        <w:rPr>
          <w:rFonts w:asciiTheme="majorHAnsi" w:hAnsiTheme="majorHAnsi"/>
          <w:sz w:val="24"/>
          <w:szCs w:val="24"/>
          <w:vertAlign w:val="superscript"/>
        </w:rPr>
        <w:t xml:space="preserve"> </w:t>
      </w:r>
      <w:r w:rsidR="00491AA0">
        <w:rPr>
          <w:rFonts w:asciiTheme="majorHAnsi" w:hAnsiTheme="majorHAnsi"/>
          <w:sz w:val="24"/>
          <w:szCs w:val="24"/>
        </w:rPr>
        <w:t>(Kroenke, Spitzer &amp; Williams, 2001)</w:t>
      </w:r>
      <w:r w:rsidRPr="00DA5382">
        <w:rPr>
          <w:rFonts w:asciiTheme="majorHAnsi" w:hAnsiTheme="majorHAnsi"/>
          <w:sz w:val="24"/>
          <w:szCs w:val="24"/>
        </w:rPr>
        <w:t xml:space="preserve"> identifying it as a valid and reliable instrument.  </w:t>
      </w:r>
      <w:r w:rsidR="00B678A6" w:rsidRPr="00DA5382">
        <w:rPr>
          <w:rFonts w:asciiTheme="majorHAnsi" w:hAnsiTheme="majorHAnsi"/>
          <w:sz w:val="24"/>
          <w:szCs w:val="24"/>
        </w:rPr>
        <w:t xml:space="preserve">For the present study, </w:t>
      </w:r>
      <w:r w:rsidRPr="00DA5382">
        <w:rPr>
          <w:rFonts w:asciiTheme="majorHAnsi" w:hAnsiTheme="majorHAnsi"/>
          <w:sz w:val="24"/>
          <w:szCs w:val="24"/>
        </w:rPr>
        <w:t xml:space="preserve">Question 3 (‘Trouble Falling asleep or staying asleep or sleeping too much) was omitted from </w:t>
      </w:r>
      <w:r w:rsidR="00F4222D" w:rsidRPr="00DA5382">
        <w:rPr>
          <w:rFonts w:asciiTheme="majorHAnsi" w:hAnsiTheme="majorHAnsi"/>
          <w:sz w:val="24"/>
          <w:szCs w:val="24"/>
        </w:rPr>
        <w:t>all</w:t>
      </w:r>
      <w:r w:rsidR="00B07BBC" w:rsidRPr="00DA5382">
        <w:rPr>
          <w:rFonts w:asciiTheme="majorHAnsi" w:hAnsiTheme="majorHAnsi"/>
          <w:sz w:val="24"/>
          <w:szCs w:val="24"/>
        </w:rPr>
        <w:t xml:space="preserve"> analyse</w:t>
      </w:r>
      <w:r w:rsidRPr="00DA5382">
        <w:rPr>
          <w:rFonts w:asciiTheme="majorHAnsi" w:hAnsiTheme="majorHAnsi"/>
          <w:sz w:val="24"/>
          <w:szCs w:val="24"/>
        </w:rPr>
        <w:t>s</w:t>
      </w:r>
      <w:r w:rsidR="00B678A6" w:rsidRPr="00DA5382">
        <w:rPr>
          <w:rFonts w:asciiTheme="majorHAnsi" w:hAnsiTheme="majorHAnsi"/>
          <w:sz w:val="24"/>
          <w:szCs w:val="24"/>
        </w:rPr>
        <w:t xml:space="preserve"> (</w:t>
      </w:r>
      <w:r w:rsidR="009014EC">
        <w:rPr>
          <w:rFonts w:asciiTheme="majorHAnsi" w:hAnsiTheme="majorHAnsi"/>
          <w:sz w:val="24"/>
          <w:szCs w:val="24"/>
        </w:rPr>
        <w:t xml:space="preserve">as such </w:t>
      </w:r>
      <w:r w:rsidR="00B678A6" w:rsidRPr="00DA5382">
        <w:rPr>
          <w:rFonts w:asciiTheme="majorHAnsi" w:hAnsiTheme="majorHAnsi"/>
          <w:sz w:val="24"/>
          <w:szCs w:val="24"/>
        </w:rPr>
        <w:t>the range for the PHQ was between 0-24)</w:t>
      </w:r>
      <w:r w:rsidRPr="00DA5382">
        <w:rPr>
          <w:rFonts w:asciiTheme="majorHAnsi" w:hAnsiTheme="majorHAnsi"/>
          <w:sz w:val="24"/>
          <w:szCs w:val="24"/>
        </w:rPr>
        <w:t xml:space="preserve">.  </w:t>
      </w:r>
    </w:p>
    <w:p w14:paraId="77DC0126" w14:textId="77777777" w:rsidR="00316896" w:rsidRPr="00DA5382" w:rsidRDefault="00316896" w:rsidP="00126C19">
      <w:pPr>
        <w:spacing w:line="480" w:lineRule="auto"/>
        <w:rPr>
          <w:rFonts w:asciiTheme="majorHAnsi" w:hAnsiTheme="majorHAnsi"/>
          <w:sz w:val="24"/>
          <w:szCs w:val="24"/>
        </w:rPr>
      </w:pPr>
    </w:p>
    <w:p w14:paraId="78C61594" w14:textId="1DE52B23" w:rsidR="00316896" w:rsidRPr="007371E8" w:rsidRDefault="00316896" w:rsidP="007371E8">
      <w:pPr>
        <w:spacing w:line="480" w:lineRule="auto"/>
        <w:ind w:firstLine="720"/>
        <w:rPr>
          <w:rFonts w:asciiTheme="majorHAnsi" w:hAnsiTheme="majorHAnsi"/>
          <w:i/>
          <w:sz w:val="24"/>
          <w:szCs w:val="24"/>
        </w:rPr>
      </w:pPr>
      <w:r w:rsidRPr="007371E8">
        <w:rPr>
          <w:rFonts w:asciiTheme="majorHAnsi" w:hAnsiTheme="majorHAnsi"/>
          <w:i/>
          <w:sz w:val="24"/>
          <w:szCs w:val="24"/>
        </w:rPr>
        <w:t>Generalised Anxiety Disorder</w:t>
      </w:r>
      <w:r w:rsidR="007371E8" w:rsidRPr="007371E8">
        <w:rPr>
          <w:rFonts w:asciiTheme="majorHAnsi" w:hAnsiTheme="majorHAnsi"/>
          <w:i/>
          <w:sz w:val="24"/>
          <w:szCs w:val="24"/>
        </w:rPr>
        <w:t>.</w:t>
      </w:r>
    </w:p>
    <w:p w14:paraId="7E8F938A" w14:textId="77777777" w:rsidR="00316896" w:rsidRPr="00DA5382" w:rsidRDefault="00316896" w:rsidP="00126C19">
      <w:pPr>
        <w:spacing w:line="480" w:lineRule="auto"/>
        <w:rPr>
          <w:rFonts w:asciiTheme="majorHAnsi" w:hAnsiTheme="majorHAnsi"/>
          <w:sz w:val="24"/>
          <w:szCs w:val="24"/>
        </w:rPr>
      </w:pPr>
    </w:p>
    <w:p w14:paraId="6236D39D" w14:textId="1F17C727" w:rsidR="00316896" w:rsidRPr="00DA5382" w:rsidRDefault="00316896" w:rsidP="00126C19">
      <w:pPr>
        <w:spacing w:line="480" w:lineRule="auto"/>
        <w:rPr>
          <w:rFonts w:asciiTheme="majorHAnsi" w:hAnsiTheme="majorHAnsi"/>
          <w:sz w:val="24"/>
          <w:szCs w:val="24"/>
        </w:rPr>
      </w:pPr>
      <w:r w:rsidRPr="00DA5382">
        <w:rPr>
          <w:rFonts w:asciiTheme="majorHAnsi" w:hAnsiTheme="majorHAnsi"/>
          <w:sz w:val="24"/>
          <w:szCs w:val="24"/>
        </w:rPr>
        <w:t xml:space="preserve">The Generalised Anxiety Disorder (GAD) is a </w:t>
      </w:r>
      <w:r w:rsidR="00B07BBC" w:rsidRPr="00DA5382">
        <w:rPr>
          <w:rFonts w:asciiTheme="majorHAnsi" w:hAnsiTheme="majorHAnsi"/>
          <w:sz w:val="24"/>
          <w:szCs w:val="24"/>
        </w:rPr>
        <w:t>7-item</w:t>
      </w:r>
      <w:r w:rsidRPr="00DA5382">
        <w:rPr>
          <w:rFonts w:asciiTheme="majorHAnsi" w:hAnsiTheme="majorHAnsi"/>
          <w:sz w:val="24"/>
          <w:szCs w:val="24"/>
        </w:rPr>
        <w:t xml:space="preserve"> questionnaire used to </w:t>
      </w:r>
      <w:r w:rsidR="00F4222D" w:rsidRPr="00DA5382">
        <w:rPr>
          <w:rFonts w:asciiTheme="majorHAnsi" w:hAnsiTheme="majorHAnsi"/>
          <w:sz w:val="24"/>
          <w:szCs w:val="24"/>
        </w:rPr>
        <w:t>measure</w:t>
      </w:r>
      <w:r w:rsidRPr="00DA5382">
        <w:rPr>
          <w:rFonts w:asciiTheme="majorHAnsi" w:hAnsiTheme="majorHAnsi"/>
          <w:sz w:val="24"/>
          <w:szCs w:val="24"/>
        </w:rPr>
        <w:t xml:space="preserve"> anxiety symptoms</w:t>
      </w:r>
      <w:r w:rsidR="00491AA0">
        <w:rPr>
          <w:rFonts w:asciiTheme="majorHAnsi" w:hAnsiTheme="majorHAnsi"/>
          <w:sz w:val="24"/>
          <w:szCs w:val="24"/>
          <w:vertAlign w:val="superscript"/>
        </w:rPr>
        <w:t xml:space="preserve"> </w:t>
      </w:r>
      <w:r w:rsidR="00491AA0">
        <w:rPr>
          <w:rFonts w:asciiTheme="majorHAnsi" w:hAnsiTheme="majorHAnsi"/>
          <w:sz w:val="24"/>
          <w:szCs w:val="24"/>
        </w:rPr>
        <w:t>(Spitzer, Kroenke, Williams &amp; Lowe, 2006)</w:t>
      </w:r>
      <w:r w:rsidRPr="00DA5382">
        <w:rPr>
          <w:rFonts w:asciiTheme="majorHAnsi" w:hAnsiTheme="majorHAnsi"/>
          <w:sz w:val="24"/>
          <w:szCs w:val="24"/>
        </w:rPr>
        <w:t xml:space="preserve">.  The GAD uses a 4-point </w:t>
      </w:r>
      <w:r w:rsidR="00B678A6" w:rsidRPr="00DA5382">
        <w:rPr>
          <w:rFonts w:asciiTheme="majorHAnsi" w:hAnsiTheme="majorHAnsi"/>
          <w:sz w:val="24"/>
          <w:szCs w:val="24"/>
        </w:rPr>
        <w:t>Likert scale (0=not at all – 3=</w:t>
      </w:r>
      <w:r w:rsidRPr="00DA5382">
        <w:rPr>
          <w:rFonts w:asciiTheme="majorHAnsi" w:hAnsiTheme="majorHAnsi"/>
          <w:sz w:val="24"/>
          <w:szCs w:val="24"/>
        </w:rPr>
        <w:t>everyday) totalling a score between 0-21.  It shows high levels of internal consistency (</w:t>
      </w:r>
      <w:r w:rsidR="00760261" w:rsidRPr="00DA5382">
        <w:rPr>
          <w:rFonts w:asciiTheme="majorHAnsi" w:hAnsiTheme="majorHAnsi"/>
          <w:sz w:val="24"/>
          <w:szCs w:val="24"/>
        </w:rPr>
        <w:t>Cronbach</w:t>
      </w:r>
      <w:r w:rsidRPr="00DA5382">
        <w:rPr>
          <w:rFonts w:asciiTheme="majorHAnsi" w:hAnsiTheme="majorHAnsi"/>
          <w:sz w:val="24"/>
          <w:szCs w:val="24"/>
        </w:rPr>
        <w:t xml:space="preserve"> Alpha = 0.91) suggesting it is a valid and reliable psychometric </w:t>
      </w:r>
      <w:r w:rsidR="00624C83" w:rsidRPr="00DA5382">
        <w:rPr>
          <w:rFonts w:asciiTheme="majorHAnsi" w:hAnsiTheme="majorHAnsi"/>
          <w:sz w:val="24"/>
          <w:szCs w:val="24"/>
        </w:rPr>
        <w:t>instrument</w:t>
      </w:r>
      <w:r w:rsidR="009014EC">
        <w:rPr>
          <w:rFonts w:asciiTheme="majorHAnsi" w:hAnsiTheme="majorHAnsi"/>
          <w:sz w:val="24"/>
          <w:szCs w:val="24"/>
          <w:vertAlign w:val="superscript"/>
        </w:rPr>
        <w:t xml:space="preserve"> </w:t>
      </w:r>
      <w:r w:rsidR="009014EC">
        <w:rPr>
          <w:rFonts w:asciiTheme="majorHAnsi" w:hAnsiTheme="majorHAnsi"/>
          <w:sz w:val="24"/>
          <w:szCs w:val="24"/>
        </w:rPr>
        <w:t xml:space="preserve">for assessing the symptoms of anxiety, and has been used with a wide variety of populations </w:t>
      </w:r>
      <w:r w:rsidR="00491AA0">
        <w:rPr>
          <w:rFonts w:asciiTheme="majorHAnsi" w:hAnsiTheme="majorHAnsi"/>
          <w:sz w:val="24"/>
          <w:szCs w:val="24"/>
        </w:rPr>
        <w:t>(Lowe, Decker, Muller, Brahler, Schellberg, Herzog &amp; Herzberg, 2008)</w:t>
      </w:r>
      <w:r w:rsidRPr="00DA5382">
        <w:rPr>
          <w:rFonts w:asciiTheme="majorHAnsi" w:hAnsiTheme="majorHAnsi"/>
          <w:sz w:val="24"/>
          <w:szCs w:val="24"/>
        </w:rPr>
        <w:t>.</w:t>
      </w:r>
    </w:p>
    <w:p w14:paraId="0D50AF15" w14:textId="77777777" w:rsidR="00852F50" w:rsidRPr="00DA5382" w:rsidRDefault="00852F50" w:rsidP="00126C19">
      <w:pPr>
        <w:spacing w:line="480" w:lineRule="auto"/>
        <w:rPr>
          <w:rFonts w:asciiTheme="majorHAnsi" w:hAnsiTheme="majorHAnsi"/>
          <w:sz w:val="24"/>
          <w:szCs w:val="24"/>
        </w:rPr>
      </w:pPr>
    </w:p>
    <w:p w14:paraId="6B596F79" w14:textId="0B615C63" w:rsidR="00852F50" w:rsidRPr="007371E8" w:rsidRDefault="00F64DA2" w:rsidP="007371E8">
      <w:pPr>
        <w:spacing w:line="480" w:lineRule="auto"/>
        <w:ind w:firstLine="720"/>
        <w:rPr>
          <w:rFonts w:asciiTheme="majorHAnsi" w:hAnsiTheme="majorHAnsi"/>
          <w:i/>
          <w:sz w:val="24"/>
          <w:szCs w:val="24"/>
        </w:rPr>
      </w:pPr>
      <w:r>
        <w:rPr>
          <w:rFonts w:asciiTheme="majorHAnsi" w:hAnsiTheme="majorHAnsi"/>
          <w:i/>
          <w:sz w:val="24"/>
          <w:szCs w:val="24"/>
        </w:rPr>
        <w:t xml:space="preserve">Daily </w:t>
      </w:r>
      <w:r w:rsidR="00852F50" w:rsidRPr="007371E8">
        <w:rPr>
          <w:rFonts w:asciiTheme="majorHAnsi" w:hAnsiTheme="majorHAnsi"/>
          <w:i/>
          <w:sz w:val="24"/>
          <w:szCs w:val="24"/>
        </w:rPr>
        <w:t>Sleep Diary</w:t>
      </w:r>
      <w:r w:rsidR="007371E8">
        <w:rPr>
          <w:rFonts w:asciiTheme="majorHAnsi" w:hAnsiTheme="majorHAnsi"/>
          <w:i/>
          <w:sz w:val="24"/>
          <w:szCs w:val="24"/>
        </w:rPr>
        <w:t>.</w:t>
      </w:r>
    </w:p>
    <w:p w14:paraId="611673A9" w14:textId="77777777" w:rsidR="00852F50" w:rsidRPr="00DA5382" w:rsidRDefault="00852F50" w:rsidP="00126C19">
      <w:pPr>
        <w:spacing w:line="480" w:lineRule="auto"/>
        <w:rPr>
          <w:rFonts w:asciiTheme="majorHAnsi" w:hAnsiTheme="majorHAnsi"/>
          <w:sz w:val="24"/>
          <w:szCs w:val="24"/>
        </w:rPr>
      </w:pPr>
    </w:p>
    <w:p w14:paraId="3E0F6920" w14:textId="02C39EDD" w:rsidR="00852F50" w:rsidRPr="00DA5382" w:rsidRDefault="00852F50" w:rsidP="00126C19">
      <w:pPr>
        <w:spacing w:line="480" w:lineRule="auto"/>
        <w:rPr>
          <w:rFonts w:asciiTheme="majorHAnsi" w:hAnsiTheme="majorHAnsi"/>
          <w:sz w:val="24"/>
          <w:szCs w:val="24"/>
        </w:rPr>
      </w:pPr>
      <w:r w:rsidRPr="00DA5382">
        <w:rPr>
          <w:rFonts w:asciiTheme="majorHAnsi" w:hAnsiTheme="majorHAnsi"/>
          <w:sz w:val="24"/>
          <w:szCs w:val="24"/>
        </w:rPr>
        <w:t>The Consensus Sleep Di</w:t>
      </w:r>
      <w:r w:rsidR="00DC5D37" w:rsidRPr="00DA5382">
        <w:rPr>
          <w:rFonts w:asciiTheme="majorHAnsi" w:hAnsiTheme="majorHAnsi"/>
          <w:sz w:val="24"/>
          <w:szCs w:val="24"/>
        </w:rPr>
        <w:t>ary</w:t>
      </w:r>
      <w:r w:rsidR="00491AA0">
        <w:rPr>
          <w:rFonts w:asciiTheme="majorHAnsi" w:hAnsiTheme="majorHAnsi"/>
          <w:sz w:val="24"/>
          <w:szCs w:val="24"/>
          <w:vertAlign w:val="superscript"/>
        </w:rPr>
        <w:t xml:space="preserve"> </w:t>
      </w:r>
      <w:r w:rsidR="00491AA0">
        <w:rPr>
          <w:rFonts w:asciiTheme="majorHAnsi" w:hAnsiTheme="majorHAnsi"/>
          <w:sz w:val="24"/>
          <w:szCs w:val="24"/>
        </w:rPr>
        <w:t>(Carney, Buysse, Ancoli-Israel, Edinger, Krystal, Lichstein &amp; Morin, 2012)</w:t>
      </w:r>
      <w:r w:rsidR="00DC5D37" w:rsidRPr="00DA5382">
        <w:rPr>
          <w:rFonts w:asciiTheme="majorHAnsi" w:hAnsiTheme="majorHAnsi"/>
          <w:sz w:val="24"/>
          <w:szCs w:val="24"/>
        </w:rPr>
        <w:t xml:space="preserve"> was used throughout</w:t>
      </w:r>
      <w:r w:rsidRPr="00DA5382">
        <w:rPr>
          <w:rFonts w:asciiTheme="majorHAnsi" w:hAnsiTheme="majorHAnsi"/>
          <w:sz w:val="24"/>
          <w:szCs w:val="24"/>
        </w:rPr>
        <w:t xml:space="preserve"> the present study. </w:t>
      </w:r>
      <w:r w:rsidR="00DC5D37" w:rsidRPr="00DA5382">
        <w:rPr>
          <w:rFonts w:asciiTheme="majorHAnsi" w:hAnsiTheme="majorHAnsi"/>
          <w:sz w:val="24"/>
          <w:szCs w:val="24"/>
        </w:rPr>
        <w:t>The sleep diary asks the participant to report</w:t>
      </w:r>
      <w:r w:rsidR="008152C4" w:rsidRPr="00DA5382">
        <w:rPr>
          <w:rFonts w:asciiTheme="majorHAnsi" w:hAnsiTheme="majorHAnsi"/>
          <w:sz w:val="24"/>
          <w:szCs w:val="24"/>
        </w:rPr>
        <w:t>: i) what</w:t>
      </w:r>
      <w:r w:rsidR="00DC5D37" w:rsidRPr="00DA5382">
        <w:rPr>
          <w:rFonts w:asciiTheme="majorHAnsi" w:hAnsiTheme="majorHAnsi"/>
          <w:sz w:val="24"/>
          <w:szCs w:val="24"/>
        </w:rPr>
        <w:t xml:space="preserve"> time the participant went to bed, </w:t>
      </w:r>
      <w:r w:rsidR="008152C4" w:rsidRPr="00DA5382">
        <w:rPr>
          <w:rFonts w:asciiTheme="majorHAnsi" w:hAnsiTheme="majorHAnsi"/>
          <w:sz w:val="24"/>
          <w:szCs w:val="24"/>
        </w:rPr>
        <w:t xml:space="preserve">ii) what time they intended to sleep, </w:t>
      </w:r>
      <w:r w:rsidR="002570AC" w:rsidRPr="00DA5382">
        <w:rPr>
          <w:rFonts w:asciiTheme="majorHAnsi" w:hAnsiTheme="majorHAnsi"/>
          <w:sz w:val="24"/>
          <w:szCs w:val="24"/>
        </w:rPr>
        <w:t>iii</w:t>
      </w:r>
      <w:r w:rsidR="008152C4" w:rsidRPr="00DA5382">
        <w:rPr>
          <w:rFonts w:asciiTheme="majorHAnsi" w:hAnsiTheme="majorHAnsi"/>
          <w:sz w:val="24"/>
          <w:szCs w:val="24"/>
        </w:rPr>
        <w:t xml:space="preserve">) how long they were awake during the night, </w:t>
      </w:r>
      <w:r w:rsidR="002570AC" w:rsidRPr="00DA5382">
        <w:rPr>
          <w:rFonts w:asciiTheme="majorHAnsi" w:hAnsiTheme="majorHAnsi"/>
          <w:sz w:val="24"/>
          <w:szCs w:val="24"/>
        </w:rPr>
        <w:t>i</w:t>
      </w:r>
      <w:r w:rsidR="008152C4" w:rsidRPr="00DA5382">
        <w:rPr>
          <w:rFonts w:asciiTheme="majorHAnsi" w:hAnsiTheme="majorHAnsi"/>
          <w:sz w:val="24"/>
          <w:szCs w:val="24"/>
        </w:rPr>
        <w:t xml:space="preserve">v) what time </w:t>
      </w:r>
      <w:r w:rsidR="002570AC" w:rsidRPr="00DA5382">
        <w:rPr>
          <w:rFonts w:asciiTheme="majorHAnsi" w:hAnsiTheme="majorHAnsi"/>
          <w:sz w:val="24"/>
          <w:szCs w:val="24"/>
        </w:rPr>
        <w:t>they woke for the final time, v</w:t>
      </w:r>
      <w:r w:rsidR="008152C4" w:rsidRPr="00DA5382">
        <w:rPr>
          <w:rFonts w:asciiTheme="majorHAnsi" w:hAnsiTheme="majorHAnsi"/>
          <w:sz w:val="24"/>
          <w:szCs w:val="24"/>
        </w:rPr>
        <w:t xml:space="preserve">) what </w:t>
      </w:r>
      <w:r w:rsidR="002570AC" w:rsidRPr="00DA5382">
        <w:rPr>
          <w:rFonts w:asciiTheme="majorHAnsi" w:hAnsiTheme="majorHAnsi"/>
          <w:sz w:val="24"/>
          <w:szCs w:val="24"/>
        </w:rPr>
        <w:t>time they got out of bed and vi</w:t>
      </w:r>
      <w:r w:rsidR="008152C4" w:rsidRPr="00DA5382">
        <w:rPr>
          <w:rFonts w:asciiTheme="majorHAnsi" w:hAnsiTheme="majorHAnsi"/>
          <w:sz w:val="24"/>
          <w:szCs w:val="24"/>
        </w:rPr>
        <w:t>) how much sleep the participant felt they got that night. Participants were instructed to estimate these times, not relying on a clock, and complete the diary every morning within a 20-40 minute window of waking. From this data the following variables were derived by averaging the previous week</w:t>
      </w:r>
      <w:r w:rsidR="00F64DA2">
        <w:rPr>
          <w:rFonts w:asciiTheme="majorHAnsi" w:hAnsiTheme="majorHAnsi"/>
          <w:sz w:val="24"/>
          <w:szCs w:val="24"/>
        </w:rPr>
        <w:t>’</w:t>
      </w:r>
      <w:r w:rsidR="008152C4" w:rsidRPr="00DA5382">
        <w:rPr>
          <w:rFonts w:asciiTheme="majorHAnsi" w:hAnsiTheme="majorHAnsi"/>
          <w:sz w:val="24"/>
          <w:szCs w:val="24"/>
        </w:rPr>
        <w:t>s data: Time in Bed (TIB), Sleep Latency (SL), Wake After Sleep Onset (WASO), Total Sleep Time (TST) and Sleep Efficiency (SE). S</w:t>
      </w:r>
      <w:r w:rsidR="00F64DA2">
        <w:rPr>
          <w:rFonts w:asciiTheme="majorHAnsi" w:hAnsiTheme="majorHAnsi"/>
          <w:sz w:val="24"/>
          <w:szCs w:val="24"/>
        </w:rPr>
        <w:t>E</w:t>
      </w:r>
      <w:r w:rsidR="008152C4" w:rsidRPr="00DA5382">
        <w:rPr>
          <w:rFonts w:asciiTheme="majorHAnsi" w:hAnsiTheme="majorHAnsi"/>
          <w:sz w:val="24"/>
          <w:szCs w:val="24"/>
        </w:rPr>
        <w:t xml:space="preserve"> was calculated using the following formula (TST/TIB x 100) to derive a percentage. </w:t>
      </w:r>
    </w:p>
    <w:p w14:paraId="6C6109D2" w14:textId="77777777" w:rsidR="00316896" w:rsidRPr="00DA5382" w:rsidRDefault="00316896" w:rsidP="00126C19">
      <w:pPr>
        <w:spacing w:line="480" w:lineRule="auto"/>
        <w:rPr>
          <w:rFonts w:asciiTheme="majorHAnsi" w:hAnsiTheme="majorHAnsi"/>
          <w:sz w:val="24"/>
          <w:szCs w:val="24"/>
        </w:rPr>
      </w:pPr>
    </w:p>
    <w:p w14:paraId="61C2AAAF" w14:textId="5C9F8F07" w:rsidR="00316896" w:rsidRPr="007371E8" w:rsidRDefault="00B07BBC" w:rsidP="007371E8">
      <w:pPr>
        <w:spacing w:line="480" w:lineRule="auto"/>
        <w:ind w:firstLine="720"/>
        <w:rPr>
          <w:rFonts w:asciiTheme="majorHAnsi" w:hAnsiTheme="majorHAnsi"/>
          <w:i/>
          <w:sz w:val="24"/>
          <w:szCs w:val="24"/>
        </w:rPr>
      </w:pPr>
      <w:r w:rsidRPr="007371E8">
        <w:rPr>
          <w:rFonts w:asciiTheme="majorHAnsi" w:hAnsiTheme="majorHAnsi"/>
          <w:i/>
          <w:sz w:val="24"/>
          <w:szCs w:val="24"/>
        </w:rPr>
        <w:t xml:space="preserve">‘One-Shot’ </w:t>
      </w:r>
      <w:r w:rsidR="00316896" w:rsidRPr="007371E8">
        <w:rPr>
          <w:rFonts w:asciiTheme="majorHAnsi" w:hAnsiTheme="majorHAnsi"/>
          <w:i/>
          <w:sz w:val="24"/>
          <w:szCs w:val="24"/>
        </w:rPr>
        <w:t>CBT-I Intervention</w:t>
      </w:r>
      <w:r w:rsidR="007371E8">
        <w:rPr>
          <w:rFonts w:asciiTheme="majorHAnsi" w:hAnsiTheme="majorHAnsi"/>
          <w:i/>
          <w:sz w:val="24"/>
          <w:szCs w:val="24"/>
        </w:rPr>
        <w:t>.</w:t>
      </w:r>
    </w:p>
    <w:p w14:paraId="0023F760" w14:textId="77777777" w:rsidR="00316896" w:rsidRPr="00DA5382" w:rsidRDefault="00316896" w:rsidP="00126C19">
      <w:pPr>
        <w:spacing w:line="480" w:lineRule="auto"/>
        <w:rPr>
          <w:rFonts w:asciiTheme="majorHAnsi" w:hAnsiTheme="majorHAnsi"/>
          <w:sz w:val="24"/>
          <w:szCs w:val="24"/>
        </w:rPr>
      </w:pPr>
    </w:p>
    <w:p w14:paraId="15998840" w14:textId="5D316CC5" w:rsidR="00316896" w:rsidRPr="00DA5382" w:rsidRDefault="00FF23C1" w:rsidP="00126C19">
      <w:pPr>
        <w:spacing w:line="480" w:lineRule="auto"/>
        <w:rPr>
          <w:rFonts w:asciiTheme="majorHAnsi" w:hAnsiTheme="majorHAnsi"/>
          <w:sz w:val="24"/>
          <w:szCs w:val="24"/>
        </w:rPr>
      </w:pPr>
      <w:r w:rsidRPr="00DA5382">
        <w:rPr>
          <w:rFonts w:asciiTheme="majorHAnsi" w:hAnsiTheme="majorHAnsi"/>
          <w:sz w:val="24"/>
          <w:szCs w:val="24"/>
        </w:rPr>
        <w:t>Full details of the one-shot intervention have been described previously</w:t>
      </w:r>
      <w:r w:rsidR="00491AA0">
        <w:rPr>
          <w:rFonts w:asciiTheme="majorHAnsi" w:hAnsiTheme="majorHAnsi"/>
          <w:sz w:val="24"/>
          <w:szCs w:val="24"/>
          <w:vertAlign w:val="superscript"/>
        </w:rPr>
        <w:t xml:space="preserve"> </w:t>
      </w:r>
      <w:r w:rsidR="00491AA0">
        <w:rPr>
          <w:rFonts w:asciiTheme="majorHAnsi" w:hAnsiTheme="majorHAnsi"/>
          <w:sz w:val="24"/>
          <w:szCs w:val="24"/>
        </w:rPr>
        <w:t>(</w:t>
      </w:r>
      <w:r w:rsidR="000A4B08">
        <w:rPr>
          <w:rFonts w:asciiTheme="majorHAnsi" w:hAnsiTheme="majorHAnsi"/>
          <w:sz w:val="24"/>
          <w:szCs w:val="24"/>
        </w:rPr>
        <w:t xml:space="preserve">see </w:t>
      </w:r>
      <w:r w:rsidR="00491AA0">
        <w:rPr>
          <w:rFonts w:asciiTheme="majorHAnsi" w:hAnsiTheme="majorHAnsi"/>
          <w:sz w:val="24"/>
          <w:szCs w:val="24"/>
        </w:rPr>
        <w:t>Ellis, Cushing &amp; Germain, 2015</w:t>
      </w:r>
      <w:r w:rsidR="000A4B08">
        <w:rPr>
          <w:rFonts w:asciiTheme="majorHAnsi" w:hAnsiTheme="majorHAnsi"/>
          <w:sz w:val="24"/>
          <w:szCs w:val="24"/>
        </w:rPr>
        <w:t xml:space="preserve"> for </w:t>
      </w:r>
      <w:r w:rsidR="000850DD">
        <w:rPr>
          <w:rFonts w:asciiTheme="majorHAnsi" w:hAnsiTheme="majorHAnsi"/>
          <w:sz w:val="24"/>
          <w:szCs w:val="24"/>
        </w:rPr>
        <w:t xml:space="preserve">more </w:t>
      </w:r>
      <w:r w:rsidR="000A4B08">
        <w:rPr>
          <w:rFonts w:asciiTheme="majorHAnsi" w:hAnsiTheme="majorHAnsi"/>
          <w:sz w:val="24"/>
          <w:szCs w:val="24"/>
        </w:rPr>
        <w:t>details</w:t>
      </w:r>
      <w:r w:rsidR="00491AA0">
        <w:rPr>
          <w:rFonts w:asciiTheme="majorHAnsi" w:hAnsiTheme="majorHAnsi"/>
          <w:sz w:val="24"/>
          <w:szCs w:val="24"/>
        </w:rPr>
        <w:t>)</w:t>
      </w:r>
      <w:r w:rsidRPr="00DA5382">
        <w:rPr>
          <w:rFonts w:asciiTheme="majorHAnsi" w:hAnsiTheme="majorHAnsi"/>
          <w:sz w:val="24"/>
          <w:szCs w:val="24"/>
        </w:rPr>
        <w:t xml:space="preserve">. </w:t>
      </w:r>
      <w:r w:rsidR="00E75245" w:rsidRPr="00DA5382">
        <w:rPr>
          <w:rFonts w:asciiTheme="majorHAnsi" w:hAnsiTheme="majorHAnsi"/>
          <w:sz w:val="24"/>
          <w:szCs w:val="24"/>
        </w:rPr>
        <w:t xml:space="preserve">The single </w:t>
      </w:r>
      <w:r w:rsidR="00E75245">
        <w:rPr>
          <w:rFonts w:asciiTheme="majorHAnsi" w:hAnsiTheme="majorHAnsi"/>
          <w:sz w:val="24"/>
          <w:szCs w:val="24"/>
        </w:rPr>
        <w:t xml:space="preserve">CBT-I </w:t>
      </w:r>
      <w:r w:rsidR="00E75245" w:rsidRPr="00DA5382">
        <w:rPr>
          <w:rFonts w:asciiTheme="majorHAnsi" w:hAnsiTheme="majorHAnsi"/>
          <w:sz w:val="24"/>
          <w:szCs w:val="24"/>
        </w:rPr>
        <w:t>session remained the same as it had in the two previous studie</w:t>
      </w:r>
      <w:r w:rsidR="00E75245">
        <w:rPr>
          <w:rFonts w:asciiTheme="majorHAnsi" w:hAnsiTheme="majorHAnsi"/>
          <w:sz w:val="24"/>
          <w:szCs w:val="24"/>
        </w:rPr>
        <w:t>s (Ellis, Cushing &amp; Germain, 2015; Boullin, Ellwood &amp; Ellis, 2016)</w:t>
      </w:r>
      <w:r w:rsidR="00E75245" w:rsidRPr="00DA5382">
        <w:rPr>
          <w:rFonts w:asciiTheme="majorHAnsi" w:hAnsiTheme="majorHAnsi"/>
          <w:sz w:val="24"/>
          <w:szCs w:val="24"/>
          <w:vertAlign w:val="superscript"/>
        </w:rPr>
        <w:t xml:space="preserve"> </w:t>
      </w:r>
      <w:r w:rsidR="00E75245" w:rsidRPr="00DA5382">
        <w:rPr>
          <w:rFonts w:asciiTheme="majorHAnsi" w:hAnsiTheme="majorHAnsi"/>
          <w:sz w:val="24"/>
          <w:szCs w:val="24"/>
        </w:rPr>
        <w:t>except two diagrams were used to facilitate discussion on the body’s natural sleep cycle and how predisposing, precipitating and perpetuating factors can affect sleep: Borberly’s two-process model of sleep</w:t>
      </w:r>
      <w:r w:rsidR="00E75245">
        <w:rPr>
          <w:rFonts w:asciiTheme="majorHAnsi" w:hAnsiTheme="majorHAnsi"/>
          <w:sz w:val="24"/>
          <w:szCs w:val="24"/>
          <w:vertAlign w:val="superscript"/>
        </w:rPr>
        <w:t xml:space="preserve"> </w:t>
      </w:r>
      <w:r w:rsidR="00E75245">
        <w:rPr>
          <w:rFonts w:asciiTheme="majorHAnsi" w:hAnsiTheme="majorHAnsi"/>
          <w:sz w:val="24"/>
          <w:szCs w:val="24"/>
        </w:rPr>
        <w:t xml:space="preserve">(Borbely, 1982) </w:t>
      </w:r>
      <w:r w:rsidR="00E75245" w:rsidRPr="00DA5382">
        <w:rPr>
          <w:rFonts w:asciiTheme="majorHAnsi" w:hAnsiTheme="majorHAnsi"/>
          <w:sz w:val="24"/>
          <w:szCs w:val="24"/>
        </w:rPr>
        <w:t>and Spielman’s 3P model</w:t>
      </w:r>
      <w:r w:rsidR="00E75245">
        <w:rPr>
          <w:rFonts w:asciiTheme="majorHAnsi" w:hAnsiTheme="majorHAnsi"/>
          <w:sz w:val="24"/>
          <w:szCs w:val="24"/>
          <w:vertAlign w:val="superscript"/>
        </w:rPr>
        <w:t xml:space="preserve"> </w:t>
      </w:r>
      <w:r w:rsidR="00E75245">
        <w:rPr>
          <w:rFonts w:asciiTheme="majorHAnsi" w:hAnsiTheme="majorHAnsi"/>
          <w:sz w:val="24"/>
          <w:szCs w:val="24"/>
        </w:rPr>
        <w:t xml:space="preserve">(Spielman, Saskin &amp; Thorpy, 1987) </w:t>
      </w:r>
      <w:r w:rsidR="00E75245" w:rsidRPr="00DA5382">
        <w:rPr>
          <w:rFonts w:asciiTheme="majorHAnsi" w:hAnsiTheme="majorHAnsi"/>
          <w:sz w:val="24"/>
          <w:szCs w:val="24"/>
        </w:rPr>
        <w:t xml:space="preserve">respectively. As with the previous studies, Sleep Restriction, including the rules for weekly titration, was the main focus of the single session and the previous weeks sleep diaries were used to set the initial </w:t>
      </w:r>
      <w:r w:rsidR="00E75245">
        <w:rPr>
          <w:rFonts w:asciiTheme="majorHAnsi" w:hAnsiTheme="majorHAnsi"/>
          <w:sz w:val="24"/>
          <w:szCs w:val="24"/>
        </w:rPr>
        <w:t>p</w:t>
      </w:r>
      <w:r w:rsidR="00E75245" w:rsidRPr="00DA5382">
        <w:rPr>
          <w:rFonts w:asciiTheme="majorHAnsi" w:hAnsiTheme="majorHAnsi"/>
          <w:sz w:val="24"/>
          <w:szCs w:val="24"/>
        </w:rPr>
        <w:t xml:space="preserve">rescribed </w:t>
      </w:r>
      <w:r w:rsidR="00E75245">
        <w:rPr>
          <w:rFonts w:asciiTheme="majorHAnsi" w:hAnsiTheme="majorHAnsi"/>
          <w:sz w:val="24"/>
          <w:szCs w:val="24"/>
        </w:rPr>
        <w:t>sleep schedule (i.e., t</w:t>
      </w:r>
      <w:r w:rsidR="00E75245" w:rsidRPr="00DA5382">
        <w:rPr>
          <w:rFonts w:asciiTheme="majorHAnsi" w:hAnsiTheme="majorHAnsi"/>
          <w:sz w:val="24"/>
          <w:szCs w:val="24"/>
        </w:rPr>
        <w:t xml:space="preserve">ime </w:t>
      </w:r>
      <w:r w:rsidR="00E75245">
        <w:rPr>
          <w:rFonts w:asciiTheme="majorHAnsi" w:hAnsiTheme="majorHAnsi"/>
          <w:sz w:val="24"/>
          <w:szCs w:val="24"/>
        </w:rPr>
        <w:t>t</w:t>
      </w:r>
      <w:r w:rsidR="00E75245" w:rsidRPr="00DA5382">
        <w:rPr>
          <w:rFonts w:asciiTheme="majorHAnsi" w:hAnsiTheme="majorHAnsi"/>
          <w:sz w:val="24"/>
          <w:szCs w:val="24"/>
        </w:rPr>
        <w:t xml:space="preserve">o </w:t>
      </w:r>
      <w:r w:rsidR="00E75245">
        <w:rPr>
          <w:rFonts w:asciiTheme="majorHAnsi" w:hAnsiTheme="majorHAnsi"/>
          <w:sz w:val="24"/>
          <w:szCs w:val="24"/>
        </w:rPr>
        <w:t>b</w:t>
      </w:r>
      <w:r w:rsidR="00E75245" w:rsidRPr="00DA5382">
        <w:rPr>
          <w:rFonts w:asciiTheme="majorHAnsi" w:hAnsiTheme="majorHAnsi"/>
          <w:sz w:val="24"/>
          <w:szCs w:val="24"/>
        </w:rPr>
        <w:t xml:space="preserve">ed and </w:t>
      </w:r>
      <w:r w:rsidR="00E75245">
        <w:rPr>
          <w:rFonts w:asciiTheme="majorHAnsi" w:hAnsiTheme="majorHAnsi"/>
          <w:sz w:val="24"/>
          <w:szCs w:val="24"/>
        </w:rPr>
        <w:t>t</w:t>
      </w:r>
      <w:r w:rsidR="00E75245" w:rsidRPr="00DA5382">
        <w:rPr>
          <w:rFonts w:asciiTheme="majorHAnsi" w:hAnsiTheme="majorHAnsi"/>
          <w:sz w:val="24"/>
          <w:szCs w:val="24"/>
        </w:rPr>
        <w:t xml:space="preserve">ime </w:t>
      </w:r>
      <w:r w:rsidR="00E75245">
        <w:rPr>
          <w:rFonts w:asciiTheme="majorHAnsi" w:hAnsiTheme="majorHAnsi"/>
          <w:sz w:val="24"/>
          <w:szCs w:val="24"/>
        </w:rPr>
        <w:t>o</w:t>
      </w:r>
      <w:r w:rsidR="00E75245" w:rsidRPr="00DA5382">
        <w:rPr>
          <w:rFonts w:asciiTheme="majorHAnsi" w:hAnsiTheme="majorHAnsi"/>
          <w:sz w:val="24"/>
          <w:szCs w:val="24"/>
        </w:rPr>
        <w:t xml:space="preserve">ut </w:t>
      </w:r>
      <w:r w:rsidR="00E75245">
        <w:rPr>
          <w:rFonts w:asciiTheme="majorHAnsi" w:hAnsiTheme="majorHAnsi"/>
          <w:sz w:val="24"/>
          <w:szCs w:val="24"/>
        </w:rPr>
        <w:t>o</w:t>
      </w:r>
      <w:r w:rsidR="00E75245" w:rsidRPr="00DA5382">
        <w:rPr>
          <w:rFonts w:asciiTheme="majorHAnsi" w:hAnsiTheme="majorHAnsi"/>
          <w:sz w:val="24"/>
          <w:szCs w:val="24"/>
        </w:rPr>
        <w:t xml:space="preserve">f </w:t>
      </w:r>
      <w:r w:rsidR="00E75245">
        <w:rPr>
          <w:rFonts w:asciiTheme="majorHAnsi" w:hAnsiTheme="majorHAnsi"/>
          <w:sz w:val="24"/>
          <w:szCs w:val="24"/>
        </w:rPr>
        <w:t>b</w:t>
      </w:r>
      <w:r w:rsidR="00E75245" w:rsidRPr="00DA5382">
        <w:rPr>
          <w:rFonts w:asciiTheme="majorHAnsi" w:hAnsiTheme="majorHAnsi"/>
          <w:sz w:val="24"/>
          <w:szCs w:val="24"/>
        </w:rPr>
        <w:t>ed</w:t>
      </w:r>
      <w:r w:rsidR="00E75245">
        <w:rPr>
          <w:rFonts w:asciiTheme="majorHAnsi" w:hAnsiTheme="majorHAnsi"/>
          <w:sz w:val="24"/>
          <w:szCs w:val="24"/>
        </w:rPr>
        <w:t>)</w:t>
      </w:r>
      <w:r w:rsidR="00E75245" w:rsidRPr="00DA5382">
        <w:rPr>
          <w:rFonts w:asciiTheme="majorHAnsi" w:hAnsiTheme="majorHAnsi"/>
          <w:sz w:val="24"/>
          <w:szCs w:val="24"/>
        </w:rPr>
        <w:t>.</w:t>
      </w:r>
      <w:r w:rsidR="00E75245">
        <w:rPr>
          <w:rFonts w:asciiTheme="majorHAnsi" w:hAnsiTheme="majorHAnsi"/>
          <w:sz w:val="24"/>
          <w:szCs w:val="24"/>
        </w:rPr>
        <w:t xml:space="preserve"> The initial prescription was based upon the average total sleep time from the previous week becoming the time in bed for the following week.</w:t>
      </w:r>
      <w:r w:rsidR="00E75245" w:rsidRPr="00DA5382">
        <w:rPr>
          <w:rFonts w:asciiTheme="majorHAnsi" w:hAnsiTheme="majorHAnsi"/>
          <w:sz w:val="24"/>
          <w:szCs w:val="24"/>
        </w:rPr>
        <w:t xml:space="preserve"> Finally, participants were told to continue titration at weekly intervals until they had reached a stable SE between 85-90% and were satisfied with their sleep. </w:t>
      </w:r>
      <w:r w:rsidR="008152C4" w:rsidRPr="00DA5382">
        <w:rPr>
          <w:rFonts w:asciiTheme="majorHAnsi" w:hAnsiTheme="majorHAnsi"/>
          <w:sz w:val="24"/>
          <w:szCs w:val="24"/>
        </w:rPr>
        <w:t>The</w:t>
      </w:r>
      <w:r w:rsidR="00316896" w:rsidRPr="00DA5382">
        <w:rPr>
          <w:rFonts w:asciiTheme="majorHAnsi" w:hAnsiTheme="majorHAnsi"/>
          <w:sz w:val="24"/>
          <w:szCs w:val="24"/>
        </w:rPr>
        <w:t xml:space="preserve"> self-help pamphlet </w:t>
      </w:r>
      <w:r w:rsidR="00BB0A49" w:rsidRPr="00DA5382">
        <w:rPr>
          <w:rFonts w:asciiTheme="majorHAnsi" w:hAnsiTheme="majorHAnsi"/>
          <w:sz w:val="24"/>
          <w:szCs w:val="24"/>
        </w:rPr>
        <w:t>outlined</w:t>
      </w:r>
      <w:r w:rsidR="00316896" w:rsidRPr="00DA5382">
        <w:rPr>
          <w:rFonts w:asciiTheme="majorHAnsi" w:hAnsiTheme="majorHAnsi"/>
          <w:sz w:val="24"/>
          <w:szCs w:val="24"/>
        </w:rPr>
        <w:t xml:space="preserve"> the principles of Stimulus Control, Cognitive Control, and the use of Imagery Di</w:t>
      </w:r>
      <w:r w:rsidR="00DC3BB1" w:rsidRPr="00DA5382">
        <w:rPr>
          <w:rFonts w:asciiTheme="majorHAnsi" w:hAnsiTheme="majorHAnsi"/>
          <w:sz w:val="24"/>
          <w:szCs w:val="24"/>
        </w:rPr>
        <w:t>straction Techniques (a copy of the pamphlet is available from the corresponding author)</w:t>
      </w:r>
      <w:r w:rsidR="00316896" w:rsidRPr="00DA5382">
        <w:rPr>
          <w:rFonts w:asciiTheme="majorHAnsi" w:hAnsiTheme="majorHAnsi"/>
          <w:sz w:val="24"/>
          <w:szCs w:val="24"/>
        </w:rPr>
        <w:t>.</w:t>
      </w:r>
      <w:r w:rsidR="00DC3BB1" w:rsidRPr="00DA5382">
        <w:rPr>
          <w:rFonts w:asciiTheme="majorHAnsi" w:hAnsiTheme="majorHAnsi"/>
          <w:sz w:val="24"/>
          <w:szCs w:val="24"/>
        </w:rPr>
        <w:t xml:space="preserve"> There were two</w:t>
      </w:r>
      <w:r w:rsidR="008152C4" w:rsidRPr="00DA5382">
        <w:rPr>
          <w:rFonts w:asciiTheme="majorHAnsi" w:hAnsiTheme="majorHAnsi"/>
          <w:sz w:val="24"/>
          <w:szCs w:val="24"/>
        </w:rPr>
        <w:t xml:space="preserve"> </w:t>
      </w:r>
      <w:r w:rsidR="008A2D3F">
        <w:rPr>
          <w:rFonts w:asciiTheme="majorHAnsi" w:hAnsiTheme="majorHAnsi"/>
          <w:sz w:val="24"/>
          <w:szCs w:val="24"/>
        </w:rPr>
        <w:t xml:space="preserve">modifications </w:t>
      </w:r>
      <w:r w:rsidR="008152C4" w:rsidRPr="00DA5382">
        <w:rPr>
          <w:rFonts w:asciiTheme="majorHAnsi" w:hAnsiTheme="majorHAnsi"/>
          <w:sz w:val="24"/>
          <w:szCs w:val="24"/>
        </w:rPr>
        <w:t xml:space="preserve">made to the pamphlet </w:t>
      </w:r>
      <w:r w:rsidR="008A2D3F">
        <w:rPr>
          <w:rFonts w:asciiTheme="majorHAnsi" w:hAnsiTheme="majorHAnsi"/>
          <w:sz w:val="24"/>
          <w:szCs w:val="24"/>
        </w:rPr>
        <w:t>in order to accommodate the prison environment</w:t>
      </w:r>
      <w:r w:rsidR="002460BC">
        <w:rPr>
          <w:rFonts w:asciiTheme="majorHAnsi" w:hAnsiTheme="majorHAnsi"/>
          <w:sz w:val="24"/>
          <w:szCs w:val="24"/>
        </w:rPr>
        <w:t xml:space="preserve"> – </w:t>
      </w:r>
      <w:r w:rsidR="008152C4" w:rsidRPr="00DA5382">
        <w:rPr>
          <w:rFonts w:asciiTheme="majorHAnsi" w:hAnsiTheme="majorHAnsi"/>
          <w:sz w:val="24"/>
          <w:szCs w:val="24"/>
        </w:rPr>
        <w:t xml:space="preserve"> </w:t>
      </w:r>
      <w:r w:rsidR="008A2D3F">
        <w:rPr>
          <w:rFonts w:asciiTheme="majorHAnsi" w:hAnsiTheme="majorHAnsi"/>
          <w:sz w:val="24"/>
          <w:szCs w:val="24"/>
        </w:rPr>
        <w:t xml:space="preserve">(1) </w:t>
      </w:r>
      <w:r w:rsidR="002460BC">
        <w:rPr>
          <w:rFonts w:asciiTheme="majorHAnsi" w:hAnsiTheme="majorHAnsi"/>
          <w:sz w:val="24"/>
          <w:szCs w:val="24"/>
        </w:rPr>
        <w:t>w</w:t>
      </w:r>
      <w:r w:rsidR="008152C4" w:rsidRPr="00DA5382">
        <w:rPr>
          <w:rFonts w:asciiTheme="majorHAnsi" w:hAnsiTheme="majorHAnsi"/>
          <w:sz w:val="24"/>
          <w:szCs w:val="24"/>
        </w:rPr>
        <w:t>here previously Stimulus Control instructions suggested the bedroom should only be used for sleep and sex, sex was omitted from the</w:t>
      </w:r>
      <w:r w:rsidR="00DC3BB1" w:rsidRPr="00DA5382">
        <w:rPr>
          <w:rFonts w:asciiTheme="majorHAnsi" w:hAnsiTheme="majorHAnsi"/>
          <w:sz w:val="24"/>
          <w:szCs w:val="24"/>
        </w:rPr>
        <w:t>se</w:t>
      </w:r>
      <w:r w:rsidR="008152C4" w:rsidRPr="00DA5382">
        <w:rPr>
          <w:rFonts w:asciiTheme="majorHAnsi" w:hAnsiTheme="majorHAnsi"/>
          <w:sz w:val="24"/>
          <w:szCs w:val="24"/>
        </w:rPr>
        <w:t xml:space="preserve"> instructions</w:t>
      </w:r>
      <w:r w:rsidR="002460BC">
        <w:rPr>
          <w:rFonts w:asciiTheme="majorHAnsi" w:hAnsiTheme="majorHAnsi"/>
          <w:sz w:val="24"/>
          <w:szCs w:val="24"/>
        </w:rPr>
        <w:t xml:space="preserve"> and</w:t>
      </w:r>
      <w:r w:rsidR="00316896" w:rsidRPr="00DA5382">
        <w:rPr>
          <w:rFonts w:asciiTheme="majorHAnsi" w:hAnsiTheme="majorHAnsi"/>
          <w:sz w:val="24"/>
          <w:szCs w:val="24"/>
        </w:rPr>
        <w:t xml:space="preserve"> </w:t>
      </w:r>
      <w:r w:rsidR="008A2D3F">
        <w:rPr>
          <w:rFonts w:asciiTheme="majorHAnsi" w:hAnsiTheme="majorHAnsi"/>
          <w:sz w:val="24"/>
          <w:szCs w:val="24"/>
        </w:rPr>
        <w:t xml:space="preserve">(2) </w:t>
      </w:r>
      <w:r w:rsidR="002460BC">
        <w:rPr>
          <w:rFonts w:asciiTheme="majorHAnsi" w:hAnsiTheme="majorHAnsi"/>
          <w:sz w:val="24"/>
          <w:szCs w:val="24"/>
        </w:rPr>
        <w:t>w</w:t>
      </w:r>
      <w:r w:rsidR="00DC3BB1" w:rsidRPr="00DA5382">
        <w:rPr>
          <w:rFonts w:asciiTheme="majorHAnsi" w:hAnsiTheme="majorHAnsi"/>
          <w:sz w:val="24"/>
          <w:szCs w:val="24"/>
        </w:rPr>
        <w:t>ithin the Stimulus Control</w:t>
      </w:r>
      <w:r w:rsidR="008A2D3F">
        <w:rPr>
          <w:rFonts w:asciiTheme="majorHAnsi" w:hAnsiTheme="majorHAnsi"/>
          <w:sz w:val="24"/>
          <w:szCs w:val="24"/>
        </w:rPr>
        <w:t xml:space="preserve"> instructions</w:t>
      </w:r>
      <w:r w:rsidR="00DC3BB1" w:rsidRPr="00DA5382">
        <w:rPr>
          <w:rFonts w:asciiTheme="majorHAnsi" w:hAnsiTheme="majorHAnsi"/>
          <w:sz w:val="24"/>
          <w:szCs w:val="24"/>
        </w:rPr>
        <w:t>, participants were not instructed to leave the bedroom but rather identify a ‘non-sleep’ space in the</w:t>
      </w:r>
      <w:r w:rsidR="002570AC" w:rsidRPr="00DA5382">
        <w:rPr>
          <w:rFonts w:asciiTheme="majorHAnsi" w:hAnsiTheme="majorHAnsi"/>
          <w:sz w:val="24"/>
          <w:szCs w:val="24"/>
        </w:rPr>
        <w:t>ir cell</w:t>
      </w:r>
      <w:r w:rsidR="00DC3BB1" w:rsidRPr="00DA5382">
        <w:rPr>
          <w:rFonts w:asciiTheme="majorHAnsi" w:hAnsiTheme="majorHAnsi"/>
          <w:sz w:val="24"/>
          <w:szCs w:val="24"/>
        </w:rPr>
        <w:t xml:space="preserve"> and go there if they were unable to sleep. </w:t>
      </w:r>
      <w:r w:rsidR="003B7CB9" w:rsidRPr="00DA5382">
        <w:rPr>
          <w:rFonts w:asciiTheme="majorHAnsi" w:hAnsiTheme="majorHAnsi"/>
          <w:sz w:val="24"/>
          <w:szCs w:val="24"/>
        </w:rPr>
        <w:t xml:space="preserve">The </w:t>
      </w:r>
      <w:r w:rsidR="00693E3E" w:rsidRPr="00DA5382">
        <w:rPr>
          <w:rFonts w:asciiTheme="majorHAnsi" w:hAnsiTheme="majorHAnsi"/>
          <w:sz w:val="24"/>
          <w:szCs w:val="24"/>
        </w:rPr>
        <w:t xml:space="preserve">single </w:t>
      </w:r>
      <w:r w:rsidR="003B7CB9" w:rsidRPr="00DA5382">
        <w:rPr>
          <w:rFonts w:asciiTheme="majorHAnsi" w:hAnsiTheme="majorHAnsi"/>
          <w:sz w:val="24"/>
          <w:szCs w:val="24"/>
        </w:rPr>
        <w:t>session</w:t>
      </w:r>
      <w:r w:rsidR="00316896" w:rsidRPr="00DA5382">
        <w:rPr>
          <w:rFonts w:asciiTheme="majorHAnsi" w:hAnsiTheme="majorHAnsi"/>
          <w:sz w:val="24"/>
          <w:szCs w:val="24"/>
        </w:rPr>
        <w:t xml:space="preserve"> </w:t>
      </w:r>
      <w:r w:rsidR="00DC3BB1" w:rsidRPr="00DA5382">
        <w:rPr>
          <w:rFonts w:asciiTheme="majorHAnsi" w:hAnsiTheme="majorHAnsi"/>
          <w:sz w:val="24"/>
          <w:szCs w:val="24"/>
        </w:rPr>
        <w:t xml:space="preserve">remained the same as it </w:t>
      </w:r>
      <w:r w:rsidR="00784B13" w:rsidRPr="00DA5382">
        <w:rPr>
          <w:rFonts w:asciiTheme="majorHAnsi" w:hAnsiTheme="majorHAnsi"/>
          <w:sz w:val="24"/>
          <w:szCs w:val="24"/>
        </w:rPr>
        <w:t>had in the two previous studie</w:t>
      </w:r>
      <w:r w:rsidR="00491AA0">
        <w:rPr>
          <w:rFonts w:asciiTheme="majorHAnsi" w:hAnsiTheme="majorHAnsi"/>
          <w:sz w:val="24"/>
          <w:szCs w:val="24"/>
        </w:rPr>
        <w:t>s (Ellis, Cushing &amp; Germain, 2015; Boullin, Ellwood &amp; Ellis, 2016)</w:t>
      </w:r>
      <w:r w:rsidR="00784B13" w:rsidRPr="00DA5382">
        <w:rPr>
          <w:rFonts w:asciiTheme="majorHAnsi" w:hAnsiTheme="majorHAnsi"/>
          <w:sz w:val="24"/>
          <w:szCs w:val="24"/>
          <w:vertAlign w:val="superscript"/>
        </w:rPr>
        <w:t xml:space="preserve"> </w:t>
      </w:r>
      <w:r w:rsidR="00DC3BB1" w:rsidRPr="00DA5382">
        <w:rPr>
          <w:rFonts w:asciiTheme="majorHAnsi" w:hAnsiTheme="majorHAnsi"/>
          <w:sz w:val="24"/>
          <w:szCs w:val="24"/>
        </w:rPr>
        <w:t>except t</w:t>
      </w:r>
      <w:r w:rsidR="00316896" w:rsidRPr="00DA5382">
        <w:rPr>
          <w:rFonts w:asciiTheme="majorHAnsi" w:hAnsiTheme="majorHAnsi"/>
          <w:sz w:val="24"/>
          <w:szCs w:val="24"/>
        </w:rPr>
        <w:t>wo diagrams</w:t>
      </w:r>
      <w:r w:rsidR="00DC3BB1" w:rsidRPr="00DA5382">
        <w:rPr>
          <w:rFonts w:asciiTheme="majorHAnsi" w:hAnsiTheme="majorHAnsi"/>
          <w:sz w:val="24"/>
          <w:szCs w:val="24"/>
        </w:rPr>
        <w:t xml:space="preserve"> were used to </w:t>
      </w:r>
      <w:r w:rsidRPr="00DA5382">
        <w:rPr>
          <w:rFonts w:asciiTheme="majorHAnsi" w:hAnsiTheme="majorHAnsi"/>
          <w:sz w:val="24"/>
          <w:szCs w:val="24"/>
        </w:rPr>
        <w:t>facilitate discussion on</w:t>
      </w:r>
      <w:r w:rsidR="00DC3BB1" w:rsidRPr="00DA5382">
        <w:rPr>
          <w:rFonts w:asciiTheme="majorHAnsi" w:hAnsiTheme="majorHAnsi"/>
          <w:sz w:val="24"/>
          <w:szCs w:val="24"/>
        </w:rPr>
        <w:t xml:space="preserve"> the body’s natural sleep cycle and </w:t>
      </w:r>
      <w:r w:rsidR="002570AC" w:rsidRPr="00DA5382">
        <w:rPr>
          <w:rFonts w:asciiTheme="majorHAnsi" w:hAnsiTheme="majorHAnsi"/>
          <w:sz w:val="24"/>
          <w:szCs w:val="24"/>
        </w:rPr>
        <w:t xml:space="preserve">how predisposing, </w:t>
      </w:r>
      <w:r w:rsidR="00DC3BB1" w:rsidRPr="00DA5382">
        <w:rPr>
          <w:rFonts w:asciiTheme="majorHAnsi" w:hAnsiTheme="majorHAnsi"/>
          <w:sz w:val="24"/>
          <w:szCs w:val="24"/>
        </w:rPr>
        <w:t xml:space="preserve">precipitating </w:t>
      </w:r>
      <w:r w:rsidR="002570AC" w:rsidRPr="00DA5382">
        <w:rPr>
          <w:rFonts w:asciiTheme="majorHAnsi" w:hAnsiTheme="majorHAnsi"/>
          <w:sz w:val="24"/>
          <w:szCs w:val="24"/>
        </w:rPr>
        <w:t xml:space="preserve">and perpetuating </w:t>
      </w:r>
      <w:r w:rsidR="00DC3BB1" w:rsidRPr="00DA5382">
        <w:rPr>
          <w:rFonts w:asciiTheme="majorHAnsi" w:hAnsiTheme="majorHAnsi"/>
          <w:sz w:val="24"/>
          <w:szCs w:val="24"/>
        </w:rPr>
        <w:t>fac</w:t>
      </w:r>
      <w:r w:rsidR="002570AC" w:rsidRPr="00DA5382">
        <w:rPr>
          <w:rFonts w:asciiTheme="majorHAnsi" w:hAnsiTheme="majorHAnsi"/>
          <w:sz w:val="24"/>
          <w:szCs w:val="24"/>
        </w:rPr>
        <w:t>tors can affect sleep</w:t>
      </w:r>
      <w:r w:rsidR="00316896" w:rsidRPr="00DA5382">
        <w:rPr>
          <w:rFonts w:asciiTheme="majorHAnsi" w:hAnsiTheme="majorHAnsi"/>
          <w:sz w:val="24"/>
          <w:szCs w:val="24"/>
        </w:rPr>
        <w:t xml:space="preserve">: </w:t>
      </w:r>
      <w:r w:rsidR="00DC3BB1" w:rsidRPr="00DA5382">
        <w:rPr>
          <w:rFonts w:asciiTheme="majorHAnsi" w:hAnsiTheme="majorHAnsi"/>
          <w:sz w:val="24"/>
          <w:szCs w:val="24"/>
        </w:rPr>
        <w:t>Borberly’s two-proces</w:t>
      </w:r>
      <w:r w:rsidR="00784B13" w:rsidRPr="00DA5382">
        <w:rPr>
          <w:rFonts w:asciiTheme="majorHAnsi" w:hAnsiTheme="majorHAnsi"/>
          <w:sz w:val="24"/>
          <w:szCs w:val="24"/>
        </w:rPr>
        <w:t>s model of sleep</w:t>
      </w:r>
      <w:r w:rsidR="00491AA0">
        <w:rPr>
          <w:rFonts w:asciiTheme="majorHAnsi" w:hAnsiTheme="majorHAnsi"/>
          <w:sz w:val="24"/>
          <w:szCs w:val="24"/>
          <w:vertAlign w:val="superscript"/>
        </w:rPr>
        <w:t xml:space="preserve"> </w:t>
      </w:r>
      <w:r w:rsidR="00491AA0">
        <w:rPr>
          <w:rFonts w:asciiTheme="majorHAnsi" w:hAnsiTheme="majorHAnsi"/>
          <w:sz w:val="24"/>
          <w:szCs w:val="24"/>
        </w:rPr>
        <w:t xml:space="preserve">(Borbely, 1982) </w:t>
      </w:r>
      <w:r w:rsidR="002570AC" w:rsidRPr="00DA5382">
        <w:rPr>
          <w:rFonts w:asciiTheme="majorHAnsi" w:hAnsiTheme="majorHAnsi"/>
          <w:sz w:val="24"/>
          <w:szCs w:val="24"/>
        </w:rPr>
        <w:t>and Spielman’s 3P model</w:t>
      </w:r>
      <w:r w:rsidR="00491AA0">
        <w:rPr>
          <w:rFonts w:asciiTheme="majorHAnsi" w:hAnsiTheme="majorHAnsi"/>
          <w:sz w:val="24"/>
          <w:szCs w:val="24"/>
          <w:vertAlign w:val="superscript"/>
        </w:rPr>
        <w:t xml:space="preserve"> </w:t>
      </w:r>
      <w:r w:rsidR="00491AA0">
        <w:rPr>
          <w:rFonts w:asciiTheme="majorHAnsi" w:hAnsiTheme="majorHAnsi"/>
          <w:sz w:val="24"/>
          <w:szCs w:val="24"/>
        </w:rPr>
        <w:t xml:space="preserve">(Spielman, Saskin &amp; Thorpy, 1987) </w:t>
      </w:r>
      <w:r w:rsidR="002570AC" w:rsidRPr="00DA5382">
        <w:rPr>
          <w:rFonts w:asciiTheme="majorHAnsi" w:hAnsiTheme="majorHAnsi"/>
          <w:sz w:val="24"/>
          <w:szCs w:val="24"/>
        </w:rPr>
        <w:t>respectively.</w:t>
      </w:r>
      <w:r w:rsidR="00DC3BB1" w:rsidRPr="00DA5382">
        <w:rPr>
          <w:rFonts w:asciiTheme="majorHAnsi" w:hAnsiTheme="majorHAnsi"/>
          <w:sz w:val="24"/>
          <w:szCs w:val="24"/>
        </w:rPr>
        <w:t xml:space="preserve"> </w:t>
      </w:r>
      <w:r w:rsidRPr="00DA5382">
        <w:rPr>
          <w:rFonts w:asciiTheme="majorHAnsi" w:hAnsiTheme="majorHAnsi"/>
          <w:sz w:val="24"/>
          <w:szCs w:val="24"/>
        </w:rPr>
        <w:t>As with the previous studies</w:t>
      </w:r>
      <w:r w:rsidR="002570AC" w:rsidRPr="00DA5382">
        <w:rPr>
          <w:rFonts w:asciiTheme="majorHAnsi" w:hAnsiTheme="majorHAnsi"/>
          <w:sz w:val="24"/>
          <w:szCs w:val="24"/>
        </w:rPr>
        <w:t>,</w:t>
      </w:r>
      <w:r w:rsidRPr="00DA5382">
        <w:rPr>
          <w:rFonts w:asciiTheme="majorHAnsi" w:hAnsiTheme="majorHAnsi"/>
          <w:sz w:val="24"/>
          <w:szCs w:val="24"/>
        </w:rPr>
        <w:t xml:space="preserve"> Sleep Restriction, including </w:t>
      </w:r>
      <w:r w:rsidR="002570AC" w:rsidRPr="00DA5382">
        <w:rPr>
          <w:rFonts w:asciiTheme="majorHAnsi" w:hAnsiTheme="majorHAnsi"/>
          <w:sz w:val="24"/>
          <w:szCs w:val="24"/>
        </w:rPr>
        <w:t xml:space="preserve">the rules for </w:t>
      </w:r>
      <w:r w:rsidRPr="00DA5382">
        <w:rPr>
          <w:rFonts w:asciiTheme="majorHAnsi" w:hAnsiTheme="majorHAnsi"/>
          <w:sz w:val="24"/>
          <w:szCs w:val="24"/>
        </w:rPr>
        <w:t xml:space="preserve">weekly titration, was the main focus of the </w:t>
      </w:r>
      <w:r w:rsidR="00BB0A49" w:rsidRPr="00DA5382">
        <w:rPr>
          <w:rFonts w:asciiTheme="majorHAnsi" w:hAnsiTheme="majorHAnsi"/>
          <w:sz w:val="24"/>
          <w:szCs w:val="24"/>
        </w:rPr>
        <w:t xml:space="preserve">single </w:t>
      </w:r>
      <w:r w:rsidRPr="00DA5382">
        <w:rPr>
          <w:rFonts w:asciiTheme="majorHAnsi" w:hAnsiTheme="majorHAnsi"/>
          <w:sz w:val="24"/>
          <w:szCs w:val="24"/>
        </w:rPr>
        <w:t xml:space="preserve">session and the previous weeks sleep diaries were used to set the </w:t>
      </w:r>
      <w:r w:rsidR="002570AC" w:rsidRPr="00DA5382">
        <w:rPr>
          <w:rFonts w:asciiTheme="majorHAnsi" w:hAnsiTheme="majorHAnsi"/>
          <w:sz w:val="24"/>
          <w:szCs w:val="24"/>
        </w:rPr>
        <w:t xml:space="preserve">initial </w:t>
      </w:r>
      <w:r w:rsidR="008A2D3F">
        <w:rPr>
          <w:rFonts w:asciiTheme="majorHAnsi" w:hAnsiTheme="majorHAnsi"/>
          <w:sz w:val="24"/>
          <w:szCs w:val="24"/>
        </w:rPr>
        <w:t>p</w:t>
      </w:r>
      <w:r w:rsidRPr="00DA5382">
        <w:rPr>
          <w:rFonts w:asciiTheme="majorHAnsi" w:hAnsiTheme="majorHAnsi"/>
          <w:sz w:val="24"/>
          <w:szCs w:val="24"/>
        </w:rPr>
        <w:t xml:space="preserve">rescribed </w:t>
      </w:r>
      <w:r w:rsidR="008A2D3F">
        <w:rPr>
          <w:rFonts w:asciiTheme="majorHAnsi" w:hAnsiTheme="majorHAnsi"/>
          <w:sz w:val="24"/>
          <w:szCs w:val="24"/>
        </w:rPr>
        <w:t>sleep schedule (i.e., t</w:t>
      </w:r>
      <w:r w:rsidRPr="00DA5382">
        <w:rPr>
          <w:rFonts w:asciiTheme="majorHAnsi" w:hAnsiTheme="majorHAnsi"/>
          <w:sz w:val="24"/>
          <w:szCs w:val="24"/>
        </w:rPr>
        <w:t xml:space="preserve">ime </w:t>
      </w:r>
      <w:r w:rsidR="008A2D3F">
        <w:rPr>
          <w:rFonts w:asciiTheme="majorHAnsi" w:hAnsiTheme="majorHAnsi"/>
          <w:sz w:val="24"/>
          <w:szCs w:val="24"/>
        </w:rPr>
        <w:t>t</w:t>
      </w:r>
      <w:r w:rsidRPr="00DA5382">
        <w:rPr>
          <w:rFonts w:asciiTheme="majorHAnsi" w:hAnsiTheme="majorHAnsi"/>
          <w:sz w:val="24"/>
          <w:szCs w:val="24"/>
        </w:rPr>
        <w:t xml:space="preserve">o </w:t>
      </w:r>
      <w:r w:rsidR="008A2D3F">
        <w:rPr>
          <w:rFonts w:asciiTheme="majorHAnsi" w:hAnsiTheme="majorHAnsi"/>
          <w:sz w:val="24"/>
          <w:szCs w:val="24"/>
        </w:rPr>
        <w:t>b</w:t>
      </w:r>
      <w:r w:rsidRPr="00DA5382">
        <w:rPr>
          <w:rFonts w:asciiTheme="majorHAnsi" w:hAnsiTheme="majorHAnsi"/>
          <w:sz w:val="24"/>
          <w:szCs w:val="24"/>
        </w:rPr>
        <w:t xml:space="preserve">ed and </w:t>
      </w:r>
      <w:r w:rsidR="008A2D3F">
        <w:rPr>
          <w:rFonts w:asciiTheme="majorHAnsi" w:hAnsiTheme="majorHAnsi"/>
          <w:sz w:val="24"/>
          <w:szCs w:val="24"/>
        </w:rPr>
        <w:t>t</w:t>
      </w:r>
      <w:r w:rsidRPr="00DA5382">
        <w:rPr>
          <w:rFonts w:asciiTheme="majorHAnsi" w:hAnsiTheme="majorHAnsi"/>
          <w:sz w:val="24"/>
          <w:szCs w:val="24"/>
        </w:rPr>
        <w:t xml:space="preserve">ime </w:t>
      </w:r>
      <w:r w:rsidR="008A2D3F">
        <w:rPr>
          <w:rFonts w:asciiTheme="majorHAnsi" w:hAnsiTheme="majorHAnsi"/>
          <w:sz w:val="24"/>
          <w:szCs w:val="24"/>
        </w:rPr>
        <w:t>o</w:t>
      </w:r>
      <w:r w:rsidRPr="00DA5382">
        <w:rPr>
          <w:rFonts w:asciiTheme="majorHAnsi" w:hAnsiTheme="majorHAnsi"/>
          <w:sz w:val="24"/>
          <w:szCs w:val="24"/>
        </w:rPr>
        <w:t xml:space="preserve">ut </w:t>
      </w:r>
      <w:r w:rsidR="008A2D3F">
        <w:rPr>
          <w:rFonts w:asciiTheme="majorHAnsi" w:hAnsiTheme="majorHAnsi"/>
          <w:sz w:val="24"/>
          <w:szCs w:val="24"/>
        </w:rPr>
        <w:t>o</w:t>
      </w:r>
      <w:r w:rsidRPr="00DA5382">
        <w:rPr>
          <w:rFonts w:asciiTheme="majorHAnsi" w:hAnsiTheme="majorHAnsi"/>
          <w:sz w:val="24"/>
          <w:szCs w:val="24"/>
        </w:rPr>
        <w:t xml:space="preserve">f </w:t>
      </w:r>
      <w:r w:rsidR="008A2D3F">
        <w:rPr>
          <w:rFonts w:asciiTheme="majorHAnsi" w:hAnsiTheme="majorHAnsi"/>
          <w:sz w:val="24"/>
          <w:szCs w:val="24"/>
        </w:rPr>
        <w:t>b</w:t>
      </w:r>
      <w:r w:rsidRPr="00DA5382">
        <w:rPr>
          <w:rFonts w:asciiTheme="majorHAnsi" w:hAnsiTheme="majorHAnsi"/>
          <w:sz w:val="24"/>
          <w:szCs w:val="24"/>
        </w:rPr>
        <w:t>ed</w:t>
      </w:r>
      <w:r w:rsidR="008A2D3F">
        <w:rPr>
          <w:rFonts w:asciiTheme="majorHAnsi" w:hAnsiTheme="majorHAnsi"/>
          <w:sz w:val="24"/>
          <w:szCs w:val="24"/>
        </w:rPr>
        <w:t>)</w:t>
      </w:r>
      <w:r w:rsidRPr="00DA5382">
        <w:rPr>
          <w:rFonts w:asciiTheme="majorHAnsi" w:hAnsiTheme="majorHAnsi"/>
          <w:sz w:val="24"/>
          <w:szCs w:val="24"/>
        </w:rPr>
        <w:t>.</w:t>
      </w:r>
      <w:r w:rsidR="009053B3">
        <w:rPr>
          <w:rFonts w:asciiTheme="majorHAnsi" w:hAnsiTheme="majorHAnsi"/>
          <w:sz w:val="24"/>
          <w:szCs w:val="24"/>
        </w:rPr>
        <w:t xml:space="preserve"> The initial prescription was based upon the average total sleep time from the previous week becoming the time in bed for the following week.</w:t>
      </w:r>
      <w:r w:rsidR="002404EE" w:rsidRPr="00DA5382">
        <w:rPr>
          <w:rFonts w:asciiTheme="majorHAnsi" w:hAnsiTheme="majorHAnsi"/>
          <w:sz w:val="24"/>
          <w:szCs w:val="24"/>
        </w:rPr>
        <w:t xml:space="preserve"> Finally, participants were told to continue titration at weekly intervals until they had reached a stable SE between 85-90% and were satisfied with their sleep. </w:t>
      </w:r>
      <w:r w:rsidR="000850DD" w:rsidRPr="00DA5382">
        <w:rPr>
          <w:rFonts w:asciiTheme="majorHAnsi" w:hAnsiTheme="majorHAnsi"/>
          <w:sz w:val="24"/>
          <w:szCs w:val="24"/>
        </w:rPr>
        <w:t xml:space="preserve">The same therapist (CR) delivered the intervention in an individual face-to-face setting. </w:t>
      </w:r>
      <w:r w:rsidR="002460BC">
        <w:rPr>
          <w:rFonts w:asciiTheme="majorHAnsi" w:hAnsiTheme="majorHAnsi"/>
          <w:sz w:val="24"/>
          <w:szCs w:val="24"/>
        </w:rPr>
        <w:t xml:space="preserve">One </w:t>
      </w:r>
      <w:r w:rsidR="002460BC" w:rsidRPr="00DA5382">
        <w:rPr>
          <w:rFonts w:asciiTheme="majorHAnsi" w:hAnsiTheme="majorHAnsi"/>
          <w:sz w:val="24"/>
          <w:szCs w:val="24"/>
        </w:rPr>
        <w:t>other</w:t>
      </w:r>
      <w:r w:rsidR="00BB0A49" w:rsidRPr="00DA5382">
        <w:rPr>
          <w:rFonts w:asciiTheme="majorHAnsi" w:hAnsiTheme="majorHAnsi"/>
          <w:sz w:val="24"/>
          <w:szCs w:val="24"/>
        </w:rPr>
        <w:t xml:space="preserve"> </w:t>
      </w:r>
      <w:r w:rsidR="00844902">
        <w:rPr>
          <w:rFonts w:asciiTheme="majorHAnsi" w:hAnsiTheme="majorHAnsi"/>
          <w:sz w:val="24"/>
          <w:szCs w:val="24"/>
        </w:rPr>
        <w:t xml:space="preserve">modification to the </w:t>
      </w:r>
      <w:r w:rsidR="00BB0A49" w:rsidRPr="00DA5382">
        <w:rPr>
          <w:rFonts w:asciiTheme="majorHAnsi" w:hAnsiTheme="majorHAnsi"/>
          <w:sz w:val="24"/>
          <w:szCs w:val="24"/>
        </w:rPr>
        <w:t>study</w:t>
      </w:r>
      <w:r w:rsidR="00844902">
        <w:rPr>
          <w:rFonts w:asciiTheme="majorHAnsi" w:hAnsiTheme="majorHAnsi"/>
          <w:sz w:val="24"/>
          <w:szCs w:val="24"/>
        </w:rPr>
        <w:t xml:space="preserve"> protocol from that of the previous studies</w:t>
      </w:r>
      <w:r w:rsidR="00BB0A49" w:rsidRPr="00DA5382">
        <w:rPr>
          <w:rFonts w:asciiTheme="majorHAnsi" w:hAnsiTheme="majorHAnsi"/>
          <w:sz w:val="24"/>
          <w:szCs w:val="24"/>
        </w:rPr>
        <w:t xml:space="preserve"> was that participants </w:t>
      </w:r>
      <w:r w:rsidR="00BE2B05" w:rsidRPr="00DA5382">
        <w:rPr>
          <w:rFonts w:asciiTheme="majorHAnsi" w:hAnsiTheme="majorHAnsi"/>
          <w:sz w:val="24"/>
          <w:szCs w:val="24"/>
        </w:rPr>
        <w:t>were seen at</w:t>
      </w:r>
      <w:r w:rsidR="00BB0A49" w:rsidRPr="00DA5382">
        <w:rPr>
          <w:rFonts w:asciiTheme="majorHAnsi" w:hAnsiTheme="majorHAnsi"/>
          <w:sz w:val="24"/>
          <w:szCs w:val="24"/>
        </w:rPr>
        <w:t xml:space="preserve"> weekly intervals over the following four weeks (i.e. until study completion)</w:t>
      </w:r>
      <w:r w:rsidR="00844902">
        <w:rPr>
          <w:rFonts w:asciiTheme="majorHAnsi" w:hAnsiTheme="majorHAnsi"/>
          <w:sz w:val="24"/>
          <w:szCs w:val="24"/>
        </w:rPr>
        <w:t>, if they requested,</w:t>
      </w:r>
      <w:r w:rsidR="00BB0A49" w:rsidRPr="00DA5382">
        <w:rPr>
          <w:rFonts w:asciiTheme="majorHAnsi" w:hAnsiTheme="majorHAnsi"/>
          <w:sz w:val="24"/>
          <w:szCs w:val="24"/>
        </w:rPr>
        <w:t xml:space="preserve"> </w:t>
      </w:r>
      <w:r w:rsidR="00BE2B05" w:rsidRPr="00DA5382">
        <w:rPr>
          <w:rFonts w:asciiTheme="majorHAnsi" w:hAnsiTheme="majorHAnsi"/>
          <w:sz w:val="24"/>
          <w:szCs w:val="24"/>
        </w:rPr>
        <w:t xml:space="preserve">to check </w:t>
      </w:r>
      <w:r w:rsidR="009053B3">
        <w:rPr>
          <w:rFonts w:asciiTheme="majorHAnsi" w:hAnsiTheme="majorHAnsi"/>
          <w:sz w:val="24"/>
          <w:szCs w:val="24"/>
        </w:rPr>
        <w:t xml:space="preserve">their </w:t>
      </w:r>
      <w:r w:rsidR="00BE2B05" w:rsidRPr="00DA5382">
        <w:rPr>
          <w:rFonts w:asciiTheme="majorHAnsi" w:hAnsiTheme="majorHAnsi"/>
          <w:sz w:val="24"/>
          <w:szCs w:val="24"/>
        </w:rPr>
        <w:t>sleep diar</w:t>
      </w:r>
      <w:r w:rsidR="009053B3">
        <w:rPr>
          <w:rFonts w:asciiTheme="majorHAnsi" w:hAnsiTheme="majorHAnsi"/>
          <w:sz w:val="24"/>
          <w:szCs w:val="24"/>
        </w:rPr>
        <w:t>y calculations</w:t>
      </w:r>
      <w:r w:rsidR="00BE2B05" w:rsidRPr="00DA5382">
        <w:rPr>
          <w:rFonts w:asciiTheme="majorHAnsi" w:hAnsiTheme="majorHAnsi"/>
          <w:sz w:val="24"/>
          <w:szCs w:val="24"/>
        </w:rPr>
        <w:t xml:space="preserve"> and titration schedules were correct</w:t>
      </w:r>
      <w:r w:rsidR="00BB0A49" w:rsidRPr="00DA5382">
        <w:rPr>
          <w:rFonts w:asciiTheme="majorHAnsi" w:hAnsiTheme="majorHAnsi"/>
          <w:sz w:val="24"/>
          <w:szCs w:val="24"/>
        </w:rPr>
        <w:t>.</w:t>
      </w:r>
      <w:r w:rsidR="007E7F36">
        <w:rPr>
          <w:rFonts w:asciiTheme="majorHAnsi" w:hAnsiTheme="majorHAnsi"/>
          <w:sz w:val="24"/>
          <w:szCs w:val="24"/>
        </w:rPr>
        <w:t xml:space="preserve"> No additional guidance was given at these sessions.</w:t>
      </w:r>
      <w:r w:rsidR="00FF7DB9">
        <w:rPr>
          <w:rFonts w:asciiTheme="majorHAnsi" w:hAnsiTheme="majorHAnsi"/>
          <w:sz w:val="24"/>
          <w:szCs w:val="24"/>
        </w:rPr>
        <w:t xml:space="preserve"> Of the 30 prisoners who took part, 29 (96.67%) attended an additional</w:t>
      </w:r>
      <w:r w:rsidR="00FF259B">
        <w:rPr>
          <w:rFonts w:asciiTheme="majorHAnsi" w:hAnsiTheme="majorHAnsi"/>
          <w:sz w:val="24"/>
          <w:szCs w:val="24"/>
        </w:rPr>
        <w:t xml:space="preserve"> support</w:t>
      </w:r>
      <w:r w:rsidR="00FF7DB9">
        <w:rPr>
          <w:rFonts w:asciiTheme="majorHAnsi" w:hAnsiTheme="majorHAnsi"/>
          <w:sz w:val="24"/>
          <w:szCs w:val="24"/>
        </w:rPr>
        <w:t xml:space="preserve"> session.</w:t>
      </w:r>
    </w:p>
    <w:p w14:paraId="7DD140E0" w14:textId="77777777" w:rsidR="00FD4AA2" w:rsidRPr="00DA5382" w:rsidRDefault="00FD4AA2" w:rsidP="00126C19">
      <w:pPr>
        <w:spacing w:line="480" w:lineRule="auto"/>
        <w:rPr>
          <w:rFonts w:asciiTheme="majorHAnsi" w:hAnsiTheme="majorHAnsi"/>
          <w:sz w:val="24"/>
          <w:szCs w:val="24"/>
        </w:rPr>
      </w:pPr>
    </w:p>
    <w:p w14:paraId="5FB2DFAA" w14:textId="3B1A0165" w:rsidR="00FD4AA2" w:rsidRPr="00DA5382" w:rsidRDefault="00FD4AA2" w:rsidP="00126C19">
      <w:pPr>
        <w:spacing w:line="480" w:lineRule="auto"/>
        <w:rPr>
          <w:rFonts w:asciiTheme="majorHAnsi" w:hAnsiTheme="majorHAnsi"/>
          <w:sz w:val="24"/>
          <w:szCs w:val="24"/>
        </w:rPr>
      </w:pPr>
      <w:r w:rsidRPr="00DA5382">
        <w:rPr>
          <w:rFonts w:asciiTheme="majorHAnsi" w:hAnsiTheme="majorHAnsi"/>
          <w:sz w:val="24"/>
          <w:szCs w:val="24"/>
        </w:rPr>
        <w:t>Procedure</w:t>
      </w:r>
    </w:p>
    <w:p w14:paraId="6C3B5432" w14:textId="77777777" w:rsidR="00FD4AA2" w:rsidRPr="00DA5382" w:rsidRDefault="00FD4AA2" w:rsidP="00126C19">
      <w:pPr>
        <w:spacing w:line="480" w:lineRule="auto"/>
        <w:rPr>
          <w:rFonts w:asciiTheme="majorHAnsi" w:hAnsiTheme="majorHAnsi"/>
          <w:sz w:val="24"/>
          <w:szCs w:val="24"/>
        </w:rPr>
      </w:pPr>
    </w:p>
    <w:p w14:paraId="71942DD7" w14:textId="4A5FCD15" w:rsidR="00FD4AA2" w:rsidRPr="00DA5382" w:rsidRDefault="00221A13" w:rsidP="00126C19">
      <w:pPr>
        <w:spacing w:line="480" w:lineRule="auto"/>
        <w:rPr>
          <w:rFonts w:asciiTheme="majorHAnsi" w:hAnsiTheme="majorHAnsi"/>
          <w:sz w:val="24"/>
          <w:szCs w:val="24"/>
        </w:rPr>
      </w:pPr>
      <w:r w:rsidRPr="00DA5382">
        <w:rPr>
          <w:rFonts w:asciiTheme="majorHAnsi" w:hAnsiTheme="majorHAnsi"/>
          <w:sz w:val="24"/>
          <w:szCs w:val="24"/>
        </w:rPr>
        <w:t>Participants that had self-referred or been referred to the Mental Health in Reach Team on the basi</w:t>
      </w:r>
      <w:r w:rsidR="002404EE" w:rsidRPr="00DA5382">
        <w:rPr>
          <w:rFonts w:asciiTheme="majorHAnsi" w:hAnsiTheme="majorHAnsi"/>
          <w:sz w:val="24"/>
          <w:szCs w:val="24"/>
        </w:rPr>
        <w:t>s</w:t>
      </w:r>
      <w:r w:rsidRPr="00DA5382">
        <w:rPr>
          <w:rFonts w:asciiTheme="majorHAnsi" w:hAnsiTheme="majorHAnsi"/>
          <w:sz w:val="24"/>
          <w:szCs w:val="24"/>
        </w:rPr>
        <w:t xml:space="preserve"> of </w:t>
      </w:r>
      <w:r w:rsidR="0042737C" w:rsidRPr="00DA5382">
        <w:rPr>
          <w:rFonts w:asciiTheme="majorHAnsi" w:hAnsiTheme="majorHAnsi"/>
          <w:sz w:val="24"/>
          <w:szCs w:val="24"/>
        </w:rPr>
        <w:t>a principle complaint of</w:t>
      </w:r>
      <w:r w:rsidRPr="00DA5382">
        <w:rPr>
          <w:rFonts w:asciiTheme="majorHAnsi" w:hAnsiTheme="majorHAnsi"/>
          <w:sz w:val="24"/>
          <w:szCs w:val="24"/>
        </w:rPr>
        <w:t xml:space="preserve"> </w:t>
      </w:r>
      <w:r w:rsidR="00FA262B">
        <w:rPr>
          <w:rFonts w:asciiTheme="majorHAnsi" w:hAnsiTheme="majorHAnsi"/>
          <w:sz w:val="24"/>
          <w:szCs w:val="24"/>
        </w:rPr>
        <w:t xml:space="preserve">acute </w:t>
      </w:r>
      <w:r w:rsidRPr="00DA5382">
        <w:rPr>
          <w:rFonts w:asciiTheme="majorHAnsi" w:hAnsiTheme="majorHAnsi"/>
          <w:sz w:val="24"/>
          <w:szCs w:val="24"/>
        </w:rPr>
        <w:t xml:space="preserve">insomnia were specifically referred to the first author for assessment </w:t>
      </w:r>
      <w:r w:rsidR="0042737C" w:rsidRPr="00DA5382">
        <w:rPr>
          <w:rFonts w:asciiTheme="majorHAnsi" w:hAnsiTheme="majorHAnsi"/>
          <w:sz w:val="24"/>
          <w:szCs w:val="24"/>
        </w:rPr>
        <w:t xml:space="preserve">and treatment </w:t>
      </w:r>
      <w:r w:rsidRPr="00DA5382">
        <w:rPr>
          <w:rFonts w:asciiTheme="majorHAnsi" w:hAnsiTheme="majorHAnsi"/>
          <w:sz w:val="24"/>
          <w:szCs w:val="24"/>
        </w:rPr>
        <w:t xml:space="preserve">(CR). CR is a </w:t>
      </w:r>
      <w:r w:rsidR="00B14336">
        <w:rPr>
          <w:rFonts w:asciiTheme="majorHAnsi" w:hAnsiTheme="majorHAnsi"/>
          <w:sz w:val="24"/>
          <w:szCs w:val="24"/>
        </w:rPr>
        <w:t>Senior</w:t>
      </w:r>
      <w:r w:rsidR="00B14336" w:rsidRPr="00DA5382">
        <w:rPr>
          <w:rFonts w:asciiTheme="majorHAnsi" w:hAnsiTheme="majorHAnsi"/>
          <w:sz w:val="24"/>
          <w:szCs w:val="24"/>
        </w:rPr>
        <w:t xml:space="preserve"> </w:t>
      </w:r>
      <w:r w:rsidR="00F20D37" w:rsidRPr="00DA5382">
        <w:rPr>
          <w:rFonts w:asciiTheme="majorHAnsi" w:hAnsiTheme="majorHAnsi"/>
          <w:sz w:val="24"/>
          <w:szCs w:val="24"/>
        </w:rPr>
        <w:t>Assistant Psychologist</w:t>
      </w:r>
      <w:r w:rsidR="0042737C" w:rsidRPr="00DA5382">
        <w:rPr>
          <w:rFonts w:asciiTheme="majorHAnsi" w:hAnsiTheme="majorHAnsi"/>
          <w:sz w:val="24"/>
          <w:szCs w:val="24"/>
        </w:rPr>
        <w:t xml:space="preserve"> with</w:t>
      </w:r>
      <w:r w:rsidRPr="00DA5382">
        <w:rPr>
          <w:rFonts w:asciiTheme="majorHAnsi" w:hAnsiTheme="majorHAnsi"/>
          <w:sz w:val="24"/>
          <w:szCs w:val="24"/>
        </w:rPr>
        <w:t xml:space="preserve"> </w:t>
      </w:r>
      <w:r w:rsidR="00F20D37" w:rsidRPr="00DA5382">
        <w:rPr>
          <w:rFonts w:asciiTheme="majorHAnsi" w:hAnsiTheme="majorHAnsi"/>
          <w:sz w:val="24"/>
          <w:szCs w:val="24"/>
        </w:rPr>
        <w:t>eight</w:t>
      </w:r>
      <w:r w:rsidRPr="00DA5382">
        <w:rPr>
          <w:rFonts w:asciiTheme="majorHAnsi" w:hAnsiTheme="majorHAnsi"/>
          <w:sz w:val="24"/>
          <w:szCs w:val="24"/>
        </w:rPr>
        <w:t xml:space="preserve"> years of experience working with a closed </w:t>
      </w:r>
      <w:r w:rsidR="0042737C" w:rsidRPr="00DA5382">
        <w:rPr>
          <w:rFonts w:asciiTheme="majorHAnsi" w:hAnsiTheme="majorHAnsi"/>
          <w:sz w:val="24"/>
          <w:szCs w:val="24"/>
        </w:rPr>
        <w:t xml:space="preserve">forensic setting and was trained and supervised by the corresponding author with respect to </w:t>
      </w:r>
      <w:r w:rsidR="00FA262B">
        <w:rPr>
          <w:rFonts w:asciiTheme="majorHAnsi" w:hAnsiTheme="majorHAnsi"/>
          <w:sz w:val="24"/>
          <w:szCs w:val="24"/>
        </w:rPr>
        <w:t xml:space="preserve">the ‘one-shot’ </w:t>
      </w:r>
      <w:r w:rsidR="0042737C" w:rsidRPr="00DA5382">
        <w:rPr>
          <w:rFonts w:asciiTheme="majorHAnsi" w:hAnsiTheme="majorHAnsi"/>
          <w:sz w:val="24"/>
          <w:szCs w:val="24"/>
        </w:rPr>
        <w:t xml:space="preserve">CBT-I (JGE – A qualified Somnologist with 8 </w:t>
      </w:r>
      <w:r w:rsidR="00760261" w:rsidRPr="00DA5382">
        <w:rPr>
          <w:rFonts w:asciiTheme="majorHAnsi" w:hAnsiTheme="majorHAnsi"/>
          <w:sz w:val="24"/>
          <w:szCs w:val="24"/>
        </w:rPr>
        <w:t>years’ experience</w:t>
      </w:r>
      <w:r w:rsidR="0042737C" w:rsidRPr="00DA5382">
        <w:rPr>
          <w:rFonts w:asciiTheme="majorHAnsi" w:hAnsiTheme="majorHAnsi"/>
          <w:sz w:val="24"/>
          <w:szCs w:val="24"/>
        </w:rPr>
        <w:t xml:space="preserve"> delivering CBT-I). </w:t>
      </w:r>
      <w:r w:rsidRPr="00DA5382">
        <w:rPr>
          <w:rFonts w:asciiTheme="majorHAnsi" w:hAnsiTheme="majorHAnsi"/>
          <w:sz w:val="24"/>
          <w:szCs w:val="24"/>
        </w:rPr>
        <w:t>As</w:t>
      </w:r>
      <w:r w:rsidR="002404EE" w:rsidRPr="00DA5382">
        <w:rPr>
          <w:rFonts w:asciiTheme="majorHAnsi" w:hAnsiTheme="majorHAnsi"/>
          <w:sz w:val="24"/>
          <w:szCs w:val="24"/>
        </w:rPr>
        <w:t xml:space="preserve"> is standard in this environment</w:t>
      </w:r>
      <w:r w:rsidRPr="00DA5382">
        <w:rPr>
          <w:rFonts w:asciiTheme="majorHAnsi" w:hAnsiTheme="majorHAnsi"/>
          <w:sz w:val="24"/>
          <w:szCs w:val="24"/>
        </w:rPr>
        <w:t>,</w:t>
      </w:r>
      <w:r w:rsidR="002404EE" w:rsidRPr="00DA5382">
        <w:rPr>
          <w:rFonts w:asciiTheme="majorHAnsi" w:hAnsiTheme="majorHAnsi"/>
          <w:sz w:val="24"/>
          <w:szCs w:val="24"/>
        </w:rPr>
        <w:t xml:space="preserve"> </w:t>
      </w:r>
      <w:r w:rsidR="006971FF" w:rsidRPr="00DA5382">
        <w:rPr>
          <w:rFonts w:asciiTheme="majorHAnsi" w:hAnsiTheme="majorHAnsi"/>
          <w:sz w:val="24"/>
          <w:szCs w:val="24"/>
        </w:rPr>
        <w:t xml:space="preserve">full </w:t>
      </w:r>
      <w:r w:rsidR="002404EE" w:rsidRPr="00DA5382">
        <w:rPr>
          <w:rFonts w:asciiTheme="majorHAnsi" w:hAnsiTheme="majorHAnsi"/>
          <w:sz w:val="24"/>
          <w:szCs w:val="24"/>
        </w:rPr>
        <w:t>clinical interviews</w:t>
      </w:r>
      <w:r w:rsidR="004A7FAA" w:rsidRPr="00DA5382">
        <w:rPr>
          <w:rFonts w:asciiTheme="majorHAnsi" w:hAnsiTheme="majorHAnsi"/>
          <w:sz w:val="24"/>
          <w:szCs w:val="24"/>
        </w:rPr>
        <w:t xml:space="preserve"> are undertaken on prisoners when they either self-refer or a referred to the Mental Health in Reach Team</w:t>
      </w:r>
      <w:r w:rsidR="0042737C" w:rsidRPr="00DA5382">
        <w:rPr>
          <w:rFonts w:asciiTheme="majorHAnsi" w:hAnsiTheme="majorHAnsi"/>
          <w:sz w:val="24"/>
          <w:szCs w:val="24"/>
        </w:rPr>
        <w:t xml:space="preserve"> for any issue</w:t>
      </w:r>
      <w:r w:rsidR="00FA262B">
        <w:rPr>
          <w:rFonts w:asciiTheme="majorHAnsi" w:hAnsiTheme="majorHAnsi"/>
          <w:sz w:val="24"/>
          <w:szCs w:val="24"/>
        </w:rPr>
        <w:t>. F</w:t>
      </w:r>
      <w:r w:rsidR="002404EE" w:rsidRPr="00DA5382">
        <w:rPr>
          <w:rFonts w:asciiTheme="majorHAnsi" w:hAnsiTheme="majorHAnsi"/>
          <w:sz w:val="24"/>
          <w:szCs w:val="24"/>
        </w:rPr>
        <w:t>or the present study</w:t>
      </w:r>
      <w:r w:rsidR="00FA262B">
        <w:rPr>
          <w:rFonts w:asciiTheme="majorHAnsi" w:hAnsiTheme="majorHAnsi"/>
          <w:sz w:val="24"/>
          <w:szCs w:val="24"/>
        </w:rPr>
        <w:t>, however,</w:t>
      </w:r>
      <w:r w:rsidR="002404EE" w:rsidRPr="00DA5382">
        <w:rPr>
          <w:rFonts w:asciiTheme="majorHAnsi" w:hAnsiTheme="majorHAnsi"/>
          <w:sz w:val="24"/>
          <w:szCs w:val="24"/>
        </w:rPr>
        <w:t xml:space="preserve"> an additional sleep disorder clinical interview was undertaken</w:t>
      </w:r>
      <w:r w:rsidR="004A7FAA" w:rsidRPr="00DA5382">
        <w:rPr>
          <w:rFonts w:asciiTheme="majorHAnsi" w:hAnsiTheme="majorHAnsi"/>
          <w:sz w:val="24"/>
          <w:szCs w:val="24"/>
        </w:rPr>
        <w:t xml:space="preserve"> by the clinician (CR)</w:t>
      </w:r>
      <w:r w:rsidR="002404EE" w:rsidRPr="00DA5382">
        <w:rPr>
          <w:rFonts w:asciiTheme="majorHAnsi" w:hAnsiTheme="majorHAnsi"/>
          <w:sz w:val="24"/>
          <w:szCs w:val="24"/>
        </w:rPr>
        <w:t xml:space="preserve"> to determine whether participants </w:t>
      </w:r>
      <w:r w:rsidR="0042737C" w:rsidRPr="00DA5382">
        <w:rPr>
          <w:rFonts w:asciiTheme="majorHAnsi" w:hAnsiTheme="majorHAnsi"/>
          <w:sz w:val="24"/>
          <w:szCs w:val="24"/>
        </w:rPr>
        <w:t xml:space="preserve">met criteria for acute insomnia and whether they </w:t>
      </w:r>
      <w:r w:rsidR="002404EE" w:rsidRPr="00DA5382">
        <w:rPr>
          <w:rFonts w:asciiTheme="majorHAnsi" w:hAnsiTheme="majorHAnsi"/>
          <w:sz w:val="24"/>
          <w:szCs w:val="24"/>
        </w:rPr>
        <w:t xml:space="preserve">had an occult sleep disorder that may have been masking as </w:t>
      </w:r>
      <w:r w:rsidR="004A7FAA" w:rsidRPr="00DA5382">
        <w:rPr>
          <w:rFonts w:asciiTheme="majorHAnsi" w:hAnsiTheme="majorHAnsi"/>
          <w:sz w:val="24"/>
          <w:szCs w:val="24"/>
        </w:rPr>
        <w:t xml:space="preserve">acute </w:t>
      </w:r>
      <w:r w:rsidR="002404EE" w:rsidRPr="00DA5382">
        <w:rPr>
          <w:rFonts w:asciiTheme="majorHAnsi" w:hAnsiTheme="majorHAnsi"/>
          <w:sz w:val="24"/>
          <w:szCs w:val="24"/>
        </w:rPr>
        <w:t xml:space="preserve">insomnia (e.g. Obstructive Sleep </w:t>
      </w:r>
      <w:r w:rsidR="004A7FAA" w:rsidRPr="00DA5382">
        <w:rPr>
          <w:rFonts w:asciiTheme="majorHAnsi" w:hAnsiTheme="majorHAnsi"/>
          <w:sz w:val="24"/>
          <w:szCs w:val="24"/>
        </w:rPr>
        <w:t>Apnoea</w:t>
      </w:r>
      <w:r w:rsidR="002404EE" w:rsidRPr="00DA5382">
        <w:rPr>
          <w:rFonts w:asciiTheme="majorHAnsi" w:hAnsiTheme="majorHAnsi"/>
          <w:sz w:val="24"/>
          <w:szCs w:val="24"/>
        </w:rPr>
        <w:t xml:space="preserve">, Periodic Limb </w:t>
      </w:r>
      <w:r w:rsidR="004A7FAA" w:rsidRPr="00DA5382">
        <w:rPr>
          <w:rFonts w:asciiTheme="majorHAnsi" w:hAnsiTheme="majorHAnsi"/>
          <w:sz w:val="24"/>
          <w:szCs w:val="24"/>
        </w:rPr>
        <w:t>Movement Disorder, a Circadian Rhythm Disorder).</w:t>
      </w:r>
      <w:r w:rsidR="00B678A6" w:rsidRPr="00DA5382">
        <w:rPr>
          <w:rFonts w:asciiTheme="majorHAnsi" w:hAnsiTheme="majorHAnsi"/>
          <w:sz w:val="24"/>
          <w:szCs w:val="24"/>
        </w:rPr>
        <w:t xml:space="preserve"> </w:t>
      </w:r>
      <w:r w:rsidR="0042737C" w:rsidRPr="00DA5382">
        <w:rPr>
          <w:rFonts w:asciiTheme="majorHAnsi" w:hAnsiTheme="majorHAnsi"/>
          <w:sz w:val="24"/>
          <w:szCs w:val="24"/>
        </w:rPr>
        <w:t>If the participant met study criteria they we</w:t>
      </w:r>
      <w:r w:rsidR="001A55A2" w:rsidRPr="00DA5382">
        <w:rPr>
          <w:rFonts w:asciiTheme="majorHAnsi" w:hAnsiTheme="majorHAnsi"/>
          <w:sz w:val="24"/>
          <w:szCs w:val="24"/>
        </w:rPr>
        <w:t>re informed about the nature,</w:t>
      </w:r>
      <w:r w:rsidR="0042737C" w:rsidRPr="00DA5382">
        <w:rPr>
          <w:rFonts w:asciiTheme="majorHAnsi" w:hAnsiTheme="majorHAnsi"/>
          <w:sz w:val="24"/>
          <w:szCs w:val="24"/>
        </w:rPr>
        <w:t xml:space="preserve"> duration</w:t>
      </w:r>
      <w:r w:rsidR="001A55A2" w:rsidRPr="00DA5382">
        <w:rPr>
          <w:rFonts w:asciiTheme="majorHAnsi" w:hAnsiTheme="majorHAnsi"/>
          <w:sz w:val="24"/>
          <w:szCs w:val="24"/>
        </w:rPr>
        <w:t xml:space="preserve"> and level of support available for</w:t>
      </w:r>
      <w:r w:rsidR="0042737C" w:rsidRPr="00DA5382">
        <w:rPr>
          <w:rFonts w:asciiTheme="majorHAnsi" w:hAnsiTheme="majorHAnsi"/>
          <w:sz w:val="24"/>
          <w:szCs w:val="24"/>
        </w:rPr>
        <w:t xml:space="preserve"> the study and asked whether they would like to take part. If participants agreed</w:t>
      </w:r>
      <w:r w:rsidR="006971FF" w:rsidRPr="00DA5382">
        <w:rPr>
          <w:rFonts w:asciiTheme="majorHAnsi" w:hAnsiTheme="majorHAnsi"/>
          <w:sz w:val="24"/>
          <w:szCs w:val="24"/>
        </w:rPr>
        <w:t>,</w:t>
      </w:r>
      <w:r w:rsidR="0042737C" w:rsidRPr="00DA5382">
        <w:rPr>
          <w:rFonts w:asciiTheme="majorHAnsi" w:hAnsiTheme="majorHAnsi"/>
          <w:sz w:val="24"/>
          <w:szCs w:val="24"/>
        </w:rPr>
        <w:t xml:space="preserve"> informed consent was gained and the participant enrolled. At this meeting the participa</w:t>
      </w:r>
      <w:r w:rsidR="003305DF" w:rsidRPr="00DA5382">
        <w:rPr>
          <w:rFonts w:asciiTheme="majorHAnsi" w:hAnsiTheme="majorHAnsi"/>
          <w:sz w:val="24"/>
          <w:szCs w:val="24"/>
        </w:rPr>
        <w:t>nt was given the sleep diary,</w:t>
      </w:r>
      <w:r w:rsidR="0042737C" w:rsidRPr="00DA5382">
        <w:rPr>
          <w:rFonts w:asciiTheme="majorHAnsi" w:hAnsiTheme="majorHAnsi"/>
          <w:sz w:val="24"/>
          <w:szCs w:val="24"/>
        </w:rPr>
        <w:t xml:space="preserve"> instructed on</w:t>
      </w:r>
      <w:r w:rsidR="00B678A6" w:rsidRPr="00DA5382">
        <w:rPr>
          <w:rFonts w:asciiTheme="majorHAnsi" w:hAnsiTheme="majorHAnsi"/>
          <w:sz w:val="24"/>
          <w:szCs w:val="24"/>
        </w:rPr>
        <w:t xml:space="preserve"> its use and completed the PHQ, GAD</w:t>
      </w:r>
      <w:r w:rsidR="0042737C" w:rsidRPr="00DA5382">
        <w:rPr>
          <w:rFonts w:asciiTheme="majorHAnsi" w:hAnsiTheme="majorHAnsi"/>
          <w:sz w:val="24"/>
          <w:szCs w:val="24"/>
        </w:rPr>
        <w:t xml:space="preserve"> and ISI for baseline assessment. </w:t>
      </w:r>
      <w:r w:rsidR="003305DF" w:rsidRPr="00DA5382">
        <w:rPr>
          <w:rFonts w:asciiTheme="majorHAnsi" w:hAnsiTheme="majorHAnsi"/>
          <w:sz w:val="24"/>
          <w:szCs w:val="24"/>
        </w:rPr>
        <w:t>Appointments were</w:t>
      </w:r>
      <w:r w:rsidR="0042737C" w:rsidRPr="00DA5382">
        <w:rPr>
          <w:rFonts w:asciiTheme="majorHAnsi" w:hAnsiTheme="majorHAnsi"/>
          <w:sz w:val="24"/>
          <w:szCs w:val="24"/>
        </w:rPr>
        <w:t xml:space="preserve"> </w:t>
      </w:r>
      <w:r w:rsidR="003305DF" w:rsidRPr="00DA5382">
        <w:rPr>
          <w:rFonts w:asciiTheme="majorHAnsi" w:hAnsiTheme="majorHAnsi"/>
          <w:sz w:val="24"/>
          <w:szCs w:val="24"/>
        </w:rPr>
        <w:t xml:space="preserve">also </w:t>
      </w:r>
      <w:r w:rsidR="0042737C" w:rsidRPr="00DA5382">
        <w:rPr>
          <w:rFonts w:asciiTheme="majorHAnsi" w:hAnsiTheme="majorHAnsi"/>
          <w:sz w:val="24"/>
          <w:szCs w:val="24"/>
        </w:rPr>
        <w:t>made for the following week for the intervention session</w:t>
      </w:r>
      <w:r w:rsidR="001A55A2" w:rsidRPr="00DA5382">
        <w:rPr>
          <w:rFonts w:asciiTheme="majorHAnsi" w:hAnsiTheme="majorHAnsi"/>
          <w:sz w:val="24"/>
          <w:szCs w:val="24"/>
        </w:rPr>
        <w:t xml:space="preserve"> and for the </w:t>
      </w:r>
      <w:r w:rsidR="00575676" w:rsidRPr="00DA5382">
        <w:rPr>
          <w:rFonts w:asciiTheme="majorHAnsi" w:hAnsiTheme="majorHAnsi"/>
          <w:sz w:val="24"/>
          <w:szCs w:val="24"/>
        </w:rPr>
        <w:t>final follow-</w:t>
      </w:r>
      <w:r w:rsidR="001A55A2" w:rsidRPr="00DA5382">
        <w:rPr>
          <w:rFonts w:asciiTheme="majorHAnsi" w:hAnsiTheme="majorHAnsi"/>
          <w:sz w:val="24"/>
          <w:szCs w:val="24"/>
        </w:rPr>
        <w:t xml:space="preserve">up assessment (four weeks following the intervention). At the follow-up appointment sleep diaries were collected and participants completed the same measures </w:t>
      </w:r>
      <w:r w:rsidR="003305DF" w:rsidRPr="00DA5382">
        <w:rPr>
          <w:rFonts w:asciiTheme="majorHAnsi" w:hAnsiTheme="majorHAnsi"/>
          <w:sz w:val="24"/>
          <w:szCs w:val="24"/>
        </w:rPr>
        <w:t>from</w:t>
      </w:r>
      <w:r w:rsidR="001A55A2" w:rsidRPr="00DA5382">
        <w:rPr>
          <w:rFonts w:asciiTheme="majorHAnsi" w:hAnsiTheme="majorHAnsi"/>
          <w:sz w:val="24"/>
          <w:szCs w:val="24"/>
        </w:rPr>
        <w:t xml:space="preserve"> baseline. Finally, participants were debriefed and</w:t>
      </w:r>
      <w:r w:rsidR="00B678A6" w:rsidRPr="00DA5382">
        <w:rPr>
          <w:rFonts w:asciiTheme="majorHAnsi" w:hAnsiTheme="majorHAnsi"/>
          <w:sz w:val="24"/>
          <w:szCs w:val="24"/>
        </w:rPr>
        <w:t>,</w:t>
      </w:r>
      <w:r w:rsidR="001A55A2" w:rsidRPr="00DA5382">
        <w:rPr>
          <w:rFonts w:asciiTheme="majorHAnsi" w:hAnsiTheme="majorHAnsi"/>
          <w:sz w:val="24"/>
          <w:szCs w:val="24"/>
        </w:rPr>
        <w:t xml:space="preserve"> </w:t>
      </w:r>
      <w:r w:rsidR="00575676" w:rsidRPr="00DA5382">
        <w:rPr>
          <w:rFonts w:asciiTheme="majorHAnsi" w:hAnsiTheme="majorHAnsi"/>
          <w:sz w:val="24"/>
          <w:szCs w:val="24"/>
        </w:rPr>
        <w:t>if requested</w:t>
      </w:r>
      <w:r w:rsidR="00B678A6" w:rsidRPr="00DA5382">
        <w:rPr>
          <w:rFonts w:asciiTheme="majorHAnsi" w:hAnsiTheme="majorHAnsi"/>
          <w:sz w:val="24"/>
          <w:szCs w:val="24"/>
        </w:rPr>
        <w:t>,</w:t>
      </w:r>
      <w:r w:rsidR="00575676" w:rsidRPr="00DA5382">
        <w:rPr>
          <w:rFonts w:asciiTheme="majorHAnsi" w:hAnsiTheme="majorHAnsi"/>
          <w:sz w:val="24"/>
          <w:szCs w:val="24"/>
        </w:rPr>
        <w:t xml:space="preserve"> were referred on to</w:t>
      </w:r>
      <w:r w:rsidR="001A55A2" w:rsidRPr="00DA5382">
        <w:rPr>
          <w:rFonts w:asciiTheme="majorHAnsi" w:hAnsiTheme="majorHAnsi"/>
          <w:sz w:val="24"/>
          <w:szCs w:val="24"/>
        </w:rPr>
        <w:t xml:space="preserve"> </w:t>
      </w:r>
      <w:r w:rsidR="00575676" w:rsidRPr="00DA5382">
        <w:rPr>
          <w:rFonts w:asciiTheme="majorHAnsi" w:hAnsiTheme="majorHAnsi"/>
          <w:sz w:val="24"/>
          <w:szCs w:val="24"/>
        </w:rPr>
        <w:t>another service.</w:t>
      </w:r>
    </w:p>
    <w:p w14:paraId="44386EA8" w14:textId="77777777" w:rsidR="00394C2A" w:rsidRDefault="00394C2A" w:rsidP="00126C19">
      <w:pPr>
        <w:spacing w:line="480" w:lineRule="auto"/>
        <w:rPr>
          <w:rFonts w:asciiTheme="majorHAnsi" w:hAnsiTheme="majorHAnsi"/>
          <w:sz w:val="24"/>
          <w:szCs w:val="24"/>
        </w:rPr>
      </w:pPr>
    </w:p>
    <w:p w14:paraId="6199F5F8" w14:textId="6FD32974" w:rsidR="009E5CB9" w:rsidRDefault="009E5CB9" w:rsidP="00126C19">
      <w:pPr>
        <w:spacing w:line="480" w:lineRule="auto"/>
        <w:rPr>
          <w:rFonts w:asciiTheme="majorHAnsi" w:hAnsiTheme="majorHAnsi"/>
          <w:sz w:val="24"/>
          <w:szCs w:val="24"/>
        </w:rPr>
      </w:pPr>
      <w:r>
        <w:rPr>
          <w:rFonts w:asciiTheme="majorHAnsi" w:hAnsiTheme="majorHAnsi"/>
          <w:sz w:val="24"/>
          <w:szCs w:val="24"/>
        </w:rPr>
        <w:t>Prison Routine/Environment</w:t>
      </w:r>
    </w:p>
    <w:p w14:paraId="35C7772D" w14:textId="77777777" w:rsidR="009E5CB9" w:rsidRDefault="009E5CB9" w:rsidP="00126C19">
      <w:pPr>
        <w:spacing w:line="480" w:lineRule="auto"/>
        <w:rPr>
          <w:rFonts w:asciiTheme="majorHAnsi" w:hAnsiTheme="majorHAnsi"/>
          <w:sz w:val="24"/>
          <w:szCs w:val="24"/>
        </w:rPr>
      </w:pPr>
    </w:p>
    <w:p w14:paraId="02F4E97E" w14:textId="6936407D" w:rsidR="009E5CB9" w:rsidRDefault="009E5CB9" w:rsidP="00126C19">
      <w:pPr>
        <w:spacing w:line="480" w:lineRule="auto"/>
        <w:rPr>
          <w:rFonts w:asciiTheme="majorHAnsi" w:hAnsiTheme="majorHAnsi"/>
          <w:sz w:val="24"/>
          <w:szCs w:val="24"/>
        </w:rPr>
      </w:pPr>
      <w:r>
        <w:rPr>
          <w:rFonts w:asciiTheme="majorHAnsi" w:hAnsiTheme="majorHAnsi"/>
          <w:sz w:val="24"/>
          <w:szCs w:val="24"/>
        </w:rPr>
        <w:t>Prisoners would be locked in their cells between 19:00 and 19:30 in the evening and remain there until</w:t>
      </w:r>
      <w:r w:rsidR="00C419C6">
        <w:rPr>
          <w:rFonts w:asciiTheme="majorHAnsi" w:hAnsiTheme="majorHAnsi"/>
          <w:sz w:val="24"/>
          <w:szCs w:val="24"/>
        </w:rPr>
        <w:t xml:space="preserve"> between</w:t>
      </w:r>
      <w:r>
        <w:rPr>
          <w:rFonts w:asciiTheme="majorHAnsi" w:hAnsiTheme="majorHAnsi"/>
          <w:sz w:val="24"/>
          <w:szCs w:val="24"/>
        </w:rPr>
        <w:t xml:space="preserve"> 07:00 and 07:30 in the morning. On waking</w:t>
      </w:r>
      <w:r w:rsidR="00502353">
        <w:rPr>
          <w:rFonts w:asciiTheme="majorHAnsi" w:hAnsiTheme="majorHAnsi"/>
          <w:sz w:val="24"/>
          <w:szCs w:val="24"/>
        </w:rPr>
        <w:t>, and</w:t>
      </w:r>
      <w:r>
        <w:rPr>
          <w:rFonts w:asciiTheme="majorHAnsi" w:hAnsiTheme="majorHAnsi"/>
          <w:sz w:val="24"/>
          <w:szCs w:val="24"/>
        </w:rPr>
        <w:t xml:space="preserve"> if employed</w:t>
      </w:r>
      <w:r w:rsidR="00502353">
        <w:rPr>
          <w:rFonts w:asciiTheme="majorHAnsi" w:hAnsiTheme="majorHAnsi"/>
          <w:sz w:val="24"/>
          <w:szCs w:val="24"/>
        </w:rPr>
        <w:t>, prisoners</w:t>
      </w:r>
      <w:r>
        <w:rPr>
          <w:rFonts w:asciiTheme="majorHAnsi" w:hAnsiTheme="majorHAnsi"/>
          <w:sz w:val="24"/>
          <w:szCs w:val="24"/>
        </w:rPr>
        <w:t xml:space="preserve"> would leave the</w:t>
      </w:r>
      <w:r w:rsidR="00502353">
        <w:rPr>
          <w:rFonts w:asciiTheme="majorHAnsi" w:hAnsiTheme="majorHAnsi"/>
          <w:sz w:val="24"/>
          <w:szCs w:val="24"/>
        </w:rPr>
        <w:t>ir</w:t>
      </w:r>
      <w:r>
        <w:rPr>
          <w:rFonts w:asciiTheme="majorHAnsi" w:hAnsiTheme="majorHAnsi"/>
          <w:sz w:val="24"/>
          <w:szCs w:val="24"/>
        </w:rPr>
        <w:t xml:space="preserve"> wing at 08:00, return to their cells for lunch betwee</w:t>
      </w:r>
      <w:r w:rsidR="00502353">
        <w:rPr>
          <w:rFonts w:asciiTheme="majorHAnsi" w:hAnsiTheme="majorHAnsi"/>
          <w:sz w:val="24"/>
          <w:szCs w:val="24"/>
        </w:rPr>
        <w:t>n 11.30 and 13.30</w:t>
      </w:r>
      <w:r>
        <w:rPr>
          <w:rFonts w:asciiTheme="majorHAnsi" w:hAnsiTheme="majorHAnsi"/>
          <w:sz w:val="24"/>
          <w:szCs w:val="24"/>
        </w:rPr>
        <w:t xml:space="preserve">, and </w:t>
      </w:r>
      <w:r w:rsidR="00502353">
        <w:rPr>
          <w:rFonts w:asciiTheme="majorHAnsi" w:hAnsiTheme="majorHAnsi"/>
          <w:sz w:val="24"/>
          <w:szCs w:val="24"/>
        </w:rPr>
        <w:t xml:space="preserve">then </w:t>
      </w:r>
      <w:r>
        <w:rPr>
          <w:rFonts w:asciiTheme="majorHAnsi" w:hAnsiTheme="majorHAnsi"/>
          <w:sz w:val="24"/>
          <w:szCs w:val="24"/>
        </w:rPr>
        <w:t xml:space="preserve">return to work </w:t>
      </w:r>
      <w:r w:rsidR="00502353">
        <w:rPr>
          <w:rFonts w:asciiTheme="majorHAnsi" w:hAnsiTheme="majorHAnsi"/>
          <w:sz w:val="24"/>
          <w:szCs w:val="24"/>
        </w:rPr>
        <w:t xml:space="preserve">from 14:00 </w:t>
      </w:r>
      <w:r>
        <w:rPr>
          <w:rFonts w:asciiTheme="majorHAnsi" w:hAnsiTheme="majorHAnsi"/>
          <w:sz w:val="24"/>
          <w:szCs w:val="24"/>
        </w:rPr>
        <w:t>until 16:00.</w:t>
      </w:r>
      <w:r w:rsidR="00502353">
        <w:rPr>
          <w:rFonts w:asciiTheme="majorHAnsi" w:hAnsiTheme="majorHAnsi"/>
          <w:sz w:val="24"/>
          <w:szCs w:val="24"/>
        </w:rPr>
        <w:t xml:space="preserve"> The evening meal, in their cell, would be at approximately 17:00 and then there would be an opportunity to leave the cell for recreation for approximately 1-2 hours prior to being locked in for the night. </w:t>
      </w:r>
      <w:r w:rsidR="00A81880">
        <w:rPr>
          <w:rFonts w:asciiTheme="majorHAnsi" w:hAnsiTheme="majorHAnsi"/>
          <w:sz w:val="24"/>
          <w:szCs w:val="24"/>
        </w:rPr>
        <w:t>During recreation</w:t>
      </w:r>
      <w:r w:rsidR="00757346">
        <w:rPr>
          <w:rFonts w:asciiTheme="majorHAnsi" w:hAnsiTheme="majorHAnsi"/>
          <w:sz w:val="24"/>
          <w:szCs w:val="24"/>
        </w:rPr>
        <w:t xml:space="preserve"> periods</w:t>
      </w:r>
      <w:r w:rsidR="00A81880">
        <w:rPr>
          <w:rFonts w:asciiTheme="majorHAnsi" w:hAnsiTheme="majorHAnsi"/>
          <w:sz w:val="24"/>
          <w:szCs w:val="24"/>
        </w:rPr>
        <w:t xml:space="preserve"> all prisoners had access to the gym and </w:t>
      </w:r>
      <w:r w:rsidR="00757346">
        <w:rPr>
          <w:rFonts w:asciiTheme="majorHAnsi" w:hAnsiTheme="majorHAnsi"/>
          <w:sz w:val="24"/>
          <w:szCs w:val="24"/>
        </w:rPr>
        <w:t xml:space="preserve">an </w:t>
      </w:r>
      <w:r w:rsidR="00A81880">
        <w:rPr>
          <w:rFonts w:asciiTheme="majorHAnsi" w:hAnsiTheme="majorHAnsi"/>
          <w:sz w:val="24"/>
          <w:szCs w:val="24"/>
        </w:rPr>
        <w:t xml:space="preserve">outside courtyard. </w:t>
      </w:r>
      <w:r w:rsidR="00502353">
        <w:rPr>
          <w:rFonts w:asciiTheme="majorHAnsi" w:hAnsiTheme="majorHAnsi"/>
          <w:sz w:val="24"/>
          <w:szCs w:val="24"/>
        </w:rPr>
        <w:t>All c</w:t>
      </w:r>
      <w:r>
        <w:rPr>
          <w:rFonts w:asciiTheme="majorHAnsi" w:hAnsiTheme="majorHAnsi"/>
          <w:sz w:val="24"/>
          <w:szCs w:val="24"/>
        </w:rPr>
        <w:t xml:space="preserve">ells contained a </w:t>
      </w:r>
      <w:r w:rsidR="00502353">
        <w:rPr>
          <w:rFonts w:asciiTheme="majorHAnsi" w:hAnsiTheme="majorHAnsi"/>
          <w:sz w:val="24"/>
          <w:szCs w:val="24"/>
        </w:rPr>
        <w:t xml:space="preserve">single bed, television, small window, curtains and bathroom. </w:t>
      </w:r>
      <w:r w:rsidR="00C87D8F">
        <w:rPr>
          <w:rFonts w:asciiTheme="majorHAnsi" w:hAnsiTheme="majorHAnsi"/>
          <w:sz w:val="24"/>
          <w:szCs w:val="24"/>
        </w:rPr>
        <w:t>Although prisoners had control over what time they turned out the lights at night they had no control over ambient temperature or noise levels.</w:t>
      </w:r>
    </w:p>
    <w:p w14:paraId="6A7E15A4" w14:textId="77777777" w:rsidR="009E5CB9" w:rsidRPr="00DA5382" w:rsidRDefault="009E5CB9" w:rsidP="00126C19">
      <w:pPr>
        <w:spacing w:line="480" w:lineRule="auto"/>
        <w:rPr>
          <w:rFonts w:asciiTheme="majorHAnsi" w:hAnsiTheme="majorHAnsi"/>
          <w:sz w:val="24"/>
          <w:szCs w:val="24"/>
        </w:rPr>
      </w:pPr>
    </w:p>
    <w:p w14:paraId="43F9FC0C" w14:textId="68472A1B" w:rsidR="00394C2A" w:rsidRPr="00DA5382" w:rsidRDefault="00394C2A" w:rsidP="00126C19">
      <w:pPr>
        <w:spacing w:line="480" w:lineRule="auto"/>
        <w:rPr>
          <w:rFonts w:asciiTheme="majorHAnsi" w:hAnsiTheme="majorHAnsi"/>
          <w:sz w:val="24"/>
          <w:szCs w:val="24"/>
        </w:rPr>
      </w:pPr>
      <w:r w:rsidRPr="00DA5382">
        <w:rPr>
          <w:rFonts w:asciiTheme="majorHAnsi" w:hAnsiTheme="majorHAnsi"/>
          <w:sz w:val="24"/>
          <w:szCs w:val="24"/>
        </w:rPr>
        <w:t>Analytic Strategy</w:t>
      </w:r>
    </w:p>
    <w:p w14:paraId="5EA038B2" w14:textId="77777777" w:rsidR="00394C2A" w:rsidRPr="00DA5382" w:rsidRDefault="00394C2A" w:rsidP="00126C19">
      <w:pPr>
        <w:spacing w:line="480" w:lineRule="auto"/>
        <w:rPr>
          <w:rFonts w:asciiTheme="majorHAnsi" w:hAnsiTheme="majorHAnsi"/>
          <w:sz w:val="24"/>
          <w:szCs w:val="24"/>
        </w:rPr>
      </w:pPr>
    </w:p>
    <w:p w14:paraId="36A8A853" w14:textId="7CB03AC4" w:rsidR="00394C2A" w:rsidRPr="00DA5382" w:rsidRDefault="00394C2A" w:rsidP="00126C19">
      <w:pPr>
        <w:spacing w:line="480" w:lineRule="auto"/>
        <w:rPr>
          <w:rFonts w:asciiTheme="majorHAnsi" w:hAnsiTheme="majorHAnsi"/>
          <w:sz w:val="24"/>
          <w:szCs w:val="24"/>
        </w:rPr>
      </w:pPr>
      <w:r w:rsidRPr="00DA5382">
        <w:rPr>
          <w:rFonts w:asciiTheme="majorHAnsi" w:hAnsiTheme="majorHAnsi"/>
          <w:sz w:val="24"/>
          <w:szCs w:val="24"/>
        </w:rPr>
        <w:t>Paired t-tests were used to determine significant differences between pre and post scores on the ISI, GAD and PHQ.  Additionally, paired t-tests were undertaken on sleep diary derived meas</w:t>
      </w:r>
      <w:r w:rsidR="00034A43" w:rsidRPr="00DA5382">
        <w:rPr>
          <w:rFonts w:asciiTheme="majorHAnsi" w:hAnsiTheme="majorHAnsi"/>
          <w:sz w:val="24"/>
          <w:szCs w:val="24"/>
        </w:rPr>
        <w:t xml:space="preserve">ures of SL, </w:t>
      </w:r>
      <w:r w:rsidRPr="00DA5382">
        <w:rPr>
          <w:rFonts w:asciiTheme="majorHAnsi" w:hAnsiTheme="majorHAnsi"/>
          <w:sz w:val="24"/>
          <w:szCs w:val="24"/>
        </w:rPr>
        <w:t>WASO, TST and SE. Within group Cohen’s d</w:t>
      </w:r>
      <w:r w:rsidRPr="00DA5382">
        <w:rPr>
          <w:rFonts w:asciiTheme="majorHAnsi" w:hAnsiTheme="majorHAnsi"/>
          <w:sz w:val="24"/>
          <w:szCs w:val="24"/>
          <w:vertAlign w:val="subscript"/>
        </w:rPr>
        <w:t>z</w:t>
      </w:r>
      <w:r w:rsidRPr="00DA5382">
        <w:rPr>
          <w:rFonts w:asciiTheme="majorHAnsi" w:hAnsiTheme="majorHAnsi"/>
          <w:sz w:val="24"/>
          <w:szCs w:val="24"/>
        </w:rPr>
        <w:t xml:space="preserve">’s were then calculated to examine the effect size of changes on </w:t>
      </w:r>
      <w:r w:rsidR="00C16D8C" w:rsidRPr="00DA5382">
        <w:rPr>
          <w:rFonts w:asciiTheme="majorHAnsi" w:hAnsiTheme="majorHAnsi"/>
          <w:sz w:val="24"/>
          <w:szCs w:val="24"/>
        </w:rPr>
        <w:t>the scales (ISI, GAD-7 and PHQ</w:t>
      </w:r>
      <w:r w:rsidR="00034A43" w:rsidRPr="00DA5382">
        <w:rPr>
          <w:rFonts w:asciiTheme="majorHAnsi" w:hAnsiTheme="majorHAnsi"/>
          <w:sz w:val="24"/>
          <w:szCs w:val="24"/>
        </w:rPr>
        <w:t xml:space="preserve">) and sleep variables (SL, </w:t>
      </w:r>
      <w:r w:rsidRPr="00DA5382">
        <w:rPr>
          <w:rFonts w:asciiTheme="majorHAnsi" w:hAnsiTheme="majorHAnsi"/>
          <w:sz w:val="24"/>
          <w:szCs w:val="24"/>
        </w:rPr>
        <w:t>WASO, TST and SE). Finally</w:t>
      </w:r>
      <w:r w:rsidR="00D6328D" w:rsidRPr="00DA5382">
        <w:rPr>
          <w:rFonts w:asciiTheme="majorHAnsi" w:hAnsiTheme="majorHAnsi"/>
          <w:sz w:val="24"/>
          <w:szCs w:val="24"/>
        </w:rPr>
        <w:t>, remission status was defined as a reduction &gt;7 points on the ISI between baseline and follow up</w:t>
      </w:r>
      <w:r w:rsidR="00D6328D">
        <w:rPr>
          <w:rFonts w:asciiTheme="majorHAnsi" w:hAnsiTheme="majorHAnsi"/>
          <w:sz w:val="24"/>
          <w:szCs w:val="24"/>
          <w:vertAlign w:val="superscript"/>
        </w:rPr>
        <w:t xml:space="preserve"> </w:t>
      </w:r>
      <w:r w:rsidR="00D6328D">
        <w:rPr>
          <w:rFonts w:asciiTheme="majorHAnsi" w:hAnsiTheme="majorHAnsi"/>
          <w:sz w:val="24"/>
          <w:szCs w:val="24"/>
        </w:rPr>
        <w:t>(Morin, Belleville, Belanger &amp; Ivers, 2011)</w:t>
      </w:r>
      <w:r w:rsidR="00D6328D" w:rsidRPr="00DA5382">
        <w:rPr>
          <w:rFonts w:asciiTheme="majorHAnsi" w:hAnsiTheme="majorHAnsi"/>
          <w:sz w:val="24"/>
          <w:szCs w:val="24"/>
        </w:rPr>
        <w:t xml:space="preserve">. </w:t>
      </w:r>
      <w:r w:rsidR="00BE2B05" w:rsidRPr="00DA5382">
        <w:rPr>
          <w:rFonts w:asciiTheme="majorHAnsi" w:hAnsiTheme="majorHAnsi"/>
          <w:sz w:val="24"/>
          <w:szCs w:val="24"/>
        </w:rPr>
        <w:t xml:space="preserve">Missing data of less than 5% on measures was treated by mean substitution and over 5% by casewise deletion. </w:t>
      </w:r>
    </w:p>
    <w:p w14:paraId="2BF7AA11" w14:textId="77777777" w:rsidR="00316896" w:rsidRPr="00DA5382" w:rsidRDefault="00316896" w:rsidP="00126C19">
      <w:pPr>
        <w:spacing w:line="480" w:lineRule="auto"/>
        <w:rPr>
          <w:rFonts w:asciiTheme="majorHAnsi" w:hAnsiTheme="majorHAnsi"/>
          <w:sz w:val="24"/>
          <w:szCs w:val="24"/>
        </w:rPr>
      </w:pPr>
    </w:p>
    <w:p w14:paraId="2CCC8FD8" w14:textId="13AF0B41" w:rsidR="00456230" w:rsidRPr="00DA5382" w:rsidRDefault="00456230" w:rsidP="00126C19">
      <w:pPr>
        <w:spacing w:line="480" w:lineRule="auto"/>
        <w:rPr>
          <w:rFonts w:asciiTheme="majorHAnsi" w:hAnsiTheme="majorHAnsi"/>
          <w:sz w:val="24"/>
          <w:szCs w:val="24"/>
        </w:rPr>
      </w:pPr>
      <w:r w:rsidRPr="00DA5382">
        <w:rPr>
          <w:rFonts w:asciiTheme="majorHAnsi" w:hAnsiTheme="majorHAnsi"/>
          <w:sz w:val="24"/>
          <w:szCs w:val="24"/>
        </w:rPr>
        <w:t>RESULTS</w:t>
      </w:r>
    </w:p>
    <w:p w14:paraId="4A0AA705" w14:textId="77777777" w:rsidR="004D1780" w:rsidRPr="00DA5382" w:rsidRDefault="004D1780" w:rsidP="00126C19">
      <w:pPr>
        <w:spacing w:line="480" w:lineRule="auto"/>
        <w:rPr>
          <w:rFonts w:asciiTheme="majorHAnsi" w:hAnsiTheme="majorHAnsi"/>
          <w:sz w:val="24"/>
          <w:szCs w:val="24"/>
        </w:rPr>
      </w:pPr>
    </w:p>
    <w:p w14:paraId="3D076CD7" w14:textId="192136ED" w:rsidR="008B2C79" w:rsidRPr="00DA5382" w:rsidRDefault="008B2C79" w:rsidP="00126C19">
      <w:pPr>
        <w:spacing w:line="480" w:lineRule="auto"/>
        <w:rPr>
          <w:rFonts w:asciiTheme="majorHAnsi" w:hAnsiTheme="majorHAnsi"/>
          <w:sz w:val="24"/>
          <w:szCs w:val="24"/>
        </w:rPr>
      </w:pPr>
      <w:r w:rsidRPr="00DA5382">
        <w:rPr>
          <w:rFonts w:asciiTheme="majorHAnsi" w:hAnsiTheme="majorHAnsi"/>
          <w:sz w:val="24"/>
          <w:szCs w:val="24"/>
        </w:rPr>
        <w:t xml:space="preserve">During the study </w:t>
      </w:r>
      <w:r w:rsidRPr="00DA5382">
        <w:rPr>
          <w:rFonts w:asciiTheme="majorHAnsi" w:hAnsiTheme="majorHAnsi"/>
          <w:color w:val="000000" w:themeColor="text1"/>
          <w:sz w:val="24"/>
          <w:szCs w:val="24"/>
        </w:rPr>
        <w:t xml:space="preserve">duration </w:t>
      </w:r>
      <w:r w:rsidR="000F7C83" w:rsidRPr="00DA5382">
        <w:rPr>
          <w:rFonts w:asciiTheme="majorHAnsi" w:hAnsiTheme="majorHAnsi"/>
          <w:color w:val="000000" w:themeColor="text1"/>
          <w:sz w:val="24"/>
          <w:szCs w:val="24"/>
        </w:rPr>
        <w:t>30</w:t>
      </w:r>
      <w:r w:rsidRPr="00DA5382">
        <w:rPr>
          <w:rFonts w:asciiTheme="majorHAnsi" w:hAnsiTheme="majorHAnsi"/>
          <w:color w:val="000000" w:themeColor="text1"/>
          <w:sz w:val="24"/>
          <w:szCs w:val="24"/>
        </w:rPr>
        <w:t xml:space="preserve"> referrals (both </w:t>
      </w:r>
      <w:r w:rsidRPr="00DA5382">
        <w:rPr>
          <w:rFonts w:asciiTheme="majorHAnsi" w:hAnsiTheme="majorHAnsi"/>
          <w:sz w:val="24"/>
          <w:szCs w:val="24"/>
        </w:rPr>
        <w:t xml:space="preserve">self and by others) were </w:t>
      </w:r>
      <w:r w:rsidR="004C220F">
        <w:rPr>
          <w:rFonts w:asciiTheme="majorHAnsi" w:hAnsiTheme="majorHAnsi"/>
          <w:sz w:val="24"/>
          <w:szCs w:val="24"/>
        </w:rPr>
        <w:t>made</w:t>
      </w:r>
      <w:r w:rsidRPr="00DA5382">
        <w:rPr>
          <w:rFonts w:asciiTheme="majorHAnsi" w:hAnsiTheme="majorHAnsi"/>
          <w:sz w:val="24"/>
          <w:szCs w:val="24"/>
        </w:rPr>
        <w:t xml:space="preserve">. </w:t>
      </w:r>
      <w:r w:rsidR="000F7C83" w:rsidRPr="00DA5382">
        <w:rPr>
          <w:rFonts w:asciiTheme="majorHAnsi" w:hAnsiTheme="majorHAnsi"/>
          <w:color w:val="000000" w:themeColor="text1"/>
          <w:sz w:val="24"/>
          <w:szCs w:val="24"/>
        </w:rPr>
        <w:t>No</w:t>
      </w:r>
      <w:r w:rsidR="004C220F">
        <w:rPr>
          <w:rFonts w:asciiTheme="majorHAnsi" w:hAnsiTheme="majorHAnsi"/>
          <w:color w:val="000000" w:themeColor="text1"/>
          <w:sz w:val="24"/>
          <w:szCs w:val="24"/>
        </w:rPr>
        <w:t xml:space="preserve"> participants </w:t>
      </w:r>
      <w:r w:rsidR="000F7C83" w:rsidRPr="00DA5382">
        <w:rPr>
          <w:rFonts w:asciiTheme="majorHAnsi" w:hAnsiTheme="majorHAnsi"/>
          <w:color w:val="000000" w:themeColor="text1"/>
          <w:sz w:val="24"/>
          <w:szCs w:val="24"/>
        </w:rPr>
        <w:t>were</w:t>
      </w:r>
      <w:r w:rsidRPr="00DA5382">
        <w:rPr>
          <w:rFonts w:asciiTheme="majorHAnsi" w:hAnsiTheme="majorHAnsi"/>
          <w:color w:val="000000" w:themeColor="text1"/>
          <w:sz w:val="24"/>
          <w:szCs w:val="24"/>
        </w:rPr>
        <w:t xml:space="preserve"> excluded </w:t>
      </w:r>
      <w:r w:rsidR="000F7C83" w:rsidRPr="00DA5382">
        <w:rPr>
          <w:rFonts w:asciiTheme="majorHAnsi" w:hAnsiTheme="majorHAnsi"/>
          <w:color w:val="000000" w:themeColor="text1"/>
          <w:sz w:val="24"/>
          <w:szCs w:val="24"/>
        </w:rPr>
        <w:t xml:space="preserve">based on </w:t>
      </w:r>
      <w:r w:rsidR="004C220F">
        <w:rPr>
          <w:rFonts w:asciiTheme="majorHAnsi" w:hAnsiTheme="majorHAnsi"/>
          <w:color w:val="000000" w:themeColor="text1"/>
          <w:sz w:val="24"/>
          <w:szCs w:val="24"/>
        </w:rPr>
        <w:t>inclusion/</w:t>
      </w:r>
      <w:r w:rsidR="000F7C83" w:rsidRPr="00DA5382">
        <w:rPr>
          <w:rFonts w:asciiTheme="majorHAnsi" w:hAnsiTheme="majorHAnsi"/>
          <w:color w:val="000000" w:themeColor="text1"/>
          <w:sz w:val="24"/>
          <w:szCs w:val="24"/>
        </w:rPr>
        <w:t>exclusion criteria</w:t>
      </w:r>
      <w:r w:rsidRPr="00DA5382">
        <w:rPr>
          <w:rFonts w:asciiTheme="majorHAnsi" w:hAnsiTheme="majorHAnsi"/>
          <w:color w:val="000000" w:themeColor="text1"/>
          <w:sz w:val="24"/>
          <w:szCs w:val="24"/>
        </w:rPr>
        <w:t xml:space="preserve"> </w:t>
      </w:r>
      <w:r w:rsidR="000F7C83" w:rsidRPr="00DA5382">
        <w:rPr>
          <w:rFonts w:asciiTheme="majorHAnsi" w:hAnsiTheme="majorHAnsi"/>
          <w:color w:val="000000" w:themeColor="text1"/>
          <w:sz w:val="24"/>
          <w:szCs w:val="24"/>
        </w:rPr>
        <w:t>and no</w:t>
      </w:r>
      <w:r w:rsidR="004C220F">
        <w:rPr>
          <w:rFonts w:asciiTheme="majorHAnsi" w:hAnsiTheme="majorHAnsi"/>
          <w:color w:val="000000" w:themeColor="text1"/>
          <w:sz w:val="24"/>
          <w:szCs w:val="24"/>
        </w:rPr>
        <w:t xml:space="preserve"> </w:t>
      </w:r>
      <w:r w:rsidR="00B14336">
        <w:rPr>
          <w:rFonts w:asciiTheme="majorHAnsi" w:hAnsiTheme="majorHAnsi"/>
          <w:color w:val="000000" w:themeColor="text1"/>
          <w:sz w:val="24"/>
          <w:szCs w:val="24"/>
        </w:rPr>
        <w:t xml:space="preserve">participant </w:t>
      </w:r>
      <w:r w:rsidR="00B14336" w:rsidRPr="00DA5382">
        <w:rPr>
          <w:rFonts w:asciiTheme="majorHAnsi" w:hAnsiTheme="majorHAnsi"/>
          <w:color w:val="000000" w:themeColor="text1"/>
          <w:sz w:val="24"/>
          <w:szCs w:val="24"/>
        </w:rPr>
        <w:t>refused</w:t>
      </w:r>
      <w:r w:rsidR="00DC3AA4" w:rsidRPr="00DA5382">
        <w:rPr>
          <w:rFonts w:asciiTheme="majorHAnsi" w:hAnsiTheme="majorHAnsi"/>
          <w:color w:val="000000" w:themeColor="text1"/>
          <w:sz w:val="24"/>
          <w:szCs w:val="24"/>
        </w:rPr>
        <w:t xml:space="preserve"> to </w:t>
      </w:r>
      <w:r w:rsidR="007E2663">
        <w:rPr>
          <w:rFonts w:asciiTheme="majorHAnsi" w:hAnsiTheme="majorHAnsi"/>
          <w:color w:val="000000" w:themeColor="text1"/>
          <w:sz w:val="24"/>
          <w:szCs w:val="24"/>
        </w:rPr>
        <w:t>enrol</w:t>
      </w:r>
      <w:r w:rsidR="004C220F">
        <w:rPr>
          <w:rFonts w:asciiTheme="majorHAnsi" w:hAnsiTheme="majorHAnsi"/>
          <w:color w:val="000000" w:themeColor="text1"/>
          <w:sz w:val="24"/>
          <w:szCs w:val="24"/>
        </w:rPr>
        <w:t xml:space="preserve"> and complete the intervention and assessments</w:t>
      </w:r>
      <w:r w:rsidR="00DC3AA4" w:rsidRPr="00DA5382">
        <w:rPr>
          <w:rFonts w:asciiTheme="majorHAnsi" w:hAnsiTheme="majorHAnsi"/>
          <w:sz w:val="24"/>
          <w:szCs w:val="24"/>
        </w:rPr>
        <w:t xml:space="preserve">. </w:t>
      </w:r>
      <w:r w:rsidRPr="00DA5382">
        <w:rPr>
          <w:rFonts w:asciiTheme="majorHAnsi" w:hAnsiTheme="majorHAnsi"/>
          <w:sz w:val="24"/>
          <w:szCs w:val="24"/>
        </w:rPr>
        <w:t>Data was coll</w:t>
      </w:r>
      <w:r w:rsidR="00BE2B05" w:rsidRPr="00DA5382">
        <w:rPr>
          <w:rFonts w:asciiTheme="majorHAnsi" w:hAnsiTheme="majorHAnsi"/>
          <w:sz w:val="24"/>
          <w:szCs w:val="24"/>
        </w:rPr>
        <w:t>ected</w:t>
      </w:r>
      <w:r w:rsidRPr="00DA5382">
        <w:rPr>
          <w:rFonts w:asciiTheme="majorHAnsi" w:hAnsiTheme="majorHAnsi"/>
          <w:sz w:val="24"/>
          <w:szCs w:val="24"/>
        </w:rPr>
        <w:t xml:space="preserve"> from 30 males – mean age 33.13</w:t>
      </w:r>
      <w:r w:rsidR="004C220F">
        <w:rPr>
          <w:rFonts w:asciiTheme="majorHAnsi" w:hAnsiTheme="majorHAnsi"/>
          <w:sz w:val="24"/>
          <w:szCs w:val="24"/>
        </w:rPr>
        <w:t xml:space="preserve"> </w:t>
      </w:r>
      <w:r w:rsidRPr="00DA5382">
        <w:rPr>
          <w:rFonts w:asciiTheme="majorHAnsi" w:hAnsiTheme="majorHAnsi"/>
          <w:sz w:val="24"/>
          <w:szCs w:val="24"/>
          <w:u w:val="single"/>
        </w:rPr>
        <w:t>+</w:t>
      </w:r>
      <w:r w:rsidR="004C220F">
        <w:rPr>
          <w:rFonts w:asciiTheme="majorHAnsi" w:hAnsiTheme="majorHAnsi"/>
          <w:sz w:val="24"/>
          <w:szCs w:val="24"/>
          <w:u w:val="single"/>
        </w:rPr>
        <w:t xml:space="preserve"> </w:t>
      </w:r>
      <w:r w:rsidRPr="00DA5382">
        <w:rPr>
          <w:rFonts w:asciiTheme="majorHAnsi" w:hAnsiTheme="majorHAnsi"/>
          <w:sz w:val="24"/>
          <w:szCs w:val="24"/>
        </w:rPr>
        <w:t xml:space="preserve">8.85 years. </w:t>
      </w:r>
      <w:r w:rsidR="00A011E5" w:rsidRPr="00DA5382">
        <w:rPr>
          <w:rFonts w:asciiTheme="majorHAnsi" w:hAnsiTheme="majorHAnsi"/>
          <w:sz w:val="24"/>
          <w:szCs w:val="24"/>
        </w:rPr>
        <w:t>Descriptive data on the sample can be seen in Table 1.</w:t>
      </w:r>
    </w:p>
    <w:p w14:paraId="50418257" w14:textId="77777777" w:rsidR="00A011E5" w:rsidRPr="00DA5382" w:rsidRDefault="00A011E5" w:rsidP="00126C19">
      <w:pPr>
        <w:spacing w:line="480" w:lineRule="auto"/>
        <w:rPr>
          <w:rFonts w:asciiTheme="majorHAnsi" w:hAnsiTheme="majorHAnsi"/>
          <w:sz w:val="24"/>
          <w:szCs w:val="24"/>
        </w:rPr>
      </w:pPr>
    </w:p>
    <w:p w14:paraId="2D3286F6" w14:textId="06705E9E" w:rsidR="00A011E5" w:rsidRPr="00DA5382" w:rsidRDefault="00A011E5" w:rsidP="00126C19">
      <w:pPr>
        <w:spacing w:line="480" w:lineRule="auto"/>
        <w:rPr>
          <w:rFonts w:asciiTheme="majorHAnsi" w:hAnsiTheme="majorHAnsi"/>
          <w:sz w:val="24"/>
          <w:szCs w:val="24"/>
        </w:rPr>
      </w:pPr>
      <w:r w:rsidRPr="00DA5382">
        <w:rPr>
          <w:rFonts w:asciiTheme="majorHAnsi" w:hAnsiTheme="majorHAnsi"/>
          <w:sz w:val="24"/>
          <w:szCs w:val="24"/>
        </w:rPr>
        <w:t>INSERT TABLE 1 HERE</w:t>
      </w:r>
    </w:p>
    <w:p w14:paraId="430A134C" w14:textId="77777777" w:rsidR="00A011E5" w:rsidRPr="00DA5382" w:rsidRDefault="00A011E5" w:rsidP="00126C19">
      <w:pPr>
        <w:spacing w:line="480" w:lineRule="auto"/>
        <w:rPr>
          <w:rFonts w:asciiTheme="majorHAnsi" w:hAnsiTheme="majorHAnsi"/>
          <w:sz w:val="24"/>
          <w:szCs w:val="24"/>
        </w:rPr>
      </w:pPr>
    </w:p>
    <w:p w14:paraId="08407188" w14:textId="32D3075D" w:rsidR="00DC3AA4" w:rsidRPr="00DA5382" w:rsidRDefault="00A011E5" w:rsidP="00126C19">
      <w:pPr>
        <w:spacing w:line="480" w:lineRule="auto"/>
        <w:rPr>
          <w:rFonts w:asciiTheme="majorHAnsi" w:hAnsiTheme="majorHAnsi"/>
          <w:color w:val="FF0000"/>
          <w:sz w:val="24"/>
          <w:szCs w:val="24"/>
        </w:rPr>
      </w:pPr>
      <w:r w:rsidRPr="00DA5382">
        <w:rPr>
          <w:rFonts w:asciiTheme="majorHAnsi" w:hAnsiTheme="majorHAnsi"/>
          <w:sz w:val="24"/>
          <w:szCs w:val="24"/>
        </w:rPr>
        <w:t>Paired t-tests showed that participants experienced a significant reduction in insomnia</w:t>
      </w:r>
      <w:r w:rsidR="00B14336">
        <w:rPr>
          <w:rFonts w:asciiTheme="majorHAnsi" w:hAnsiTheme="majorHAnsi"/>
          <w:sz w:val="24"/>
          <w:szCs w:val="24"/>
        </w:rPr>
        <w:t>-</w:t>
      </w:r>
      <w:r w:rsidRPr="00DA5382">
        <w:rPr>
          <w:rFonts w:asciiTheme="majorHAnsi" w:hAnsiTheme="majorHAnsi"/>
          <w:sz w:val="24"/>
          <w:szCs w:val="24"/>
        </w:rPr>
        <w:t xml:space="preserve">related symptoms </w:t>
      </w:r>
      <w:r w:rsidR="00B14336">
        <w:rPr>
          <w:rFonts w:asciiTheme="majorHAnsi" w:hAnsiTheme="majorHAnsi"/>
          <w:sz w:val="24"/>
          <w:szCs w:val="24"/>
        </w:rPr>
        <w:t xml:space="preserve"> (ISI) </w:t>
      </w:r>
      <w:r w:rsidR="00C16D8C" w:rsidRPr="00DA5382">
        <w:rPr>
          <w:rFonts w:asciiTheme="majorHAnsi" w:hAnsiTheme="majorHAnsi"/>
          <w:sz w:val="24"/>
          <w:szCs w:val="24"/>
        </w:rPr>
        <w:t xml:space="preserve">one month post </w:t>
      </w:r>
      <w:r w:rsidRPr="00DA5382">
        <w:rPr>
          <w:rFonts w:asciiTheme="majorHAnsi" w:hAnsiTheme="majorHAnsi"/>
          <w:sz w:val="24"/>
          <w:szCs w:val="24"/>
        </w:rPr>
        <w:t>intervention (t(29)=12.65, p&lt;0.001)</w:t>
      </w:r>
      <w:r w:rsidR="00C16D8C" w:rsidRPr="00DA5382">
        <w:rPr>
          <w:rFonts w:asciiTheme="majorHAnsi" w:hAnsiTheme="majorHAnsi"/>
          <w:sz w:val="24"/>
          <w:szCs w:val="24"/>
        </w:rPr>
        <w:t>.  S</w:t>
      </w:r>
      <w:r w:rsidRPr="00DA5382">
        <w:rPr>
          <w:rFonts w:asciiTheme="majorHAnsi" w:hAnsiTheme="majorHAnsi"/>
          <w:sz w:val="24"/>
          <w:szCs w:val="24"/>
        </w:rPr>
        <w:t>ignificant reduction</w:t>
      </w:r>
      <w:r w:rsidR="0010728E" w:rsidRPr="00DA5382">
        <w:rPr>
          <w:rFonts w:asciiTheme="majorHAnsi" w:hAnsiTheme="majorHAnsi"/>
          <w:sz w:val="24"/>
          <w:szCs w:val="24"/>
        </w:rPr>
        <w:t xml:space="preserve">s were </w:t>
      </w:r>
      <w:r w:rsidR="00C16D8C" w:rsidRPr="00DA5382">
        <w:rPr>
          <w:rFonts w:asciiTheme="majorHAnsi" w:hAnsiTheme="majorHAnsi"/>
          <w:sz w:val="24"/>
          <w:szCs w:val="24"/>
        </w:rPr>
        <w:t xml:space="preserve">also </w:t>
      </w:r>
      <w:r w:rsidR="0010728E" w:rsidRPr="00DA5382">
        <w:rPr>
          <w:rFonts w:asciiTheme="majorHAnsi" w:hAnsiTheme="majorHAnsi"/>
          <w:sz w:val="24"/>
          <w:szCs w:val="24"/>
        </w:rPr>
        <w:t>observed for both anxious</w:t>
      </w:r>
      <w:r w:rsidRPr="00DA5382">
        <w:rPr>
          <w:rFonts w:asciiTheme="majorHAnsi" w:hAnsiTheme="majorHAnsi"/>
          <w:sz w:val="24"/>
          <w:szCs w:val="24"/>
        </w:rPr>
        <w:t xml:space="preserve"> (t(29)= 5.03, p&lt;0.001) and depressive symptomology (t(29)= 4.88, p&lt;0.001). In ter</w:t>
      </w:r>
      <w:r w:rsidR="00C16D8C" w:rsidRPr="00DA5382">
        <w:rPr>
          <w:rFonts w:asciiTheme="majorHAnsi" w:hAnsiTheme="majorHAnsi"/>
          <w:sz w:val="24"/>
          <w:szCs w:val="24"/>
        </w:rPr>
        <w:t>ms of changes in sleep</w:t>
      </w:r>
      <w:r w:rsidR="004C220F">
        <w:rPr>
          <w:rFonts w:asciiTheme="majorHAnsi" w:hAnsiTheme="majorHAnsi"/>
          <w:sz w:val="24"/>
          <w:szCs w:val="24"/>
        </w:rPr>
        <w:t xml:space="preserve"> continuity</w:t>
      </w:r>
      <w:r w:rsidRPr="00DA5382">
        <w:rPr>
          <w:rFonts w:asciiTheme="majorHAnsi" w:hAnsiTheme="majorHAnsi"/>
          <w:sz w:val="24"/>
          <w:szCs w:val="24"/>
        </w:rPr>
        <w:t>, there were significant increases in TST (</w:t>
      </w:r>
      <w:r w:rsidR="00DC3AA4" w:rsidRPr="00DA5382">
        <w:rPr>
          <w:rFonts w:asciiTheme="majorHAnsi" w:hAnsiTheme="majorHAnsi"/>
          <w:sz w:val="24"/>
          <w:szCs w:val="24"/>
        </w:rPr>
        <w:t>t(29)= 4.93</w:t>
      </w:r>
      <w:r w:rsidRPr="00DA5382">
        <w:rPr>
          <w:rFonts w:asciiTheme="majorHAnsi" w:hAnsiTheme="majorHAnsi"/>
          <w:sz w:val="24"/>
          <w:szCs w:val="24"/>
        </w:rPr>
        <w:t>, p&lt;0.001) and SE (t</w:t>
      </w:r>
      <w:r w:rsidR="00DC3AA4" w:rsidRPr="00DA5382">
        <w:rPr>
          <w:rFonts w:asciiTheme="majorHAnsi" w:hAnsiTheme="majorHAnsi"/>
          <w:sz w:val="24"/>
          <w:szCs w:val="24"/>
        </w:rPr>
        <w:t>(29)= 5.64, p&lt;0.001) at follow up</w:t>
      </w:r>
      <w:r w:rsidRPr="00DA5382">
        <w:rPr>
          <w:rFonts w:asciiTheme="majorHAnsi" w:hAnsiTheme="majorHAnsi"/>
          <w:sz w:val="24"/>
          <w:szCs w:val="24"/>
        </w:rPr>
        <w:t xml:space="preserve">. </w:t>
      </w:r>
      <w:r w:rsidR="00DC3AA4" w:rsidRPr="00DA5382">
        <w:rPr>
          <w:rFonts w:asciiTheme="majorHAnsi" w:hAnsiTheme="majorHAnsi"/>
          <w:sz w:val="24"/>
          <w:szCs w:val="24"/>
        </w:rPr>
        <w:t>Moreover, there were significant reductions in SL (</w:t>
      </w:r>
      <w:r w:rsidRPr="00DA5382">
        <w:rPr>
          <w:rFonts w:asciiTheme="majorHAnsi" w:hAnsiTheme="majorHAnsi"/>
          <w:sz w:val="24"/>
          <w:szCs w:val="24"/>
        </w:rPr>
        <w:t>t</w:t>
      </w:r>
      <w:r w:rsidR="00DC3AA4" w:rsidRPr="00DA5382">
        <w:rPr>
          <w:rFonts w:asciiTheme="majorHAnsi" w:hAnsiTheme="majorHAnsi"/>
          <w:sz w:val="24"/>
          <w:szCs w:val="24"/>
        </w:rPr>
        <w:t>(29)= 5.92, p</w:t>
      </w:r>
      <w:r w:rsidRPr="00DA5382">
        <w:rPr>
          <w:rFonts w:asciiTheme="majorHAnsi" w:hAnsiTheme="majorHAnsi"/>
          <w:sz w:val="24"/>
          <w:szCs w:val="24"/>
        </w:rPr>
        <w:t>&lt;</w:t>
      </w:r>
      <w:r w:rsidR="00034A43" w:rsidRPr="00DA5382">
        <w:rPr>
          <w:rFonts w:asciiTheme="majorHAnsi" w:hAnsiTheme="majorHAnsi"/>
          <w:sz w:val="24"/>
          <w:szCs w:val="24"/>
        </w:rPr>
        <w:t>0.001) and</w:t>
      </w:r>
      <w:r w:rsidR="00DC3AA4" w:rsidRPr="00DA5382">
        <w:rPr>
          <w:rFonts w:asciiTheme="majorHAnsi" w:hAnsiTheme="majorHAnsi"/>
          <w:sz w:val="24"/>
          <w:szCs w:val="24"/>
        </w:rPr>
        <w:t xml:space="preserve"> WASO</w:t>
      </w:r>
      <w:r w:rsidRPr="00DA5382">
        <w:rPr>
          <w:rFonts w:asciiTheme="majorHAnsi" w:hAnsiTheme="majorHAnsi"/>
          <w:sz w:val="24"/>
          <w:szCs w:val="24"/>
        </w:rPr>
        <w:t xml:space="preserve"> </w:t>
      </w:r>
      <w:r w:rsidR="00DC3AA4" w:rsidRPr="00DA5382">
        <w:rPr>
          <w:rFonts w:asciiTheme="majorHAnsi" w:hAnsiTheme="majorHAnsi"/>
          <w:sz w:val="24"/>
          <w:szCs w:val="24"/>
        </w:rPr>
        <w:t>(</w:t>
      </w:r>
      <w:r w:rsidRPr="00DA5382">
        <w:rPr>
          <w:rFonts w:asciiTheme="majorHAnsi" w:hAnsiTheme="majorHAnsi"/>
          <w:sz w:val="24"/>
          <w:szCs w:val="24"/>
        </w:rPr>
        <w:t>t</w:t>
      </w:r>
      <w:r w:rsidR="00DC3AA4" w:rsidRPr="00DA5382">
        <w:rPr>
          <w:rFonts w:asciiTheme="majorHAnsi" w:hAnsiTheme="majorHAnsi"/>
          <w:sz w:val="24"/>
          <w:szCs w:val="24"/>
        </w:rPr>
        <w:t>(29)= 5.57, p&lt;0.001)</w:t>
      </w:r>
      <w:r w:rsidR="00034A43" w:rsidRPr="00DA5382">
        <w:rPr>
          <w:rFonts w:asciiTheme="majorHAnsi" w:hAnsiTheme="majorHAnsi"/>
          <w:sz w:val="24"/>
          <w:szCs w:val="24"/>
        </w:rPr>
        <w:t>.</w:t>
      </w:r>
      <w:r w:rsidR="000F7C83" w:rsidRPr="00DA5382">
        <w:rPr>
          <w:rFonts w:asciiTheme="majorHAnsi" w:hAnsiTheme="majorHAnsi"/>
          <w:sz w:val="24"/>
          <w:szCs w:val="24"/>
        </w:rPr>
        <w:t xml:space="preserve"> </w:t>
      </w:r>
      <w:r w:rsidR="00034A43" w:rsidRPr="00DA5382">
        <w:rPr>
          <w:rFonts w:asciiTheme="majorHAnsi" w:hAnsiTheme="majorHAnsi"/>
          <w:sz w:val="24"/>
          <w:szCs w:val="24"/>
        </w:rPr>
        <w:t>The e</w:t>
      </w:r>
      <w:r w:rsidR="00DC3AA4" w:rsidRPr="00DA5382">
        <w:rPr>
          <w:rFonts w:asciiTheme="majorHAnsi" w:hAnsiTheme="majorHAnsi"/>
          <w:sz w:val="24"/>
          <w:szCs w:val="24"/>
        </w:rPr>
        <w:t>ffect sizes</w:t>
      </w:r>
      <w:r w:rsidR="00034A43" w:rsidRPr="00DA5382">
        <w:rPr>
          <w:rFonts w:asciiTheme="majorHAnsi" w:hAnsiTheme="majorHAnsi"/>
          <w:sz w:val="24"/>
          <w:szCs w:val="24"/>
        </w:rPr>
        <w:t xml:space="preserve">, calculated using </w:t>
      </w:r>
      <w:r w:rsidR="00C16D8C" w:rsidRPr="00DA5382">
        <w:rPr>
          <w:rFonts w:asciiTheme="majorHAnsi" w:hAnsiTheme="majorHAnsi"/>
          <w:sz w:val="24"/>
          <w:szCs w:val="24"/>
        </w:rPr>
        <w:t xml:space="preserve">between group </w:t>
      </w:r>
      <w:r w:rsidR="00034A43" w:rsidRPr="00DA5382">
        <w:rPr>
          <w:rFonts w:asciiTheme="majorHAnsi" w:hAnsiTheme="majorHAnsi"/>
          <w:sz w:val="24"/>
          <w:szCs w:val="24"/>
        </w:rPr>
        <w:t>mean change scores (pre-treatment to follow up</w:t>
      </w:r>
      <w:r w:rsidR="00C16D8C" w:rsidRPr="00DA5382">
        <w:rPr>
          <w:rFonts w:asciiTheme="majorHAnsi" w:hAnsiTheme="majorHAnsi"/>
          <w:sz w:val="24"/>
          <w:szCs w:val="24"/>
        </w:rPr>
        <w:t>)</w:t>
      </w:r>
      <w:r w:rsidR="00034A43" w:rsidRPr="00DA5382">
        <w:rPr>
          <w:rFonts w:asciiTheme="majorHAnsi" w:hAnsiTheme="majorHAnsi"/>
          <w:sz w:val="24"/>
          <w:szCs w:val="24"/>
        </w:rPr>
        <w:t xml:space="preserve"> on each variable,</w:t>
      </w:r>
      <w:r w:rsidR="00DC3AA4" w:rsidRPr="00DA5382">
        <w:rPr>
          <w:rFonts w:asciiTheme="majorHAnsi" w:hAnsiTheme="majorHAnsi"/>
          <w:sz w:val="24"/>
          <w:szCs w:val="24"/>
        </w:rPr>
        <w:t xml:space="preserve"> </w:t>
      </w:r>
      <w:r w:rsidR="00034A43" w:rsidRPr="00DA5382">
        <w:rPr>
          <w:rFonts w:asciiTheme="majorHAnsi" w:hAnsiTheme="majorHAnsi"/>
          <w:sz w:val="24"/>
          <w:szCs w:val="24"/>
        </w:rPr>
        <w:t>were d</w:t>
      </w:r>
      <w:r w:rsidR="00034A43" w:rsidRPr="00DA5382">
        <w:rPr>
          <w:rFonts w:asciiTheme="majorHAnsi" w:hAnsiTheme="majorHAnsi"/>
          <w:sz w:val="24"/>
          <w:szCs w:val="24"/>
          <w:vertAlign w:val="subscript"/>
        </w:rPr>
        <w:t>z</w:t>
      </w:r>
      <w:r w:rsidR="00034A43" w:rsidRPr="00DA5382">
        <w:rPr>
          <w:rFonts w:asciiTheme="majorHAnsi" w:hAnsiTheme="majorHAnsi"/>
          <w:sz w:val="24"/>
          <w:szCs w:val="24"/>
        </w:rPr>
        <w:t>=2.25 (ISI), 1.07 (PHQ), 1.06 (GAD), 0.86 (TST), 1.13 (SL), 0.90 (WASO) and 1.04 (SE).</w:t>
      </w:r>
    </w:p>
    <w:p w14:paraId="4D973635" w14:textId="025D518B" w:rsidR="008B2C79" w:rsidRPr="00DA5382" w:rsidRDefault="008B2C79" w:rsidP="00557219">
      <w:pPr>
        <w:spacing w:line="480" w:lineRule="auto"/>
        <w:rPr>
          <w:rFonts w:asciiTheme="majorHAnsi" w:hAnsiTheme="majorHAnsi"/>
          <w:sz w:val="24"/>
          <w:szCs w:val="24"/>
        </w:rPr>
      </w:pPr>
    </w:p>
    <w:p w14:paraId="7840DF0A" w14:textId="495BDBB6" w:rsidR="00DC3AA4" w:rsidRPr="00DA5382" w:rsidRDefault="00DC3AA4" w:rsidP="00557219">
      <w:pPr>
        <w:spacing w:line="480" w:lineRule="auto"/>
        <w:rPr>
          <w:rFonts w:asciiTheme="majorHAnsi" w:hAnsiTheme="majorHAnsi"/>
          <w:sz w:val="24"/>
          <w:szCs w:val="24"/>
        </w:rPr>
      </w:pPr>
      <w:r w:rsidRPr="00DA5382">
        <w:rPr>
          <w:rFonts w:asciiTheme="majorHAnsi" w:hAnsiTheme="majorHAnsi"/>
          <w:sz w:val="24"/>
          <w:szCs w:val="24"/>
        </w:rPr>
        <w:t xml:space="preserve">Remission rates </w:t>
      </w:r>
      <w:r w:rsidR="00DF210C" w:rsidRPr="00DA5382">
        <w:rPr>
          <w:rFonts w:asciiTheme="majorHAnsi" w:hAnsiTheme="majorHAnsi"/>
          <w:sz w:val="24"/>
          <w:szCs w:val="24"/>
        </w:rPr>
        <w:t>based upon</w:t>
      </w:r>
      <w:r w:rsidR="00AC2762" w:rsidRPr="00DA5382">
        <w:rPr>
          <w:rFonts w:asciiTheme="majorHAnsi" w:hAnsiTheme="majorHAnsi"/>
          <w:sz w:val="24"/>
          <w:szCs w:val="24"/>
        </w:rPr>
        <w:t xml:space="preserve"> pre-post changes in ISI score</w:t>
      </w:r>
      <w:r w:rsidR="00DF210C" w:rsidRPr="00DA5382">
        <w:rPr>
          <w:rFonts w:asciiTheme="majorHAnsi" w:hAnsiTheme="majorHAnsi"/>
          <w:sz w:val="24"/>
          <w:szCs w:val="24"/>
        </w:rPr>
        <w:t xml:space="preserve"> </w:t>
      </w:r>
      <w:r w:rsidRPr="00DA5382">
        <w:rPr>
          <w:rFonts w:asciiTheme="majorHAnsi" w:hAnsiTheme="majorHAnsi"/>
          <w:color w:val="000000" w:themeColor="text1"/>
          <w:sz w:val="24"/>
          <w:szCs w:val="24"/>
        </w:rPr>
        <w:t xml:space="preserve">were </w:t>
      </w:r>
      <w:r w:rsidR="00AC2762" w:rsidRPr="00DA5382">
        <w:rPr>
          <w:rFonts w:asciiTheme="majorHAnsi" w:hAnsiTheme="majorHAnsi"/>
          <w:color w:val="000000" w:themeColor="text1"/>
          <w:sz w:val="24"/>
          <w:szCs w:val="24"/>
        </w:rPr>
        <w:t>73.33%</w:t>
      </w:r>
      <w:r w:rsidR="00EC2BA4" w:rsidRPr="00DA5382">
        <w:rPr>
          <w:rFonts w:asciiTheme="majorHAnsi" w:hAnsiTheme="majorHAnsi"/>
          <w:color w:val="000000" w:themeColor="text1"/>
          <w:sz w:val="24"/>
          <w:szCs w:val="24"/>
        </w:rPr>
        <w:t xml:space="preserve"> </w:t>
      </w:r>
      <w:r w:rsidR="00EC2BA4" w:rsidRPr="00DA5382">
        <w:rPr>
          <w:rFonts w:asciiTheme="majorHAnsi" w:hAnsiTheme="majorHAnsi"/>
          <w:sz w:val="24"/>
          <w:szCs w:val="24"/>
        </w:rPr>
        <w:t>and compliance</w:t>
      </w:r>
      <w:r w:rsidR="00521893" w:rsidRPr="00DA5382">
        <w:rPr>
          <w:rFonts w:asciiTheme="majorHAnsi" w:hAnsiTheme="majorHAnsi"/>
          <w:sz w:val="24"/>
          <w:szCs w:val="24"/>
        </w:rPr>
        <w:t xml:space="preserve"> (as defined by the number of nights participants </w:t>
      </w:r>
      <w:r w:rsidR="00AC2762" w:rsidRPr="00DA5382">
        <w:rPr>
          <w:rFonts w:asciiTheme="majorHAnsi" w:hAnsiTheme="majorHAnsi"/>
          <w:sz w:val="24"/>
          <w:szCs w:val="24"/>
        </w:rPr>
        <w:t>stayed within</w:t>
      </w:r>
      <w:r w:rsidR="00521893" w:rsidRPr="00DA5382">
        <w:rPr>
          <w:rFonts w:asciiTheme="majorHAnsi" w:hAnsiTheme="majorHAnsi"/>
          <w:sz w:val="24"/>
          <w:szCs w:val="24"/>
        </w:rPr>
        <w:t xml:space="preserve"> their prescribed time to bed and/or prescribed time out of bed in the first week post therapy</w:t>
      </w:r>
      <w:r w:rsidR="004202F1">
        <w:rPr>
          <w:rFonts w:asciiTheme="majorHAnsi" w:hAnsiTheme="majorHAnsi"/>
          <w:sz w:val="24"/>
          <w:szCs w:val="24"/>
        </w:rPr>
        <w:t xml:space="preserve"> within a margin of</w:t>
      </w:r>
      <w:r w:rsidR="00DF210C" w:rsidRPr="00DA5382">
        <w:rPr>
          <w:rFonts w:asciiTheme="majorHAnsi" w:hAnsiTheme="majorHAnsi"/>
          <w:sz w:val="24"/>
          <w:szCs w:val="24"/>
        </w:rPr>
        <w:t xml:space="preserve"> 15 minutes</w:t>
      </w:r>
      <w:r w:rsidR="00521893" w:rsidRPr="00DA5382">
        <w:rPr>
          <w:rFonts w:asciiTheme="majorHAnsi" w:hAnsiTheme="majorHAnsi"/>
          <w:sz w:val="24"/>
          <w:szCs w:val="24"/>
        </w:rPr>
        <w:t>)</w:t>
      </w:r>
      <w:r w:rsidR="00EC2BA4" w:rsidRPr="00DA5382">
        <w:rPr>
          <w:rFonts w:asciiTheme="majorHAnsi" w:hAnsiTheme="majorHAnsi"/>
          <w:sz w:val="24"/>
          <w:szCs w:val="24"/>
        </w:rPr>
        <w:t xml:space="preserve"> </w:t>
      </w:r>
      <w:r w:rsidR="00EC2BA4" w:rsidRPr="00DA5382">
        <w:rPr>
          <w:rFonts w:asciiTheme="majorHAnsi" w:hAnsiTheme="majorHAnsi"/>
          <w:color w:val="000000" w:themeColor="text1"/>
          <w:sz w:val="24"/>
          <w:szCs w:val="24"/>
        </w:rPr>
        <w:t xml:space="preserve">was </w:t>
      </w:r>
      <w:r w:rsidR="00C11A9C">
        <w:rPr>
          <w:rFonts w:asciiTheme="majorHAnsi" w:hAnsiTheme="majorHAnsi"/>
          <w:color w:val="000000" w:themeColor="text1"/>
          <w:sz w:val="24"/>
          <w:szCs w:val="24"/>
        </w:rPr>
        <w:t>90</w:t>
      </w:r>
      <w:r w:rsidR="000F7C83" w:rsidRPr="00DA5382">
        <w:rPr>
          <w:rFonts w:asciiTheme="majorHAnsi" w:hAnsiTheme="majorHAnsi"/>
          <w:color w:val="000000" w:themeColor="text1"/>
          <w:sz w:val="24"/>
          <w:szCs w:val="24"/>
        </w:rPr>
        <w:t>%</w:t>
      </w:r>
      <w:r w:rsidR="00EC2BA4" w:rsidRPr="00DA5382">
        <w:rPr>
          <w:rFonts w:asciiTheme="majorHAnsi" w:hAnsiTheme="majorHAnsi"/>
          <w:color w:val="000000" w:themeColor="text1"/>
          <w:sz w:val="24"/>
          <w:szCs w:val="24"/>
        </w:rPr>
        <w:t>.</w:t>
      </w:r>
    </w:p>
    <w:p w14:paraId="6BB97EDD" w14:textId="77777777" w:rsidR="00DC3AA4" w:rsidRPr="00DA5382" w:rsidRDefault="00DC3AA4" w:rsidP="00557219">
      <w:pPr>
        <w:spacing w:line="480" w:lineRule="auto"/>
        <w:rPr>
          <w:rFonts w:asciiTheme="majorHAnsi" w:hAnsiTheme="majorHAnsi"/>
          <w:sz w:val="24"/>
          <w:szCs w:val="24"/>
        </w:rPr>
      </w:pPr>
    </w:p>
    <w:p w14:paraId="3D4F782F" w14:textId="2CC26610" w:rsidR="00456230" w:rsidRPr="00DA5382" w:rsidRDefault="00456230" w:rsidP="00557219">
      <w:pPr>
        <w:spacing w:line="480" w:lineRule="auto"/>
        <w:rPr>
          <w:rFonts w:asciiTheme="majorHAnsi" w:hAnsiTheme="majorHAnsi"/>
          <w:sz w:val="24"/>
          <w:szCs w:val="24"/>
        </w:rPr>
      </w:pPr>
      <w:r w:rsidRPr="00DA5382">
        <w:rPr>
          <w:rFonts w:asciiTheme="majorHAnsi" w:hAnsiTheme="majorHAnsi"/>
          <w:sz w:val="24"/>
          <w:szCs w:val="24"/>
        </w:rPr>
        <w:t>DISCUSSION</w:t>
      </w:r>
    </w:p>
    <w:p w14:paraId="35CCE1DB" w14:textId="77777777" w:rsidR="00065C77" w:rsidRPr="00DA5382" w:rsidRDefault="00065C77" w:rsidP="00557219">
      <w:pPr>
        <w:spacing w:line="480" w:lineRule="auto"/>
        <w:rPr>
          <w:rFonts w:asciiTheme="majorHAnsi" w:hAnsiTheme="majorHAnsi"/>
          <w:sz w:val="24"/>
          <w:szCs w:val="24"/>
        </w:rPr>
      </w:pPr>
    </w:p>
    <w:p w14:paraId="7F2F1C09" w14:textId="49CD55EA" w:rsidR="00A71C82" w:rsidRPr="00DA5382" w:rsidRDefault="00065C77" w:rsidP="00557219">
      <w:pPr>
        <w:spacing w:line="480" w:lineRule="auto"/>
        <w:rPr>
          <w:rFonts w:asciiTheme="majorHAnsi" w:hAnsiTheme="majorHAnsi"/>
          <w:sz w:val="24"/>
          <w:szCs w:val="24"/>
        </w:rPr>
      </w:pPr>
      <w:r w:rsidRPr="00DA5382">
        <w:rPr>
          <w:rFonts w:asciiTheme="majorHAnsi" w:hAnsiTheme="majorHAnsi"/>
          <w:sz w:val="24"/>
          <w:szCs w:val="24"/>
        </w:rPr>
        <w:t>The aim of the present study was to determine the</w:t>
      </w:r>
      <w:r w:rsidR="009053B3">
        <w:rPr>
          <w:rFonts w:asciiTheme="majorHAnsi" w:hAnsiTheme="majorHAnsi"/>
          <w:sz w:val="24"/>
          <w:szCs w:val="24"/>
        </w:rPr>
        <w:t xml:space="preserve"> preliminary effectiveness and</w:t>
      </w:r>
      <w:r w:rsidRPr="00DA5382">
        <w:rPr>
          <w:rFonts w:asciiTheme="majorHAnsi" w:hAnsiTheme="majorHAnsi"/>
          <w:sz w:val="24"/>
          <w:szCs w:val="24"/>
        </w:rPr>
        <w:t xml:space="preserve"> efficacy of a ‘one-shot’ CBT-I intervention in male prisoners with acute insomnia. A secondary aim was to determine whether the treatment also </w:t>
      </w:r>
      <w:r w:rsidR="00B46A6C">
        <w:rPr>
          <w:rFonts w:asciiTheme="majorHAnsi" w:hAnsiTheme="majorHAnsi"/>
          <w:sz w:val="24"/>
          <w:szCs w:val="24"/>
        </w:rPr>
        <w:t>reduced</w:t>
      </w:r>
      <w:r w:rsidRPr="00DA5382">
        <w:rPr>
          <w:rFonts w:asciiTheme="majorHAnsi" w:hAnsiTheme="majorHAnsi"/>
          <w:sz w:val="24"/>
          <w:szCs w:val="24"/>
        </w:rPr>
        <w:t xml:space="preserve"> symptoms of depression and anxiety. </w:t>
      </w:r>
      <w:r w:rsidR="00A71C82" w:rsidRPr="00DA5382">
        <w:rPr>
          <w:rFonts w:asciiTheme="majorHAnsi" w:hAnsiTheme="majorHAnsi"/>
          <w:sz w:val="24"/>
          <w:szCs w:val="24"/>
        </w:rPr>
        <w:t xml:space="preserve">With respect to the </w:t>
      </w:r>
      <w:r w:rsidR="00C16D1A" w:rsidRPr="00DA5382">
        <w:rPr>
          <w:rFonts w:asciiTheme="majorHAnsi" w:hAnsiTheme="majorHAnsi"/>
          <w:sz w:val="24"/>
          <w:szCs w:val="24"/>
        </w:rPr>
        <w:t>primary aim</w:t>
      </w:r>
      <w:r w:rsidR="00A71C82" w:rsidRPr="00DA5382">
        <w:rPr>
          <w:rFonts w:asciiTheme="majorHAnsi" w:hAnsiTheme="majorHAnsi"/>
          <w:sz w:val="24"/>
          <w:szCs w:val="24"/>
        </w:rPr>
        <w:t xml:space="preserve">, the </w:t>
      </w:r>
      <w:r w:rsidR="00243EAD" w:rsidRPr="00DA5382">
        <w:rPr>
          <w:rFonts w:asciiTheme="majorHAnsi" w:hAnsiTheme="majorHAnsi"/>
          <w:sz w:val="24"/>
          <w:szCs w:val="24"/>
        </w:rPr>
        <w:t xml:space="preserve">intervention </w:t>
      </w:r>
      <w:r w:rsidR="00B46A6C">
        <w:rPr>
          <w:rFonts w:asciiTheme="majorHAnsi" w:hAnsiTheme="majorHAnsi"/>
          <w:sz w:val="24"/>
          <w:szCs w:val="24"/>
        </w:rPr>
        <w:t xml:space="preserve">was found to be </w:t>
      </w:r>
      <w:r w:rsidR="00243EAD" w:rsidRPr="00DA5382">
        <w:rPr>
          <w:rFonts w:asciiTheme="majorHAnsi" w:hAnsiTheme="majorHAnsi"/>
          <w:sz w:val="24"/>
          <w:szCs w:val="24"/>
        </w:rPr>
        <w:t>efficacious</w:t>
      </w:r>
      <w:r w:rsidR="00B46A6C">
        <w:rPr>
          <w:rFonts w:asciiTheme="majorHAnsi" w:hAnsiTheme="majorHAnsi"/>
          <w:sz w:val="24"/>
          <w:szCs w:val="24"/>
        </w:rPr>
        <w:t>,</w:t>
      </w:r>
      <w:r w:rsidR="004202F1">
        <w:rPr>
          <w:rFonts w:asciiTheme="majorHAnsi" w:hAnsiTheme="majorHAnsi"/>
          <w:sz w:val="24"/>
          <w:szCs w:val="24"/>
        </w:rPr>
        <w:t xml:space="preserve"> with 73% of prisoners remitting at the one-month follow-up</w:t>
      </w:r>
      <w:r w:rsidR="00243EAD" w:rsidRPr="00DA5382">
        <w:rPr>
          <w:rFonts w:asciiTheme="majorHAnsi" w:hAnsiTheme="majorHAnsi"/>
          <w:sz w:val="24"/>
          <w:szCs w:val="24"/>
        </w:rPr>
        <w:t>.</w:t>
      </w:r>
      <w:r w:rsidR="00276AD2" w:rsidRPr="00DA5382">
        <w:rPr>
          <w:rFonts w:asciiTheme="majorHAnsi" w:hAnsiTheme="majorHAnsi"/>
          <w:sz w:val="24"/>
          <w:szCs w:val="24"/>
        </w:rPr>
        <w:t xml:space="preserve"> Significant reductions in insomnia symptoms</w:t>
      </w:r>
      <w:r w:rsidR="004202F1">
        <w:rPr>
          <w:rFonts w:asciiTheme="majorHAnsi" w:hAnsiTheme="majorHAnsi"/>
          <w:sz w:val="24"/>
          <w:szCs w:val="24"/>
        </w:rPr>
        <w:t>,</w:t>
      </w:r>
      <w:r w:rsidR="00276AD2" w:rsidRPr="00DA5382">
        <w:rPr>
          <w:rFonts w:asciiTheme="majorHAnsi" w:hAnsiTheme="majorHAnsi"/>
          <w:sz w:val="24"/>
          <w:szCs w:val="24"/>
        </w:rPr>
        <w:t xml:space="preserve"> and improvements </w:t>
      </w:r>
      <w:r w:rsidR="004202F1">
        <w:rPr>
          <w:rFonts w:asciiTheme="majorHAnsi" w:hAnsiTheme="majorHAnsi"/>
          <w:sz w:val="24"/>
          <w:szCs w:val="24"/>
        </w:rPr>
        <w:t>in subjective sleep</w:t>
      </w:r>
      <w:r w:rsidR="00A13FF9" w:rsidRPr="00DA5382">
        <w:rPr>
          <w:rFonts w:asciiTheme="majorHAnsi" w:hAnsiTheme="majorHAnsi"/>
          <w:sz w:val="24"/>
          <w:szCs w:val="24"/>
        </w:rPr>
        <w:t xml:space="preserve"> from the sleep diary,</w:t>
      </w:r>
      <w:r w:rsidR="00276AD2" w:rsidRPr="00DA5382">
        <w:rPr>
          <w:rFonts w:asciiTheme="majorHAnsi" w:hAnsiTheme="majorHAnsi"/>
          <w:sz w:val="24"/>
          <w:szCs w:val="24"/>
        </w:rPr>
        <w:t xml:space="preserve"> were </w:t>
      </w:r>
      <w:r w:rsidR="004202F1">
        <w:rPr>
          <w:rFonts w:asciiTheme="majorHAnsi" w:hAnsiTheme="majorHAnsi"/>
          <w:sz w:val="24"/>
          <w:szCs w:val="24"/>
        </w:rPr>
        <w:t>also observed</w:t>
      </w:r>
      <w:r w:rsidR="00276AD2" w:rsidRPr="00DA5382">
        <w:rPr>
          <w:rFonts w:asciiTheme="majorHAnsi" w:hAnsiTheme="majorHAnsi"/>
          <w:sz w:val="24"/>
          <w:szCs w:val="24"/>
        </w:rPr>
        <w:t>. Furthermore, the effect sizes on these variables were also strong, ranging from moderate to large.</w:t>
      </w:r>
      <w:r w:rsidR="001B3A05" w:rsidRPr="00DA5382">
        <w:rPr>
          <w:rFonts w:asciiTheme="majorHAnsi" w:hAnsiTheme="majorHAnsi"/>
          <w:sz w:val="24"/>
          <w:szCs w:val="24"/>
        </w:rPr>
        <w:t xml:space="preserve"> </w:t>
      </w:r>
      <w:r w:rsidR="00F42D1B" w:rsidRPr="00DA5382">
        <w:rPr>
          <w:rFonts w:asciiTheme="majorHAnsi" w:hAnsiTheme="majorHAnsi"/>
          <w:sz w:val="24"/>
          <w:szCs w:val="24"/>
        </w:rPr>
        <w:t xml:space="preserve">Whilst these findings </w:t>
      </w:r>
      <w:r w:rsidR="006510E3">
        <w:rPr>
          <w:rFonts w:asciiTheme="majorHAnsi" w:hAnsiTheme="majorHAnsi"/>
          <w:sz w:val="24"/>
          <w:szCs w:val="24"/>
        </w:rPr>
        <w:t>are in line</w:t>
      </w:r>
      <w:r w:rsidR="001B3A05" w:rsidRPr="00DA5382">
        <w:rPr>
          <w:rFonts w:asciiTheme="majorHAnsi" w:hAnsiTheme="majorHAnsi"/>
          <w:sz w:val="24"/>
          <w:szCs w:val="24"/>
        </w:rPr>
        <w:t xml:space="preserve"> with the previous literature </w:t>
      </w:r>
      <w:r w:rsidR="00A13FF9" w:rsidRPr="00DA5382">
        <w:rPr>
          <w:rFonts w:asciiTheme="majorHAnsi" w:hAnsiTheme="majorHAnsi"/>
          <w:sz w:val="24"/>
          <w:szCs w:val="24"/>
        </w:rPr>
        <w:t>on the</w:t>
      </w:r>
      <w:r w:rsidR="00784B13" w:rsidRPr="00DA5382">
        <w:rPr>
          <w:rFonts w:asciiTheme="majorHAnsi" w:hAnsiTheme="majorHAnsi"/>
          <w:sz w:val="24"/>
          <w:szCs w:val="24"/>
        </w:rPr>
        <w:t xml:space="preserve"> impact </w:t>
      </w:r>
      <w:r w:rsidR="00A13FF9" w:rsidRPr="00DA5382">
        <w:rPr>
          <w:rFonts w:asciiTheme="majorHAnsi" w:hAnsiTheme="majorHAnsi"/>
          <w:sz w:val="24"/>
          <w:szCs w:val="24"/>
        </w:rPr>
        <w:t xml:space="preserve">of </w:t>
      </w:r>
      <w:r w:rsidR="00666A01">
        <w:rPr>
          <w:rFonts w:asciiTheme="majorHAnsi" w:hAnsiTheme="majorHAnsi"/>
          <w:sz w:val="24"/>
          <w:szCs w:val="24"/>
        </w:rPr>
        <w:t>a single shot</w:t>
      </w:r>
      <w:r w:rsidR="00A13FF9" w:rsidRPr="00DA5382">
        <w:rPr>
          <w:rFonts w:asciiTheme="majorHAnsi" w:hAnsiTheme="majorHAnsi"/>
          <w:sz w:val="24"/>
          <w:szCs w:val="24"/>
        </w:rPr>
        <w:t xml:space="preserve"> CBT-I </w:t>
      </w:r>
      <w:r w:rsidR="00666A01">
        <w:rPr>
          <w:rFonts w:asciiTheme="majorHAnsi" w:hAnsiTheme="majorHAnsi"/>
          <w:sz w:val="24"/>
          <w:szCs w:val="24"/>
        </w:rPr>
        <w:t xml:space="preserve">intervention for </w:t>
      </w:r>
      <w:r w:rsidR="00784B13" w:rsidRPr="00DA5382">
        <w:rPr>
          <w:rFonts w:asciiTheme="majorHAnsi" w:hAnsiTheme="majorHAnsi"/>
          <w:sz w:val="24"/>
          <w:szCs w:val="24"/>
        </w:rPr>
        <w:t>acute insomni</w:t>
      </w:r>
      <w:r w:rsidR="00491AA0">
        <w:rPr>
          <w:rFonts w:asciiTheme="majorHAnsi" w:hAnsiTheme="majorHAnsi"/>
          <w:sz w:val="24"/>
          <w:szCs w:val="24"/>
        </w:rPr>
        <w:t>a (Ellis, Cushing &amp; Germain, 2015; Boullin, Ellwood &amp; Ellis, 2016)</w:t>
      </w:r>
      <w:r w:rsidR="00666A01">
        <w:rPr>
          <w:rFonts w:asciiTheme="majorHAnsi" w:hAnsiTheme="majorHAnsi"/>
          <w:sz w:val="24"/>
          <w:szCs w:val="24"/>
        </w:rPr>
        <w:t>,</w:t>
      </w:r>
      <w:r w:rsidR="00784B13" w:rsidRPr="00DA5382">
        <w:rPr>
          <w:rFonts w:asciiTheme="majorHAnsi" w:hAnsiTheme="majorHAnsi"/>
          <w:sz w:val="24"/>
          <w:szCs w:val="24"/>
          <w:vertAlign w:val="superscript"/>
        </w:rPr>
        <w:t xml:space="preserve"> </w:t>
      </w:r>
      <w:r w:rsidR="00F42D1B" w:rsidRPr="00DA5382">
        <w:rPr>
          <w:rFonts w:asciiTheme="majorHAnsi" w:hAnsiTheme="majorHAnsi"/>
          <w:sz w:val="24"/>
          <w:szCs w:val="24"/>
        </w:rPr>
        <w:t>they</w:t>
      </w:r>
      <w:r w:rsidR="001B3A05" w:rsidRPr="00DA5382">
        <w:rPr>
          <w:rFonts w:asciiTheme="majorHAnsi" w:hAnsiTheme="majorHAnsi"/>
          <w:sz w:val="24"/>
          <w:szCs w:val="24"/>
        </w:rPr>
        <w:t xml:space="preserve"> also suggest that the intervention can be </w:t>
      </w:r>
      <w:r w:rsidR="00A13FF9" w:rsidRPr="00DA5382">
        <w:rPr>
          <w:rFonts w:asciiTheme="majorHAnsi" w:hAnsiTheme="majorHAnsi"/>
          <w:sz w:val="24"/>
          <w:szCs w:val="24"/>
        </w:rPr>
        <w:t>successfully</w:t>
      </w:r>
      <w:r w:rsidR="001B3A05" w:rsidRPr="00DA5382">
        <w:rPr>
          <w:rFonts w:asciiTheme="majorHAnsi" w:hAnsiTheme="majorHAnsi"/>
          <w:sz w:val="24"/>
          <w:szCs w:val="24"/>
        </w:rPr>
        <w:t xml:space="preserve"> </w:t>
      </w:r>
      <w:r w:rsidR="00666A01">
        <w:rPr>
          <w:rFonts w:asciiTheme="majorHAnsi" w:hAnsiTheme="majorHAnsi"/>
          <w:sz w:val="24"/>
          <w:szCs w:val="24"/>
        </w:rPr>
        <w:t>delivered</w:t>
      </w:r>
      <w:r w:rsidR="00666A01" w:rsidRPr="00DA5382">
        <w:rPr>
          <w:rFonts w:asciiTheme="majorHAnsi" w:hAnsiTheme="majorHAnsi"/>
          <w:sz w:val="24"/>
          <w:szCs w:val="24"/>
        </w:rPr>
        <w:t xml:space="preserve"> </w:t>
      </w:r>
      <w:r w:rsidR="001B3A05" w:rsidRPr="00DA5382">
        <w:rPr>
          <w:rFonts w:asciiTheme="majorHAnsi" w:hAnsiTheme="majorHAnsi"/>
          <w:sz w:val="24"/>
          <w:szCs w:val="24"/>
        </w:rPr>
        <w:t xml:space="preserve">in </w:t>
      </w:r>
      <w:r w:rsidR="00666A01">
        <w:rPr>
          <w:rFonts w:asciiTheme="majorHAnsi" w:hAnsiTheme="majorHAnsi"/>
          <w:sz w:val="24"/>
          <w:szCs w:val="24"/>
        </w:rPr>
        <w:t>a prison</w:t>
      </w:r>
      <w:r w:rsidR="00666A01" w:rsidRPr="00DA5382">
        <w:rPr>
          <w:rFonts w:asciiTheme="majorHAnsi" w:hAnsiTheme="majorHAnsi"/>
          <w:sz w:val="24"/>
          <w:szCs w:val="24"/>
        </w:rPr>
        <w:t xml:space="preserve"> </w:t>
      </w:r>
      <w:r w:rsidR="001B3A05" w:rsidRPr="00DA5382">
        <w:rPr>
          <w:rFonts w:asciiTheme="majorHAnsi" w:hAnsiTheme="majorHAnsi"/>
          <w:sz w:val="24"/>
          <w:szCs w:val="24"/>
        </w:rPr>
        <w:t>environment</w:t>
      </w:r>
      <w:r w:rsidR="00F42D1B" w:rsidRPr="00DA5382">
        <w:rPr>
          <w:rFonts w:asciiTheme="majorHAnsi" w:hAnsiTheme="majorHAnsi"/>
          <w:sz w:val="24"/>
          <w:szCs w:val="24"/>
        </w:rPr>
        <w:t xml:space="preserve"> with </w:t>
      </w:r>
      <w:r w:rsidR="00666A01">
        <w:rPr>
          <w:rFonts w:asciiTheme="majorHAnsi" w:hAnsiTheme="majorHAnsi"/>
          <w:sz w:val="24"/>
          <w:szCs w:val="24"/>
        </w:rPr>
        <w:t>minor</w:t>
      </w:r>
      <w:r w:rsidR="00F42D1B" w:rsidRPr="00DA5382">
        <w:rPr>
          <w:rFonts w:asciiTheme="majorHAnsi" w:hAnsiTheme="majorHAnsi"/>
          <w:sz w:val="24"/>
          <w:szCs w:val="24"/>
        </w:rPr>
        <w:t xml:space="preserve"> modifications</w:t>
      </w:r>
      <w:r w:rsidR="001B3A05" w:rsidRPr="00DA5382">
        <w:rPr>
          <w:rFonts w:asciiTheme="majorHAnsi" w:hAnsiTheme="majorHAnsi"/>
          <w:sz w:val="24"/>
          <w:szCs w:val="24"/>
        </w:rPr>
        <w:t xml:space="preserve">. </w:t>
      </w:r>
      <w:r w:rsidR="00F42D1B" w:rsidRPr="00DA5382">
        <w:rPr>
          <w:rFonts w:asciiTheme="majorHAnsi" w:hAnsiTheme="majorHAnsi"/>
          <w:sz w:val="24"/>
          <w:szCs w:val="24"/>
        </w:rPr>
        <w:t xml:space="preserve">Considering the </w:t>
      </w:r>
      <w:r w:rsidR="005C1337">
        <w:rPr>
          <w:rFonts w:asciiTheme="majorHAnsi" w:hAnsiTheme="majorHAnsi"/>
          <w:sz w:val="24"/>
          <w:szCs w:val="24"/>
        </w:rPr>
        <w:t xml:space="preserve">relatively </w:t>
      </w:r>
      <w:r w:rsidR="00F42D1B" w:rsidRPr="00DA5382">
        <w:rPr>
          <w:rFonts w:asciiTheme="majorHAnsi" w:hAnsiTheme="majorHAnsi"/>
          <w:sz w:val="24"/>
          <w:szCs w:val="24"/>
        </w:rPr>
        <w:t xml:space="preserve">high prevalence of </w:t>
      </w:r>
      <w:r w:rsidR="00D47C42">
        <w:rPr>
          <w:rFonts w:asciiTheme="majorHAnsi" w:hAnsiTheme="majorHAnsi"/>
          <w:sz w:val="24"/>
          <w:szCs w:val="24"/>
        </w:rPr>
        <w:t xml:space="preserve">chronic </w:t>
      </w:r>
      <w:r w:rsidR="00F42D1B" w:rsidRPr="00DA5382">
        <w:rPr>
          <w:rFonts w:asciiTheme="majorHAnsi" w:hAnsiTheme="majorHAnsi"/>
          <w:sz w:val="24"/>
          <w:szCs w:val="24"/>
        </w:rPr>
        <w:t>insomnia in prison</w:t>
      </w:r>
      <w:r w:rsidR="005C1337">
        <w:rPr>
          <w:rFonts w:asciiTheme="majorHAnsi" w:hAnsiTheme="majorHAnsi"/>
          <w:sz w:val="24"/>
          <w:szCs w:val="24"/>
        </w:rPr>
        <w:t xml:space="preserve"> inmate</w:t>
      </w:r>
      <w:r w:rsidR="00F42D1B" w:rsidRPr="00DA5382">
        <w:rPr>
          <w:rFonts w:asciiTheme="majorHAnsi" w:hAnsiTheme="majorHAnsi"/>
          <w:sz w:val="24"/>
          <w:szCs w:val="24"/>
        </w:rPr>
        <w:t>s</w:t>
      </w:r>
      <w:r w:rsidR="00EA6F46">
        <w:rPr>
          <w:rFonts w:asciiTheme="majorHAnsi" w:hAnsiTheme="majorHAnsi"/>
          <w:sz w:val="24"/>
          <w:szCs w:val="24"/>
        </w:rPr>
        <w:t xml:space="preserve"> (+60%)</w:t>
      </w:r>
      <w:r w:rsidR="00F42D1B" w:rsidRPr="00DA5382">
        <w:rPr>
          <w:rFonts w:asciiTheme="majorHAnsi" w:hAnsiTheme="majorHAnsi"/>
          <w:sz w:val="24"/>
          <w:szCs w:val="24"/>
        </w:rPr>
        <w:t xml:space="preserve"> and the </w:t>
      </w:r>
      <w:r w:rsidR="004202F1">
        <w:rPr>
          <w:rFonts w:asciiTheme="majorHAnsi" w:hAnsiTheme="majorHAnsi"/>
          <w:sz w:val="24"/>
          <w:szCs w:val="24"/>
        </w:rPr>
        <w:t xml:space="preserve">existing </w:t>
      </w:r>
      <w:r w:rsidR="00F42D1B" w:rsidRPr="00DA5382">
        <w:rPr>
          <w:rFonts w:asciiTheme="majorHAnsi" w:hAnsiTheme="majorHAnsi"/>
          <w:sz w:val="24"/>
          <w:szCs w:val="24"/>
        </w:rPr>
        <w:t xml:space="preserve">literature </w:t>
      </w:r>
      <w:r w:rsidR="004202F1">
        <w:rPr>
          <w:rFonts w:asciiTheme="majorHAnsi" w:hAnsiTheme="majorHAnsi"/>
          <w:sz w:val="24"/>
          <w:szCs w:val="24"/>
        </w:rPr>
        <w:t>suggesting</w:t>
      </w:r>
      <w:r w:rsidR="00F42D1B" w:rsidRPr="00DA5382">
        <w:rPr>
          <w:rFonts w:asciiTheme="majorHAnsi" w:hAnsiTheme="majorHAnsi"/>
          <w:sz w:val="24"/>
          <w:szCs w:val="24"/>
        </w:rPr>
        <w:t xml:space="preserve"> the process of incarceration may act as a precipitant to the development of </w:t>
      </w:r>
      <w:r w:rsidR="004202F1">
        <w:rPr>
          <w:rFonts w:asciiTheme="majorHAnsi" w:hAnsiTheme="majorHAnsi"/>
          <w:sz w:val="24"/>
          <w:szCs w:val="24"/>
        </w:rPr>
        <w:t>insomnia itself, the results should be viewed as</w:t>
      </w:r>
      <w:r w:rsidR="00F42D1B" w:rsidRPr="00DA5382">
        <w:rPr>
          <w:rFonts w:asciiTheme="majorHAnsi" w:hAnsiTheme="majorHAnsi"/>
          <w:sz w:val="24"/>
          <w:szCs w:val="24"/>
        </w:rPr>
        <w:t xml:space="preserve"> </w:t>
      </w:r>
      <w:r w:rsidR="00C16D1A" w:rsidRPr="00DA5382">
        <w:rPr>
          <w:rFonts w:asciiTheme="majorHAnsi" w:hAnsiTheme="majorHAnsi"/>
          <w:sz w:val="24"/>
          <w:szCs w:val="24"/>
        </w:rPr>
        <w:t xml:space="preserve">an important first-step in </w:t>
      </w:r>
      <w:r w:rsidR="00EA6F46">
        <w:rPr>
          <w:rFonts w:asciiTheme="majorHAnsi" w:hAnsiTheme="majorHAnsi"/>
          <w:sz w:val="24"/>
          <w:szCs w:val="24"/>
        </w:rPr>
        <w:t xml:space="preserve">managing </w:t>
      </w:r>
      <w:r w:rsidR="005C1337">
        <w:rPr>
          <w:rFonts w:asciiTheme="majorHAnsi" w:hAnsiTheme="majorHAnsi"/>
          <w:sz w:val="24"/>
          <w:szCs w:val="24"/>
        </w:rPr>
        <w:t xml:space="preserve">insomnia in the prison inmates with the potential to </w:t>
      </w:r>
      <w:r w:rsidR="00D97724">
        <w:rPr>
          <w:rFonts w:asciiTheme="majorHAnsi" w:hAnsiTheme="majorHAnsi"/>
          <w:sz w:val="24"/>
          <w:szCs w:val="24"/>
        </w:rPr>
        <w:t xml:space="preserve">reduce or </w:t>
      </w:r>
      <w:r w:rsidR="00C16D1A" w:rsidRPr="00DA5382">
        <w:rPr>
          <w:rFonts w:asciiTheme="majorHAnsi" w:hAnsiTheme="majorHAnsi"/>
          <w:sz w:val="24"/>
          <w:szCs w:val="24"/>
        </w:rPr>
        <w:t>prevent</w:t>
      </w:r>
      <w:r w:rsidR="005C1337">
        <w:rPr>
          <w:rFonts w:asciiTheme="majorHAnsi" w:hAnsiTheme="majorHAnsi"/>
          <w:sz w:val="24"/>
          <w:szCs w:val="24"/>
        </w:rPr>
        <w:t xml:space="preserve"> violence, suicide attempts, and health care utilization of pri</w:t>
      </w:r>
      <w:r w:rsidR="00C16D1A" w:rsidRPr="00DA5382">
        <w:rPr>
          <w:rFonts w:asciiTheme="majorHAnsi" w:hAnsiTheme="majorHAnsi"/>
          <w:sz w:val="24"/>
          <w:szCs w:val="24"/>
        </w:rPr>
        <w:t>s</w:t>
      </w:r>
      <w:r w:rsidR="005C1337">
        <w:rPr>
          <w:rFonts w:asciiTheme="majorHAnsi" w:hAnsiTheme="majorHAnsi"/>
          <w:sz w:val="24"/>
          <w:szCs w:val="24"/>
        </w:rPr>
        <w:t>on inmates</w:t>
      </w:r>
      <w:r w:rsidR="00F42D1B" w:rsidRPr="00DA5382">
        <w:rPr>
          <w:rFonts w:asciiTheme="majorHAnsi" w:hAnsiTheme="majorHAnsi"/>
          <w:sz w:val="24"/>
          <w:szCs w:val="24"/>
        </w:rPr>
        <w:t xml:space="preserve">. </w:t>
      </w:r>
      <w:r w:rsidR="0091163E">
        <w:rPr>
          <w:rFonts w:asciiTheme="majorHAnsi" w:hAnsiTheme="majorHAnsi"/>
          <w:sz w:val="24"/>
          <w:szCs w:val="24"/>
        </w:rPr>
        <w:t>Interestingly all those who took part in the study were asked, on completion, what they felt were the most beneficial aspects. Anecdotally</w:t>
      </w:r>
      <w:r w:rsidR="00FF259B">
        <w:rPr>
          <w:rFonts w:asciiTheme="majorHAnsi" w:hAnsiTheme="majorHAnsi"/>
          <w:sz w:val="24"/>
          <w:szCs w:val="24"/>
        </w:rPr>
        <w:t>,</w:t>
      </w:r>
      <w:r w:rsidR="0091163E">
        <w:rPr>
          <w:rFonts w:asciiTheme="majorHAnsi" w:hAnsiTheme="majorHAnsi"/>
          <w:sz w:val="24"/>
          <w:szCs w:val="24"/>
        </w:rPr>
        <w:t xml:space="preserve"> most of the</w:t>
      </w:r>
      <w:r w:rsidR="00FF259B">
        <w:rPr>
          <w:rFonts w:asciiTheme="majorHAnsi" w:hAnsiTheme="majorHAnsi"/>
          <w:sz w:val="24"/>
          <w:szCs w:val="24"/>
        </w:rPr>
        <w:t xml:space="preserve"> comments</w:t>
      </w:r>
      <w:r w:rsidR="0091163E">
        <w:rPr>
          <w:rFonts w:asciiTheme="majorHAnsi" w:hAnsiTheme="majorHAnsi"/>
          <w:sz w:val="24"/>
          <w:szCs w:val="24"/>
        </w:rPr>
        <w:t xml:space="preserve"> revolved around the pamphlet and specifically the stimulus control instructions. It is, however, speculative to suggest that stimulus control was the most powerful component of the intervention in this context, rather that this is what the population felt was the most helpful.</w:t>
      </w:r>
    </w:p>
    <w:p w14:paraId="59ABA3F2" w14:textId="77777777" w:rsidR="00A71C82" w:rsidRPr="00DA5382" w:rsidRDefault="00A71C82" w:rsidP="00557219">
      <w:pPr>
        <w:spacing w:line="480" w:lineRule="auto"/>
        <w:rPr>
          <w:rFonts w:asciiTheme="majorHAnsi" w:hAnsiTheme="majorHAnsi"/>
          <w:sz w:val="24"/>
          <w:szCs w:val="24"/>
        </w:rPr>
      </w:pPr>
    </w:p>
    <w:p w14:paraId="7EA597B1" w14:textId="4A6CA0C1" w:rsidR="001B3A05" w:rsidRPr="00DA5382" w:rsidRDefault="00D97724" w:rsidP="00557219">
      <w:pPr>
        <w:spacing w:line="480" w:lineRule="auto"/>
        <w:rPr>
          <w:rFonts w:asciiTheme="majorHAnsi" w:hAnsiTheme="majorHAnsi"/>
          <w:sz w:val="24"/>
          <w:szCs w:val="24"/>
        </w:rPr>
      </w:pPr>
      <w:r>
        <w:rPr>
          <w:rFonts w:asciiTheme="majorHAnsi" w:hAnsiTheme="majorHAnsi"/>
          <w:sz w:val="24"/>
          <w:szCs w:val="24"/>
        </w:rPr>
        <w:t xml:space="preserve">The results also demonstrated the intervention was effective in reducing </w:t>
      </w:r>
      <w:r w:rsidR="00C16D1A" w:rsidRPr="00DA5382">
        <w:rPr>
          <w:rFonts w:asciiTheme="majorHAnsi" w:hAnsiTheme="majorHAnsi"/>
          <w:sz w:val="24"/>
          <w:szCs w:val="24"/>
        </w:rPr>
        <w:t xml:space="preserve">anxiety and depression </w:t>
      </w:r>
      <w:r w:rsidR="001B3A05" w:rsidRPr="00DA5382">
        <w:rPr>
          <w:rFonts w:asciiTheme="majorHAnsi" w:hAnsiTheme="majorHAnsi"/>
          <w:sz w:val="24"/>
          <w:szCs w:val="24"/>
        </w:rPr>
        <w:t>symptom</w:t>
      </w:r>
      <w:r>
        <w:rPr>
          <w:rFonts w:asciiTheme="majorHAnsi" w:hAnsiTheme="majorHAnsi"/>
          <w:sz w:val="24"/>
          <w:szCs w:val="24"/>
        </w:rPr>
        <w:t>s (</w:t>
      </w:r>
      <w:r w:rsidR="00844902">
        <w:rPr>
          <w:rFonts w:asciiTheme="majorHAnsi" w:hAnsiTheme="majorHAnsi"/>
          <w:sz w:val="24"/>
          <w:szCs w:val="24"/>
        </w:rPr>
        <w:t xml:space="preserve">i.e. </w:t>
      </w:r>
      <w:r>
        <w:rPr>
          <w:rFonts w:asciiTheme="majorHAnsi" w:hAnsiTheme="majorHAnsi"/>
          <w:sz w:val="24"/>
          <w:szCs w:val="24"/>
        </w:rPr>
        <w:t>Aim 2).</w:t>
      </w:r>
      <w:r w:rsidR="001B3A05" w:rsidRPr="00DA5382">
        <w:rPr>
          <w:rFonts w:asciiTheme="majorHAnsi" w:hAnsiTheme="majorHAnsi"/>
          <w:sz w:val="24"/>
          <w:szCs w:val="24"/>
        </w:rPr>
        <w:t xml:space="preserve"> </w:t>
      </w:r>
      <w:r w:rsidR="00F42D1B" w:rsidRPr="00DA5382">
        <w:rPr>
          <w:rFonts w:asciiTheme="majorHAnsi" w:hAnsiTheme="majorHAnsi"/>
          <w:sz w:val="24"/>
          <w:szCs w:val="24"/>
        </w:rPr>
        <w:t xml:space="preserve">Again, these findings </w:t>
      </w:r>
      <w:r>
        <w:rPr>
          <w:rFonts w:asciiTheme="majorHAnsi" w:hAnsiTheme="majorHAnsi"/>
          <w:sz w:val="24"/>
          <w:szCs w:val="24"/>
        </w:rPr>
        <w:t xml:space="preserve">support a prior study testing the effectiveness of reducing mood symptoms using a single shot CBT-I intervention </w:t>
      </w:r>
      <w:r w:rsidR="00491AA0">
        <w:rPr>
          <w:rFonts w:asciiTheme="majorHAnsi" w:hAnsiTheme="majorHAnsi"/>
          <w:sz w:val="24"/>
          <w:szCs w:val="24"/>
          <w:vertAlign w:val="superscript"/>
        </w:rPr>
        <w:t xml:space="preserve"> </w:t>
      </w:r>
      <w:r w:rsidR="00491AA0">
        <w:rPr>
          <w:rFonts w:asciiTheme="majorHAnsi" w:hAnsiTheme="majorHAnsi"/>
          <w:sz w:val="24"/>
          <w:szCs w:val="24"/>
        </w:rPr>
        <w:t>(Boullin, Ellwood &amp; Ellis, 2016)</w:t>
      </w:r>
      <w:r w:rsidR="00FF7D53">
        <w:rPr>
          <w:rFonts w:asciiTheme="majorHAnsi" w:hAnsiTheme="majorHAnsi"/>
          <w:sz w:val="24"/>
          <w:szCs w:val="24"/>
        </w:rPr>
        <w:t>. A</w:t>
      </w:r>
      <w:r w:rsidR="00F42D1B" w:rsidRPr="00DA5382">
        <w:rPr>
          <w:rFonts w:asciiTheme="majorHAnsi" w:hAnsiTheme="majorHAnsi"/>
          <w:sz w:val="24"/>
          <w:szCs w:val="24"/>
        </w:rPr>
        <w:t>s rates of anxiety and depression are high in prison populations</w:t>
      </w:r>
      <w:r w:rsidR="00FF7D53">
        <w:rPr>
          <w:rFonts w:asciiTheme="majorHAnsi" w:hAnsiTheme="majorHAnsi"/>
          <w:sz w:val="24"/>
          <w:szCs w:val="24"/>
        </w:rPr>
        <w:t>,</w:t>
      </w:r>
      <w:r w:rsidR="00F42D1B" w:rsidRPr="00DA5382">
        <w:rPr>
          <w:rFonts w:asciiTheme="majorHAnsi" w:hAnsiTheme="majorHAnsi"/>
          <w:sz w:val="24"/>
          <w:szCs w:val="24"/>
        </w:rPr>
        <w:t xml:space="preserve"> and in conjunction with insomnia</w:t>
      </w:r>
      <w:r w:rsidR="00FF7D53">
        <w:rPr>
          <w:rFonts w:asciiTheme="majorHAnsi" w:hAnsiTheme="majorHAnsi"/>
          <w:sz w:val="24"/>
          <w:szCs w:val="24"/>
        </w:rPr>
        <w:t>,</w:t>
      </w:r>
      <w:r w:rsidR="00F42D1B" w:rsidRPr="00DA5382">
        <w:rPr>
          <w:rFonts w:asciiTheme="majorHAnsi" w:hAnsiTheme="majorHAnsi"/>
          <w:sz w:val="24"/>
          <w:szCs w:val="24"/>
        </w:rPr>
        <w:t xml:space="preserve"> have been </w:t>
      </w:r>
      <w:r w:rsidR="00C56F49" w:rsidRPr="00DA5382">
        <w:rPr>
          <w:rFonts w:asciiTheme="majorHAnsi" w:hAnsiTheme="majorHAnsi"/>
          <w:sz w:val="24"/>
          <w:szCs w:val="24"/>
        </w:rPr>
        <w:t>associated with</w:t>
      </w:r>
      <w:r w:rsidR="00F42D1B" w:rsidRPr="00DA5382">
        <w:rPr>
          <w:rFonts w:asciiTheme="majorHAnsi" w:hAnsiTheme="majorHAnsi"/>
          <w:sz w:val="24"/>
          <w:szCs w:val="24"/>
        </w:rPr>
        <w:t xml:space="preserve"> </w:t>
      </w:r>
      <w:r w:rsidR="00FF7D53">
        <w:rPr>
          <w:rFonts w:asciiTheme="majorHAnsi" w:hAnsiTheme="majorHAnsi"/>
          <w:sz w:val="24"/>
          <w:szCs w:val="24"/>
        </w:rPr>
        <w:t xml:space="preserve">increased </w:t>
      </w:r>
      <w:r w:rsidR="00F42D1B" w:rsidRPr="00DA5382">
        <w:rPr>
          <w:rFonts w:asciiTheme="majorHAnsi" w:hAnsiTheme="majorHAnsi"/>
          <w:sz w:val="24"/>
          <w:szCs w:val="24"/>
        </w:rPr>
        <w:t>suicide risk</w:t>
      </w:r>
      <w:r w:rsidR="00491AA0">
        <w:rPr>
          <w:rFonts w:asciiTheme="majorHAnsi" w:hAnsiTheme="majorHAnsi"/>
          <w:sz w:val="24"/>
          <w:szCs w:val="24"/>
          <w:vertAlign w:val="superscript"/>
        </w:rPr>
        <w:t xml:space="preserve"> </w:t>
      </w:r>
      <w:r w:rsidR="00491AA0">
        <w:rPr>
          <w:rFonts w:asciiTheme="majorHAnsi" w:hAnsiTheme="majorHAnsi"/>
          <w:sz w:val="24"/>
          <w:szCs w:val="24"/>
        </w:rPr>
        <w:t>(Hassan et al, 2013)</w:t>
      </w:r>
      <w:r w:rsidR="00F42D1B" w:rsidRPr="00DA5382">
        <w:rPr>
          <w:rFonts w:asciiTheme="majorHAnsi" w:hAnsiTheme="majorHAnsi"/>
          <w:sz w:val="24"/>
          <w:szCs w:val="24"/>
        </w:rPr>
        <w:t xml:space="preserve">, these findings are </w:t>
      </w:r>
      <w:r w:rsidR="00734732" w:rsidRPr="00DA5382">
        <w:rPr>
          <w:rFonts w:asciiTheme="majorHAnsi" w:hAnsiTheme="majorHAnsi"/>
          <w:sz w:val="24"/>
          <w:szCs w:val="24"/>
        </w:rPr>
        <w:t>particularly relevant</w:t>
      </w:r>
      <w:r w:rsidR="00F42D1B" w:rsidRPr="00DA5382">
        <w:rPr>
          <w:rFonts w:asciiTheme="majorHAnsi" w:hAnsiTheme="majorHAnsi"/>
          <w:sz w:val="24"/>
          <w:szCs w:val="24"/>
        </w:rPr>
        <w:t xml:space="preserve"> in this context. </w:t>
      </w:r>
      <w:r w:rsidR="00734732" w:rsidRPr="00DA5382">
        <w:rPr>
          <w:rFonts w:asciiTheme="majorHAnsi" w:hAnsiTheme="majorHAnsi"/>
          <w:sz w:val="24"/>
          <w:szCs w:val="24"/>
        </w:rPr>
        <w:t>Prison suicide</w:t>
      </w:r>
      <w:r w:rsidR="00F42D1B" w:rsidRPr="00DA5382">
        <w:rPr>
          <w:rFonts w:asciiTheme="majorHAnsi" w:hAnsiTheme="majorHAnsi"/>
          <w:sz w:val="24"/>
          <w:szCs w:val="24"/>
        </w:rPr>
        <w:t xml:space="preserve"> has been a </w:t>
      </w:r>
      <w:r w:rsidR="00734732" w:rsidRPr="00DA5382">
        <w:rPr>
          <w:rFonts w:asciiTheme="majorHAnsi" w:hAnsiTheme="majorHAnsi"/>
          <w:sz w:val="24"/>
          <w:szCs w:val="24"/>
        </w:rPr>
        <w:t>long-standing issue across the glob</w:t>
      </w:r>
      <w:r w:rsidR="00491AA0">
        <w:rPr>
          <w:rFonts w:asciiTheme="majorHAnsi" w:hAnsiTheme="majorHAnsi"/>
          <w:sz w:val="24"/>
          <w:szCs w:val="24"/>
        </w:rPr>
        <w:t>e (Webb, 2017)</w:t>
      </w:r>
      <w:r w:rsidR="00C16D1A" w:rsidRPr="00DA5382">
        <w:rPr>
          <w:rFonts w:asciiTheme="majorHAnsi" w:hAnsiTheme="majorHAnsi"/>
          <w:sz w:val="24"/>
          <w:szCs w:val="24"/>
        </w:rPr>
        <w:t xml:space="preserve"> and to have another potential intervention to help manage </w:t>
      </w:r>
      <w:r w:rsidR="000C465D" w:rsidRPr="00DA5382">
        <w:rPr>
          <w:rFonts w:asciiTheme="majorHAnsi" w:hAnsiTheme="majorHAnsi"/>
          <w:sz w:val="24"/>
          <w:szCs w:val="24"/>
        </w:rPr>
        <w:t>suicide risk</w:t>
      </w:r>
      <w:r w:rsidR="00C16D1A" w:rsidRPr="00DA5382">
        <w:rPr>
          <w:rFonts w:asciiTheme="majorHAnsi" w:hAnsiTheme="majorHAnsi"/>
          <w:sz w:val="24"/>
          <w:szCs w:val="24"/>
        </w:rPr>
        <w:t xml:space="preserve"> </w:t>
      </w:r>
      <w:r w:rsidR="00482AA9">
        <w:rPr>
          <w:rFonts w:asciiTheme="majorHAnsi" w:hAnsiTheme="majorHAnsi"/>
          <w:sz w:val="24"/>
          <w:szCs w:val="24"/>
        </w:rPr>
        <w:t xml:space="preserve">in this environment </w:t>
      </w:r>
      <w:r w:rsidR="00C16D1A" w:rsidRPr="00DA5382">
        <w:rPr>
          <w:rFonts w:asciiTheme="majorHAnsi" w:hAnsiTheme="majorHAnsi"/>
          <w:sz w:val="24"/>
          <w:szCs w:val="24"/>
        </w:rPr>
        <w:t xml:space="preserve">is important. </w:t>
      </w:r>
      <w:r>
        <w:rPr>
          <w:rFonts w:asciiTheme="majorHAnsi" w:hAnsiTheme="majorHAnsi"/>
          <w:sz w:val="24"/>
          <w:szCs w:val="24"/>
        </w:rPr>
        <w:t xml:space="preserve">Future studies should examine the effectiveness of </w:t>
      </w:r>
      <w:r w:rsidR="00844902">
        <w:rPr>
          <w:rFonts w:asciiTheme="majorHAnsi" w:hAnsiTheme="majorHAnsi"/>
          <w:sz w:val="24"/>
          <w:szCs w:val="24"/>
        </w:rPr>
        <w:t>the present</w:t>
      </w:r>
      <w:r>
        <w:rPr>
          <w:rFonts w:asciiTheme="majorHAnsi" w:hAnsiTheme="majorHAnsi"/>
          <w:sz w:val="24"/>
          <w:szCs w:val="24"/>
        </w:rPr>
        <w:t xml:space="preserve"> intervention on reducing </w:t>
      </w:r>
      <w:r w:rsidR="00482AA9">
        <w:rPr>
          <w:rFonts w:asciiTheme="majorHAnsi" w:hAnsiTheme="majorHAnsi"/>
          <w:sz w:val="24"/>
          <w:szCs w:val="24"/>
        </w:rPr>
        <w:t>suicidal thoughts,</w:t>
      </w:r>
      <w:r w:rsidR="000C465D" w:rsidRPr="00DA5382">
        <w:rPr>
          <w:rFonts w:asciiTheme="majorHAnsi" w:hAnsiTheme="majorHAnsi"/>
          <w:sz w:val="24"/>
          <w:szCs w:val="24"/>
        </w:rPr>
        <w:t xml:space="preserve"> intentions</w:t>
      </w:r>
      <w:r w:rsidR="00482AA9">
        <w:rPr>
          <w:rFonts w:asciiTheme="majorHAnsi" w:hAnsiTheme="majorHAnsi"/>
          <w:sz w:val="24"/>
          <w:szCs w:val="24"/>
        </w:rPr>
        <w:t xml:space="preserve"> </w:t>
      </w:r>
      <w:r>
        <w:rPr>
          <w:rFonts w:asciiTheme="majorHAnsi" w:hAnsiTheme="majorHAnsi"/>
          <w:sz w:val="24"/>
          <w:szCs w:val="24"/>
        </w:rPr>
        <w:t xml:space="preserve">and </w:t>
      </w:r>
      <w:r w:rsidR="00482AA9">
        <w:rPr>
          <w:rFonts w:asciiTheme="majorHAnsi" w:hAnsiTheme="majorHAnsi"/>
          <w:sz w:val="24"/>
          <w:szCs w:val="24"/>
        </w:rPr>
        <w:t>actions</w:t>
      </w:r>
      <w:r>
        <w:rPr>
          <w:rFonts w:asciiTheme="majorHAnsi" w:hAnsiTheme="majorHAnsi"/>
          <w:sz w:val="24"/>
          <w:szCs w:val="24"/>
        </w:rPr>
        <w:t xml:space="preserve">/attempts as well as other risky behaviours (self-mutilation/cutting, </w:t>
      </w:r>
      <w:r w:rsidRPr="00DA5382">
        <w:rPr>
          <w:rFonts w:asciiTheme="majorHAnsi" w:hAnsiTheme="majorHAnsi"/>
          <w:sz w:val="24"/>
          <w:szCs w:val="24"/>
        </w:rPr>
        <w:t>substance</w:t>
      </w:r>
      <w:r>
        <w:rPr>
          <w:rFonts w:asciiTheme="majorHAnsi" w:hAnsiTheme="majorHAnsi"/>
          <w:sz w:val="24"/>
          <w:szCs w:val="24"/>
        </w:rPr>
        <w:t xml:space="preserve"> use). </w:t>
      </w:r>
      <w:r w:rsidR="00C16D1A" w:rsidRPr="00DA5382">
        <w:rPr>
          <w:rFonts w:asciiTheme="majorHAnsi" w:hAnsiTheme="majorHAnsi"/>
          <w:sz w:val="24"/>
          <w:szCs w:val="24"/>
        </w:rPr>
        <w:t xml:space="preserve"> </w:t>
      </w:r>
    </w:p>
    <w:p w14:paraId="183F7064" w14:textId="77777777" w:rsidR="00243EAD" w:rsidRPr="00DA5382" w:rsidRDefault="00243EAD" w:rsidP="00557219">
      <w:pPr>
        <w:spacing w:line="480" w:lineRule="auto"/>
        <w:rPr>
          <w:rFonts w:asciiTheme="majorHAnsi" w:hAnsiTheme="majorHAnsi"/>
          <w:sz w:val="24"/>
          <w:szCs w:val="24"/>
        </w:rPr>
      </w:pPr>
    </w:p>
    <w:p w14:paraId="7F379911" w14:textId="564C1E9B" w:rsidR="00243EAD" w:rsidRPr="00DA5382" w:rsidRDefault="000E2319" w:rsidP="00557219">
      <w:pPr>
        <w:spacing w:line="480" w:lineRule="auto"/>
        <w:rPr>
          <w:rFonts w:asciiTheme="majorHAnsi" w:hAnsiTheme="majorHAnsi"/>
          <w:sz w:val="24"/>
          <w:szCs w:val="24"/>
        </w:rPr>
      </w:pPr>
      <w:r>
        <w:rPr>
          <w:rFonts w:asciiTheme="majorHAnsi" w:hAnsiTheme="majorHAnsi"/>
          <w:sz w:val="24"/>
          <w:szCs w:val="24"/>
        </w:rPr>
        <w:t>This study had several limitations. First, there was no comparator control condition. T</w:t>
      </w:r>
      <w:r w:rsidR="00243EAD" w:rsidRPr="00DA5382">
        <w:rPr>
          <w:rFonts w:asciiTheme="majorHAnsi" w:hAnsiTheme="majorHAnsi"/>
          <w:sz w:val="24"/>
          <w:szCs w:val="24"/>
        </w:rPr>
        <w:t>he decision not to have a control group was made on ethical grounds</w:t>
      </w:r>
      <w:r>
        <w:rPr>
          <w:rFonts w:asciiTheme="majorHAnsi" w:hAnsiTheme="majorHAnsi"/>
          <w:sz w:val="24"/>
          <w:szCs w:val="24"/>
        </w:rPr>
        <w:t xml:space="preserve"> when studying prisoners (a population deemed “vulnerable” in terms of manipulating for research)</w:t>
      </w:r>
      <w:r w:rsidR="009053B3">
        <w:rPr>
          <w:rFonts w:asciiTheme="majorHAnsi" w:hAnsiTheme="majorHAnsi"/>
          <w:sz w:val="24"/>
          <w:szCs w:val="24"/>
        </w:rPr>
        <w:t xml:space="preserve"> with acute insomnia</w:t>
      </w:r>
      <w:r>
        <w:rPr>
          <w:rFonts w:asciiTheme="majorHAnsi" w:hAnsiTheme="majorHAnsi"/>
          <w:sz w:val="24"/>
          <w:szCs w:val="24"/>
        </w:rPr>
        <w:t xml:space="preserve">. </w:t>
      </w:r>
      <w:r w:rsidR="00B14846">
        <w:rPr>
          <w:rFonts w:asciiTheme="majorHAnsi" w:hAnsiTheme="majorHAnsi"/>
          <w:sz w:val="24"/>
          <w:szCs w:val="24"/>
        </w:rPr>
        <w:t>Whilst this</w:t>
      </w:r>
      <w:r w:rsidR="00312DB6">
        <w:rPr>
          <w:rFonts w:asciiTheme="majorHAnsi" w:hAnsiTheme="majorHAnsi"/>
          <w:sz w:val="24"/>
          <w:szCs w:val="24"/>
        </w:rPr>
        <w:t xml:space="preserve"> significantly</w:t>
      </w:r>
      <w:r w:rsidR="00B14846">
        <w:rPr>
          <w:rFonts w:asciiTheme="majorHAnsi" w:hAnsiTheme="majorHAnsi"/>
          <w:sz w:val="24"/>
          <w:szCs w:val="24"/>
        </w:rPr>
        <w:t xml:space="preserve"> limits our capacity to discuss efficacy, beyond preliminary,</w:t>
      </w:r>
      <w:r>
        <w:rPr>
          <w:rFonts w:asciiTheme="majorHAnsi" w:hAnsiTheme="majorHAnsi"/>
          <w:sz w:val="24"/>
          <w:szCs w:val="24"/>
        </w:rPr>
        <w:t xml:space="preserve"> this study is an important first step to demonstrate the feasibility </w:t>
      </w:r>
      <w:r w:rsidR="00B14846">
        <w:rPr>
          <w:rFonts w:asciiTheme="majorHAnsi" w:hAnsiTheme="majorHAnsi"/>
          <w:sz w:val="24"/>
          <w:szCs w:val="24"/>
        </w:rPr>
        <w:t>of the intervention in this context</w:t>
      </w:r>
      <w:r>
        <w:rPr>
          <w:rFonts w:asciiTheme="majorHAnsi" w:hAnsiTheme="majorHAnsi"/>
          <w:sz w:val="24"/>
          <w:szCs w:val="24"/>
        </w:rPr>
        <w:t xml:space="preserve">. </w:t>
      </w:r>
      <w:r w:rsidR="00617D23">
        <w:rPr>
          <w:rFonts w:asciiTheme="majorHAnsi" w:hAnsiTheme="majorHAnsi"/>
          <w:sz w:val="24"/>
          <w:szCs w:val="24"/>
        </w:rPr>
        <w:t>D</w:t>
      </w:r>
      <w:r w:rsidR="00474851">
        <w:rPr>
          <w:rFonts w:asciiTheme="majorHAnsi" w:hAnsiTheme="majorHAnsi"/>
          <w:sz w:val="24"/>
          <w:szCs w:val="24"/>
        </w:rPr>
        <w:t xml:space="preserve">ata from </w:t>
      </w:r>
      <w:r>
        <w:rPr>
          <w:rFonts w:asciiTheme="majorHAnsi" w:hAnsiTheme="majorHAnsi"/>
          <w:sz w:val="24"/>
          <w:szCs w:val="24"/>
        </w:rPr>
        <w:t xml:space="preserve">Ellis and colleagues (2015) RCT demonstrated </w:t>
      </w:r>
      <w:r w:rsidR="00243EAD" w:rsidRPr="00DA5382">
        <w:rPr>
          <w:rFonts w:asciiTheme="majorHAnsi" w:hAnsiTheme="majorHAnsi"/>
          <w:sz w:val="24"/>
          <w:szCs w:val="24"/>
        </w:rPr>
        <w:t xml:space="preserve">a one-month remission rate of 15% in the control group </w:t>
      </w:r>
      <w:r w:rsidR="00474851">
        <w:rPr>
          <w:rFonts w:asciiTheme="majorHAnsi" w:hAnsiTheme="majorHAnsi"/>
          <w:sz w:val="24"/>
          <w:szCs w:val="24"/>
        </w:rPr>
        <w:t>compared to</w:t>
      </w:r>
      <w:r w:rsidR="00243EAD" w:rsidRPr="00DA5382">
        <w:rPr>
          <w:rFonts w:asciiTheme="majorHAnsi" w:hAnsiTheme="majorHAnsi"/>
          <w:sz w:val="24"/>
          <w:szCs w:val="24"/>
        </w:rPr>
        <w:t xml:space="preserve"> a 60% remission rate in </w:t>
      </w:r>
      <w:r w:rsidR="007E2663">
        <w:rPr>
          <w:rFonts w:asciiTheme="majorHAnsi" w:hAnsiTheme="majorHAnsi"/>
          <w:sz w:val="24"/>
          <w:szCs w:val="24"/>
        </w:rPr>
        <w:t xml:space="preserve">participants </w:t>
      </w:r>
      <w:r w:rsidR="007E2663" w:rsidRPr="00DA5382">
        <w:rPr>
          <w:rFonts w:asciiTheme="majorHAnsi" w:hAnsiTheme="majorHAnsi"/>
          <w:sz w:val="24"/>
          <w:szCs w:val="24"/>
        </w:rPr>
        <w:t>who</w:t>
      </w:r>
      <w:r w:rsidR="00243EAD" w:rsidRPr="00DA5382">
        <w:rPr>
          <w:rFonts w:asciiTheme="majorHAnsi" w:hAnsiTheme="majorHAnsi"/>
          <w:sz w:val="24"/>
          <w:szCs w:val="24"/>
        </w:rPr>
        <w:t xml:space="preserve"> were treated</w:t>
      </w:r>
      <w:r w:rsidR="00594FF3" w:rsidRPr="00DA5382">
        <w:rPr>
          <w:rFonts w:asciiTheme="majorHAnsi" w:hAnsiTheme="majorHAnsi"/>
          <w:sz w:val="24"/>
          <w:szCs w:val="24"/>
        </w:rPr>
        <w:t xml:space="preserve"> using </w:t>
      </w:r>
      <w:r w:rsidR="006411C1">
        <w:rPr>
          <w:rFonts w:asciiTheme="majorHAnsi" w:hAnsiTheme="majorHAnsi"/>
          <w:sz w:val="24"/>
          <w:szCs w:val="24"/>
        </w:rPr>
        <w:t xml:space="preserve">a similar </w:t>
      </w:r>
      <w:r w:rsidR="00474851">
        <w:rPr>
          <w:rFonts w:asciiTheme="majorHAnsi" w:hAnsiTheme="majorHAnsi"/>
          <w:sz w:val="24"/>
          <w:szCs w:val="24"/>
        </w:rPr>
        <w:t>‘one-shot’</w:t>
      </w:r>
      <w:r w:rsidR="006411C1">
        <w:rPr>
          <w:rFonts w:asciiTheme="majorHAnsi" w:hAnsiTheme="majorHAnsi"/>
          <w:sz w:val="24"/>
          <w:szCs w:val="24"/>
        </w:rPr>
        <w:t xml:space="preserve"> CBT-I intervention</w:t>
      </w:r>
      <w:r w:rsidR="00243EAD" w:rsidRPr="00DA5382">
        <w:rPr>
          <w:rFonts w:asciiTheme="majorHAnsi" w:hAnsiTheme="majorHAnsi"/>
          <w:sz w:val="24"/>
          <w:szCs w:val="24"/>
        </w:rPr>
        <w:t xml:space="preserve">. </w:t>
      </w:r>
      <w:r w:rsidR="00617D23">
        <w:rPr>
          <w:rFonts w:asciiTheme="majorHAnsi" w:hAnsiTheme="majorHAnsi"/>
          <w:sz w:val="24"/>
          <w:szCs w:val="24"/>
        </w:rPr>
        <w:t>Further</w:t>
      </w:r>
      <w:r w:rsidR="00E57869">
        <w:rPr>
          <w:rFonts w:asciiTheme="majorHAnsi" w:hAnsiTheme="majorHAnsi"/>
          <w:sz w:val="24"/>
          <w:szCs w:val="24"/>
        </w:rPr>
        <w:t>, the</w:t>
      </w:r>
      <w:r w:rsidR="00617D23">
        <w:rPr>
          <w:rFonts w:asciiTheme="majorHAnsi" w:hAnsiTheme="majorHAnsi"/>
          <w:sz w:val="24"/>
          <w:szCs w:val="24"/>
        </w:rPr>
        <w:t xml:space="preserve"> second study </w:t>
      </w:r>
      <w:r w:rsidR="00E57869">
        <w:rPr>
          <w:rFonts w:asciiTheme="majorHAnsi" w:hAnsiTheme="majorHAnsi"/>
          <w:sz w:val="24"/>
          <w:szCs w:val="24"/>
        </w:rPr>
        <w:t>using</w:t>
      </w:r>
      <w:r w:rsidR="00617D23">
        <w:rPr>
          <w:rFonts w:asciiTheme="majorHAnsi" w:hAnsiTheme="majorHAnsi"/>
          <w:sz w:val="24"/>
          <w:szCs w:val="24"/>
        </w:rPr>
        <w:t xml:space="preserve"> the one-shot</w:t>
      </w:r>
      <w:r w:rsidR="00D47C42">
        <w:rPr>
          <w:rFonts w:asciiTheme="majorHAnsi" w:hAnsiTheme="majorHAnsi"/>
          <w:sz w:val="24"/>
          <w:szCs w:val="24"/>
        </w:rPr>
        <w:t xml:space="preserve"> intervention demonstrated a one-month remission rate, following treatment, of 76.28%</w:t>
      </w:r>
      <w:r w:rsidR="00E57869">
        <w:rPr>
          <w:rFonts w:asciiTheme="majorHAnsi" w:hAnsiTheme="majorHAnsi"/>
          <w:sz w:val="24"/>
          <w:szCs w:val="24"/>
        </w:rPr>
        <w:t xml:space="preserve"> which is broadly comparable to the results from the present study</w:t>
      </w:r>
      <w:r w:rsidR="00D47C42">
        <w:rPr>
          <w:rFonts w:asciiTheme="majorHAnsi" w:hAnsiTheme="majorHAnsi"/>
          <w:sz w:val="24"/>
          <w:szCs w:val="24"/>
        </w:rPr>
        <w:t xml:space="preserve">. </w:t>
      </w:r>
      <w:r w:rsidR="00243EAD" w:rsidRPr="00DA5382">
        <w:rPr>
          <w:rFonts w:asciiTheme="majorHAnsi" w:hAnsiTheme="majorHAnsi"/>
          <w:sz w:val="24"/>
          <w:szCs w:val="24"/>
        </w:rPr>
        <w:t>Considering the rem</w:t>
      </w:r>
      <w:r w:rsidR="00AC2762" w:rsidRPr="00DA5382">
        <w:rPr>
          <w:rFonts w:asciiTheme="majorHAnsi" w:hAnsiTheme="majorHAnsi"/>
          <w:sz w:val="24"/>
          <w:szCs w:val="24"/>
        </w:rPr>
        <w:t>ission rate in the present study (</w:t>
      </w:r>
      <w:r w:rsidR="000C465D" w:rsidRPr="00DA5382">
        <w:rPr>
          <w:rFonts w:asciiTheme="majorHAnsi" w:hAnsiTheme="majorHAnsi"/>
          <w:sz w:val="24"/>
          <w:szCs w:val="24"/>
        </w:rPr>
        <w:t xml:space="preserve">i.e. </w:t>
      </w:r>
      <w:r w:rsidR="00AC2762" w:rsidRPr="00DA5382">
        <w:rPr>
          <w:rFonts w:asciiTheme="majorHAnsi" w:hAnsiTheme="majorHAnsi"/>
          <w:sz w:val="24"/>
          <w:szCs w:val="24"/>
        </w:rPr>
        <w:t>73%)</w:t>
      </w:r>
      <w:r w:rsidR="000C465D" w:rsidRPr="00DA5382">
        <w:rPr>
          <w:rFonts w:asciiTheme="majorHAnsi" w:hAnsiTheme="majorHAnsi"/>
          <w:sz w:val="24"/>
          <w:szCs w:val="24"/>
        </w:rPr>
        <w:t>,</w:t>
      </w:r>
      <w:r w:rsidR="00243EAD" w:rsidRPr="00DA5382">
        <w:rPr>
          <w:rFonts w:asciiTheme="majorHAnsi" w:hAnsiTheme="majorHAnsi"/>
          <w:sz w:val="24"/>
          <w:szCs w:val="24"/>
        </w:rPr>
        <w:t xml:space="preserve"> </w:t>
      </w:r>
      <w:r w:rsidR="00A3703B" w:rsidRPr="00DA5382">
        <w:rPr>
          <w:rFonts w:asciiTheme="majorHAnsi" w:hAnsiTheme="majorHAnsi"/>
          <w:sz w:val="24"/>
          <w:szCs w:val="24"/>
        </w:rPr>
        <w:t xml:space="preserve">it </w:t>
      </w:r>
      <w:r w:rsidR="003D4F5A" w:rsidRPr="00DA5382">
        <w:rPr>
          <w:rFonts w:asciiTheme="majorHAnsi" w:hAnsiTheme="majorHAnsi"/>
          <w:sz w:val="24"/>
          <w:szCs w:val="24"/>
        </w:rPr>
        <w:t xml:space="preserve">appears that the intervention </w:t>
      </w:r>
      <w:r w:rsidR="00B14846">
        <w:rPr>
          <w:rFonts w:asciiTheme="majorHAnsi" w:hAnsiTheme="majorHAnsi"/>
          <w:sz w:val="24"/>
          <w:szCs w:val="24"/>
        </w:rPr>
        <w:t>is helpful</w:t>
      </w:r>
      <w:r w:rsidR="00A3703B" w:rsidRPr="00DA5382">
        <w:rPr>
          <w:rFonts w:asciiTheme="majorHAnsi" w:hAnsiTheme="majorHAnsi"/>
          <w:sz w:val="24"/>
          <w:szCs w:val="24"/>
        </w:rPr>
        <w:t xml:space="preserve"> when used in this context</w:t>
      </w:r>
      <w:r w:rsidR="00312DB6">
        <w:rPr>
          <w:rFonts w:asciiTheme="majorHAnsi" w:hAnsiTheme="majorHAnsi"/>
          <w:sz w:val="24"/>
          <w:szCs w:val="24"/>
        </w:rPr>
        <w:t>, although therapist factors should not be ignored</w:t>
      </w:r>
      <w:r w:rsidR="00617D23">
        <w:rPr>
          <w:rFonts w:asciiTheme="majorHAnsi" w:hAnsiTheme="majorHAnsi"/>
          <w:sz w:val="24"/>
          <w:szCs w:val="24"/>
        </w:rPr>
        <w:t>. However, a</w:t>
      </w:r>
      <w:r w:rsidR="00A3703B" w:rsidRPr="00DA5382">
        <w:rPr>
          <w:rFonts w:asciiTheme="majorHAnsi" w:hAnsiTheme="majorHAnsi"/>
          <w:sz w:val="24"/>
          <w:szCs w:val="24"/>
        </w:rPr>
        <w:t>s we do not know the natural remission rate for acute insomnia in</w:t>
      </w:r>
      <w:r w:rsidR="00E57869">
        <w:rPr>
          <w:rFonts w:asciiTheme="majorHAnsi" w:hAnsiTheme="majorHAnsi"/>
          <w:sz w:val="24"/>
          <w:szCs w:val="24"/>
        </w:rPr>
        <w:t xml:space="preserve"> a</w:t>
      </w:r>
      <w:r w:rsidR="00A3703B" w:rsidRPr="00DA5382">
        <w:rPr>
          <w:rFonts w:asciiTheme="majorHAnsi" w:hAnsiTheme="majorHAnsi"/>
          <w:sz w:val="24"/>
          <w:szCs w:val="24"/>
        </w:rPr>
        <w:t xml:space="preserve"> prison </w:t>
      </w:r>
      <w:r w:rsidR="00474851">
        <w:rPr>
          <w:rFonts w:asciiTheme="majorHAnsi" w:hAnsiTheme="majorHAnsi"/>
          <w:sz w:val="24"/>
          <w:szCs w:val="24"/>
        </w:rPr>
        <w:t>population</w:t>
      </w:r>
      <w:r w:rsidR="00B14846">
        <w:rPr>
          <w:rFonts w:asciiTheme="majorHAnsi" w:hAnsiTheme="majorHAnsi"/>
          <w:sz w:val="24"/>
          <w:szCs w:val="24"/>
        </w:rPr>
        <w:t xml:space="preserve">, </w:t>
      </w:r>
      <w:r w:rsidR="00474851">
        <w:rPr>
          <w:rFonts w:asciiTheme="majorHAnsi" w:hAnsiTheme="majorHAnsi"/>
          <w:sz w:val="24"/>
          <w:szCs w:val="24"/>
        </w:rPr>
        <w:t>this suggestion remains</w:t>
      </w:r>
      <w:r w:rsidR="00A3703B" w:rsidRPr="00DA5382">
        <w:rPr>
          <w:rFonts w:asciiTheme="majorHAnsi" w:hAnsiTheme="majorHAnsi"/>
          <w:sz w:val="24"/>
          <w:szCs w:val="24"/>
        </w:rPr>
        <w:t xml:space="preserve"> speculative. Future research should </w:t>
      </w:r>
      <w:r w:rsidR="006411C1">
        <w:rPr>
          <w:rFonts w:asciiTheme="majorHAnsi" w:hAnsiTheme="majorHAnsi"/>
          <w:sz w:val="24"/>
          <w:szCs w:val="24"/>
        </w:rPr>
        <w:t>examine the efficacy of the intervention in a fully powered</w:t>
      </w:r>
      <w:r w:rsidR="00A3703B" w:rsidRPr="00DA5382">
        <w:rPr>
          <w:rFonts w:asciiTheme="majorHAnsi" w:hAnsiTheme="majorHAnsi"/>
          <w:sz w:val="24"/>
          <w:szCs w:val="24"/>
        </w:rPr>
        <w:t xml:space="preserve"> randomised control trial</w:t>
      </w:r>
      <w:r w:rsidR="009053B3">
        <w:rPr>
          <w:rFonts w:asciiTheme="majorHAnsi" w:hAnsiTheme="majorHAnsi"/>
          <w:sz w:val="24"/>
          <w:szCs w:val="24"/>
        </w:rPr>
        <w:t xml:space="preserve">, perhaps with a full CBT-I </w:t>
      </w:r>
      <w:r w:rsidR="00B14846">
        <w:rPr>
          <w:rFonts w:asciiTheme="majorHAnsi" w:hAnsiTheme="majorHAnsi"/>
          <w:sz w:val="24"/>
          <w:szCs w:val="24"/>
        </w:rPr>
        <w:t>arm embedded for those with chronic insomnia</w:t>
      </w:r>
      <w:r w:rsidR="00474851">
        <w:rPr>
          <w:rFonts w:asciiTheme="majorHAnsi" w:hAnsiTheme="majorHAnsi"/>
          <w:sz w:val="24"/>
          <w:szCs w:val="24"/>
        </w:rPr>
        <w:t xml:space="preserve">. </w:t>
      </w:r>
      <w:r w:rsidR="00776B19">
        <w:rPr>
          <w:rFonts w:asciiTheme="majorHAnsi" w:hAnsiTheme="majorHAnsi"/>
          <w:sz w:val="24"/>
          <w:szCs w:val="24"/>
        </w:rPr>
        <w:t xml:space="preserve">Second, </w:t>
      </w:r>
      <w:r w:rsidR="00742D2D" w:rsidRPr="00DA5382">
        <w:rPr>
          <w:rFonts w:asciiTheme="majorHAnsi" w:hAnsiTheme="majorHAnsi"/>
          <w:sz w:val="24"/>
          <w:szCs w:val="24"/>
        </w:rPr>
        <w:t>is the follow-up period</w:t>
      </w:r>
      <w:r w:rsidR="00776B19">
        <w:rPr>
          <w:rFonts w:asciiTheme="majorHAnsi" w:hAnsiTheme="majorHAnsi"/>
          <w:sz w:val="24"/>
          <w:szCs w:val="24"/>
        </w:rPr>
        <w:t xml:space="preserve"> in the present study</w:t>
      </w:r>
      <w:r w:rsidR="00742D2D" w:rsidRPr="00DA5382">
        <w:rPr>
          <w:rFonts w:asciiTheme="majorHAnsi" w:hAnsiTheme="majorHAnsi"/>
          <w:sz w:val="24"/>
          <w:szCs w:val="24"/>
        </w:rPr>
        <w:t>. A one-month follow-up is a relatively short time to track both the durability and indeed the potential for relapse following delivery of the intervention. Whilst this was chosen on a largely theoretical basis (i.e. the intervention was designed to prevent from the transition from acute to chronic insomnia)</w:t>
      </w:r>
      <w:r w:rsidR="00776B19">
        <w:rPr>
          <w:rFonts w:asciiTheme="majorHAnsi" w:hAnsiTheme="majorHAnsi"/>
          <w:sz w:val="24"/>
          <w:szCs w:val="24"/>
        </w:rPr>
        <w:t xml:space="preserve"> and feasibility given the environmental setting</w:t>
      </w:r>
      <w:r w:rsidR="00742D2D" w:rsidRPr="00DA5382">
        <w:rPr>
          <w:rFonts w:asciiTheme="majorHAnsi" w:hAnsiTheme="majorHAnsi"/>
          <w:sz w:val="24"/>
          <w:szCs w:val="24"/>
        </w:rPr>
        <w:t xml:space="preserve">, future studies are needed to determine the long-term impact of the intervention. </w:t>
      </w:r>
      <w:r w:rsidR="00ED4011">
        <w:rPr>
          <w:rFonts w:asciiTheme="majorHAnsi" w:hAnsiTheme="majorHAnsi"/>
          <w:sz w:val="24"/>
          <w:szCs w:val="24"/>
        </w:rPr>
        <w:t xml:space="preserve">Other potential </w:t>
      </w:r>
      <w:r w:rsidR="006B458D">
        <w:rPr>
          <w:rFonts w:asciiTheme="majorHAnsi" w:hAnsiTheme="majorHAnsi"/>
          <w:sz w:val="24"/>
          <w:szCs w:val="24"/>
        </w:rPr>
        <w:t>factors that</w:t>
      </w:r>
      <w:r w:rsidR="00ED4011">
        <w:rPr>
          <w:rFonts w:asciiTheme="majorHAnsi" w:hAnsiTheme="majorHAnsi"/>
          <w:sz w:val="24"/>
          <w:szCs w:val="24"/>
        </w:rPr>
        <w:t xml:space="preserve"> could have resulted in the superior</w:t>
      </w:r>
      <w:r w:rsidR="006B458D">
        <w:rPr>
          <w:rFonts w:asciiTheme="majorHAnsi" w:hAnsiTheme="majorHAnsi"/>
          <w:sz w:val="24"/>
          <w:szCs w:val="24"/>
        </w:rPr>
        <w:t xml:space="preserve"> outcomes, at least compared to the earlier</w:t>
      </w:r>
      <w:r w:rsidR="00617D23">
        <w:rPr>
          <w:rFonts w:asciiTheme="majorHAnsi" w:hAnsiTheme="majorHAnsi"/>
          <w:sz w:val="24"/>
          <w:szCs w:val="24"/>
        </w:rPr>
        <w:t xml:space="preserve"> RCT</w:t>
      </w:r>
      <w:r w:rsidR="00D47C42">
        <w:rPr>
          <w:rFonts w:asciiTheme="majorHAnsi" w:hAnsiTheme="majorHAnsi"/>
          <w:sz w:val="24"/>
          <w:szCs w:val="24"/>
        </w:rPr>
        <w:t xml:space="preserve"> (</w:t>
      </w:r>
      <w:r w:rsidR="00ED4011">
        <w:rPr>
          <w:rFonts w:asciiTheme="majorHAnsi" w:hAnsiTheme="majorHAnsi"/>
          <w:sz w:val="24"/>
          <w:szCs w:val="24"/>
        </w:rPr>
        <w:t>E</w:t>
      </w:r>
      <w:r w:rsidR="00EB7A33">
        <w:rPr>
          <w:rFonts w:asciiTheme="majorHAnsi" w:hAnsiTheme="majorHAnsi"/>
          <w:sz w:val="24"/>
          <w:szCs w:val="24"/>
        </w:rPr>
        <w:t>llis, Cushing and Germain, 2015)</w:t>
      </w:r>
      <w:r w:rsidR="00ED4011">
        <w:rPr>
          <w:rFonts w:asciiTheme="majorHAnsi" w:hAnsiTheme="majorHAnsi"/>
          <w:sz w:val="24"/>
          <w:szCs w:val="24"/>
        </w:rPr>
        <w:t xml:space="preserve"> include the fact that</w:t>
      </w:r>
      <w:r w:rsidR="006B458D">
        <w:rPr>
          <w:rFonts w:asciiTheme="majorHAnsi" w:hAnsiTheme="majorHAnsi"/>
          <w:sz w:val="24"/>
          <w:szCs w:val="24"/>
        </w:rPr>
        <w:t xml:space="preserve">: i) </w:t>
      </w:r>
      <w:r w:rsidR="00ED4011">
        <w:rPr>
          <w:rFonts w:asciiTheme="majorHAnsi" w:hAnsiTheme="majorHAnsi"/>
          <w:sz w:val="24"/>
          <w:szCs w:val="24"/>
        </w:rPr>
        <w:t xml:space="preserve">the sample only included those who were relatively healthy and </w:t>
      </w:r>
      <w:r w:rsidR="006B458D">
        <w:rPr>
          <w:rFonts w:asciiTheme="majorHAnsi" w:hAnsiTheme="majorHAnsi"/>
          <w:sz w:val="24"/>
          <w:szCs w:val="24"/>
        </w:rPr>
        <w:t>ii) the availability of the additional support sessions. With regard to the latter issue</w:t>
      </w:r>
      <w:r w:rsidR="00EA6F46">
        <w:rPr>
          <w:rFonts w:asciiTheme="majorHAnsi" w:hAnsiTheme="majorHAnsi"/>
          <w:sz w:val="24"/>
          <w:szCs w:val="24"/>
        </w:rPr>
        <w:t xml:space="preserve"> however</w:t>
      </w:r>
      <w:r w:rsidR="006B458D">
        <w:rPr>
          <w:rFonts w:asciiTheme="majorHAnsi" w:hAnsiTheme="majorHAnsi"/>
          <w:sz w:val="24"/>
          <w:szCs w:val="24"/>
        </w:rPr>
        <w:t xml:space="preserve"> </w:t>
      </w:r>
      <w:r w:rsidR="00F95CB0">
        <w:rPr>
          <w:rFonts w:asciiTheme="majorHAnsi" w:hAnsiTheme="majorHAnsi"/>
          <w:sz w:val="24"/>
          <w:szCs w:val="24"/>
        </w:rPr>
        <w:t>although four support sessions</w:t>
      </w:r>
      <w:r w:rsidR="006B458D">
        <w:rPr>
          <w:rFonts w:asciiTheme="majorHAnsi" w:hAnsiTheme="majorHAnsi"/>
          <w:sz w:val="24"/>
          <w:szCs w:val="24"/>
        </w:rPr>
        <w:t xml:space="preserve"> were offered</w:t>
      </w:r>
      <w:r w:rsidR="00EA6F46">
        <w:rPr>
          <w:rFonts w:asciiTheme="majorHAnsi" w:hAnsiTheme="majorHAnsi"/>
          <w:sz w:val="24"/>
          <w:szCs w:val="24"/>
        </w:rPr>
        <w:t>,</w:t>
      </w:r>
      <w:r w:rsidR="006B458D">
        <w:rPr>
          <w:rFonts w:asciiTheme="majorHAnsi" w:hAnsiTheme="majorHAnsi"/>
          <w:sz w:val="24"/>
          <w:szCs w:val="24"/>
        </w:rPr>
        <w:t xml:space="preserve"> the uptake</w:t>
      </w:r>
      <w:r w:rsidR="00F95CB0">
        <w:rPr>
          <w:rFonts w:asciiTheme="majorHAnsi" w:hAnsiTheme="majorHAnsi"/>
          <w:sz w:val="24"/>
          <w:szCs w:val="24"/>
        </w:rPr>
        <w:t xml:space="preserve"> was limited</w:t>
      </w:r>
      <w:r w:rsidR="00EA6F46">
        <w:rPr>
          <w:rFonts w:asciiTheme="majorHAnsi" w:hAnsiTheme="majorHAnsi"/>
          <w:sz w:val="24"/>
          <w:szCs w:val="24"/>
        </w:rPr>
        <w:t xml:space="preserve"> with 29 prisoners attending an additional session</w:t>
      </w:r>
      <w:r w:rsidR="00F95CB0">
        <w:rPr>
          <w:rFonts w:asciiTheme="majorHAnsi" w:hAnsiTheme="majorHAnsi"/>
          <w:sz w:val="24"/>
          <w:szCs w:val="24"/>
        </w:rPr>
        <w:t>.</w:t>
      </w:r>
      <w:r w:rsidR="00EA6F46">
        <w:rPr>
          <w:rFonts w:asciiTheme="majorHAnsi" w:hAnsiTheme="majorHAnsi"/>
          <w:sz w:val="24"/>
          <w:szCs w:val="24"/>
        </w:rPr>
        <w:t xml:space="preserve"> Unfortunately an analysis as to whether the additional support sessions impacted on treatment cannot be undertaken due to the disparity in who did and who did not utilize those sessions. </w:t>
      </w:r>
    </w:p>
    <w:p w14:paraId="68E46DCE" w14:textId="77777777" w:rsidR="006A311A" w:rsidRPr="00DA5382" w:rsidRDefault="006A311A" w:rsidP="00557219">
      <w:pPr>
        <w:spacing w:line="480" w:lineRule="auto"/>
        <w:rPr>
          <w:rFonts w:asciiTheme="majorHAnsi" w:hAnsiTheme="majorHAnsi"/>
          <w:sz w:val="24"/>
          <w:szCs w:val="24"/>
        </w:rPr>
      </w:pPr>
    </w:p>
    <w:p w14:paraId="0BD1534C" w14:textId="6B2CB08B" w:rsidR="006A311A" w:rsidRPr="00DA5382" w:rsidRDefault="00594FF3" w:rsidP="00557219">
      <w:pPr>
        <w:spacing w:line="480" w:lineRule="auto"/>
        <w:rPr>
          <w:rFonts w:asciiTheme="majorHAnsi" w:hAnsiTheme="majorHAnsi"/>
          <w:sz w:val="24"/>
          <w:szCs w:val="24"/>
        </w:rPr>
      </w:pPr>
      <w:r w:rsidRPr="00DA5382">
        <w:rPr>
          <w:rFonts w:asciiTheme="majorHAnsi" w:hAnsiTheme="majorHAnsi"/>
          <w:sz w:val="24"/>
          <w:szCs w:val="24"/>
        </w:rPr>
        <w:t>A</w:t>
      </w:r>
      <w:r w:rsidR="006A311A" w:rsidRPr="00DA5382">
        <w:rPr>
          <w:rFonts w:asciiTheme="majorHAnsi" w:hAnsiTheme="majorHAnsi"/>
          <w:sz w:val="24"/>
          <w:szCs w:val="24"/>
        </w:rPr>
        <w:t xml:space="preserve"> degree of caution </w:t>
      </w:r>
      <w:r w:rsidR="00AE7AA7">
        <w:rPr>
          <w:rFonts w:asciiTheme="majorHAnsi" w:hAnsiTheme="majorHAnsi"/>
          <w:sz w:val="24"/>
          <w:szCs w:val="24"/>
        </w:rPr>
        <w:t>should</w:t>
      </w:r>
      <w:r w:rsidR="006A311A" w:rsidRPr="00DA5382">
        <w:rPr>
          <w:rFonts w:asciiTheme="majorHAnsi" w:hAnsiTheme="majorHAnsi"/>
          <w:sz w:val="24"/>
          <w:szCs w:val="24"/>
        </w:rPr>
        <w:t xml:space="preserve"> be taken when generalising the findings from the current study to other prison environments. The forensic setting utilised in this study was unique</w:t>
      </w:r>
      <w:r w:rsidR="000C465D" w:rsidRPr="00DA5382">
        <w:rPr>
          <w:rFonts w:asciiTheme="majorHAnsi" w:hAnsiTheme="majorHAnsi"/>
          <w:sz w:val="24"/>
          <w:szCs w:val="24"/>
        </w:rPr>
        <w:t xml:space="preserve">, as it will </w:t>
      </w:r>
      <w:r w:rsidR="001B40BD" w:rsidRPr="00DA5382">
        <w:rPr>
          <w:rFonts w:asciiTheme="majorHAnsi" w:hAnsiTheme="majorHAnsi"/>
          <w:sz w:val="24"/>
          <w:szCs w:val="24"/>
        </w:rPr>
        <w:t xml:space="preserve">probably </w:t>
      </w:r>
      <w:r w:rsidR="00474851">
        <w:rPr>
          <w:rFonts w:asciiTheme="majorHAnsi" w:hAnsiTheme="majorHAnsi"/>
          <w:sz w:val="24"/>
          <w:szCs w:val="24"/>
        </w:rPr>
        <w:t>be in</w:t>
      </w:r>
      <w:r w:rsidR="006A311A" w:rsidRPr="00DA5382">
        <w:rPr>
          <w:rFonts w:asciiTheme="majorHAnsi" w:hAnsiTheme="majorHAnsi"/>
          <w:sz w:val="24"/>
          <w:szCs w:val="24"/>
        </w:rPr>
        <w:t xml:space="preserve"> most prison settings. </w:t>
      </w:r>
      <w:r w:rsidRPr="00DA5382">
        <w:rPr>
          <w:rFonts w:asciiTheme="majorHAnsi" w:hAnsiTheme="majorHAnsi"/>
          <w:sz w:val="24"/>
          <w:szCs w:val="24"/>
        </w:rPr>
        <w:t xml:space="preserve">Prisons are likely to have differing routines, environmental </w:t>
      </w:r>
      <w:r w:rsidR="000C465D" w:rsidRPr="00DA5382">
        <w:rPr>
          <w:rFonts w:asciiTheme="majorHAnsi" w:hAnsiTheme="majorHAnsi"/>
          <w:sz w:val="24"/>
          <w:szCs w:val="24"/>
        </w:rPr>
        <w:t>configurations</w:t>
      </w:r>
      <w:r w:rsidRPr="00DA5382">
        <w:rPr>
          <w:rFonts w:asciiTheme="majorHAnsi" w:hAnsiTheme="majorHAnsi"/>
          <w:sz w:val="24"/>
          <w:szCs w:val="24"/>
        </w:rPr>
        <w:t xml:space="preserve"> and different classes of prisoners</w:t>
      </w:r>
      <w:r w:rsidR="000C465D" w:rsidRPr="00DA5382">
        <w:rPr>
          <w:rFonts w:asciiTheme="majorHAnsi" w:hAnsiTheme="majorHAnsi"/>
          <w:sz w:val="24"/>
          <w:szCs w:val="24"/>
        </w:rPr>
        <w:t xml:space="preserve">, </w:t>
      </w:r>
      <w:r w:rsidR="00AE7AA7">
        <w:rPr>
          <w:rFonts w:asciiTheme="majorHAnsi" w:hAnsiTheme="majorHAnsi"/>
          <w:sz w:val="24"/>
          <w:szCs w:val="24"/>
        </w:rPr>
        <w:t xml:space="preserve">severity of crimes/offenses, </w:t>
      </w:r>
      <w:r w:rsidR="000C465D" w:rsidRPr="00DA5382">
        <w:rPr>
          <w:rFonts w:asciiTheme="majorHAnsi" w:hAnsiTheme="majorHAnsi"/>
          <w:sz w:val="24"/>
          <w:szCs w:val="24"/>
        </w:rPr>
        <w:t>each of</w:t>
      </w:r>
      <w:r w:rsidRPr="00DA5382">
        <w:rPr>
          <w:rFonts w:asciiTheme="majorHAnsi" w:hAnsiTheme="majorHAnsi"/>
          <w:sz w:val="24"/>
          <w:szCs w:val="24"/>
        </w:rPr>
        <w:t xml:space="preserve"> which could impact on both the practicality and acceptability of integrating this intervention. </w:t>
      </w:r>
      <w:r w:rsidR="006A311A" w:rsidRPr="00DA5382">
        <w:rPr>
          <w:rFonts w:asciiTheme="majorHAnsi" w:hAnsiTheme="majorHAnsi"/>
          <w:sz w:val="24"/>
          <w:szCs w:val="24"/>
        </w:rPr>
        <w:t>Specifically in the present study the locations where prison</w:t>
      </w:r>
      <w:r w:rsidR="00890F1B" w:rsidRPr="00DA5382">
        <w:rPr>
          <w:rFonts w:asciiTheme="majorHAnsi" w:hAnsiTheme="majorHAnsi"/>
          <w:sz w:val="24"/>
          <w:szCs w:val="24"/>
        </w:rPr>
        <w:t>ers resided were single cells (i.e. e</w:t>
      </w:r>
      <w:r w:rsidR="006A311A" w:rsidRPr="00DA5382">
        <w:rPr>
          <w:rFonts w:asciiTheme="majorHAnsi" w:hAnsiTheme="majorHAnsi"/>
          <w:sz w:val="24"/>
          <w:szCs w:val="24"/>
        </w:rPr>
        <w:t>ach participant had a cell to themselves, one single bed and a chair</w:t>
      </w:r>
      <w:r w:rsidR="00890F1B" w:rsidRPr="00DA5382">
        <w:rPr>
          <w:rFonts w:asciiTheme="majorHAnsi" w:hAnsiTheme="majorHAnsi"/>
          <w:sz w:val="24"/>
          <w:szCs w:val="24"/>
        </w:rPr>
        <w:t>)</w:t>
      </w:r>
      <w:r w:rsidR="006A311A" w:rsidRPr="00DA5382">
        <w:rPr>
          <w:rFonts w:asciiTheme="majorHAnsi" w:hAnsiTheme="majorHAnsi"/>
          <w:sz w:val="24"/>
          <w:szCs w:val="24"/>
        </w:rPr>
        <w:t xml:space="preserve">. This allowed them to use their cell to complete the behavioural components of the intervention </w:t>
      </w:r>
      <w:r w:rsidR="00474851">
        <w:rPr>
          <w:rFonts w:asciiTheme="majorHAnsi" w:hAnsiTheme="majorHAnsi"/>
          <w:sz w:val="24"/>
          <w:szCs w:val="24"/>
        </w:rPr>
        <w:t xml:space="preserve">(i.e. Stimulus Control and Sleep Restriction) </w:t>
      </w:r>
      <w:r w:rsidR="006A311A" w:rsidRPr="00DA5382">
        <w:rPr>
          <w:rFonts w:asciiTheme="majorHAnsi" w:hAnsiTheme="majorHAnsi"/>
          <w:sz w:val="24"/>
          <w:szCs w:val="24"/>
        </w:rPr>
        <w:t>without disturbing other prisoners. Whilst not entirely comparable, it is known that partners who share a sleep environment can influence the pr</w:t>
      </w:r>
      <w:r w:rsidR="00F05187" w:rsidRPr="00DA5382">
        <w:rPr>
          <w:rFonts w:asciiTheme="majorHAnsi" w:hAnsiTheme="majorHAnsi"/>
          <w:sz w:val="24"/>
          <w:szCs w:val="24"/>
        </w:rPr>
        <w:t>ocess of full CBT-I</w:t>
      </w:r>
      <w:r w:rsidR="00491AA0">
        <w:rPr>
          <w:rFonts w:asciiTheme="majorHAnsi" w:hAnsiTheme="majorHAnsi"/>
          <w:sz w:val="24"/>
          <w:szCs w:val="24"/>
          <w:vertAlign w:val="superscript"/>
        </w:rPr>
        <w:t xml:space="preserve"> </w:t>
      </w:r>
      <w:r w:rsidR="00491AA0">
        <w:rPr>
          <w:rFonts w:asciiTheme="majorHAnsi" w:hAnsiTheme="majorHAnsi"/>
          <w:sz w:val="24"/>
          <w:szCs w:val="24"/>
        </w:rPr>
        <w:t>(Ellis, Deary &amp; Troxel, 2015)</w:t>
      </w:r>
      <w:r w:rsidR="006A311A" w:rsidRPr="00DA5382">
        <w:rPr>
          <w:rFonts w:asciiTheme="majorHAnsi" w:hAnsiTheme="majorHAnsi"/>
          <w:sz w:val="24"/>
          <w:szCs w:val="24"/>
        </w:rPr>
        <w:t xml:space="preserve"> and so it would be interesting to see how the results </w:t>
      </w:r>
      <w:r w:rsidR="00946701" w:rsidRPr="00DA5382">
        <w:rPr>
          <w:rFonts w:asciiTheme="majorHAnsi" w:hAnsiTheme="majorHAnsi"/>
          <w:sz w:val="24"/>
          <w:szCs w:val="24"/>
        </w:rPr>
        <w:t xml:space="preserve">would fare if incorporated into </w:t>
      </w:r>
      <w:r w:rsidRPr="00DA5382">
        <w:rPr>
          <w:rFonts w:asciiTheme="majorHAnsi" w:hAnsiTheme="majorHAnsi"/>
          <w:sz w:val="24"/>
          <w:szCs w:val="24"/>
        </w:rPr>
        <w:t>a shared cell environment</w:t>
      </w:r>
      <w:r w:rsidR="00946701" w:rsidRPr="00DA5382">
        <w:rPr>
          <w:rFonts w:asciiTheme="majorHAnsi" w:hAnsiTheme="majorHAnsi"/>
          <w:sz w:val="24"/>
          <w:szCs w:val="24"/>
        </w:rPr>
        <w:t>.</w:t>
      </w:r>
      <w:r w:rsidR="006A311A" w:rsidRPr="00DA5382">
        <w:rPr>
          <w:rFonts w:asciiTheme="majorHAnsi" w:hAnsiTheme="majorHAnsi"/>
          <w:sz w:val="24"/>
          <w:szCs w:val="24"/>
        </w:rPr>
        <w:t xml:space="preserve"> Furthermore, as the present study only used a sample of male prisoners it is unknown whether these effects would be comparable in </w:t>
      </w:r>
      <w:r w:rsidR="00946701" w:rsidRPr="00DA5382">
        <w:rPr>
          <w:rFonts w:asciiTheme="majorHAnsi" w:hAnsiTheme="majorHAnsi"/>
          <w:sz w:val="24"/>
          <w:szCs w:val="24"/>
        </w:rPr>
        <w:t>a women’s prison</w:t>
      </w:r>
      <w:r w:rsidR="00AE7AA7">
        <w:rPr>
          <w:rFonts w:asciiTheme="majorHAnsi" w:hAnsiTheme="majorHAnsi"/>
          <w:sz w:val="24"/>
          <w:szCs w:val="24"/>
        </w:rPr>
        <w:t xml:space="preserve"> or juvenile offenders</w:t>
      </w:r>
      <w:r w:rsidR="00946701" w:rsidRPr="00DA5382">
        <w:rPr>
          <w:rFonts w:asciiTheme="majorHAnsi" w:hAnsiTheme="majorHAnsi"/>
          <w:sz w:val="24"/>
          <w:szCs w:val="24"/>
        </w:rPr>
        <w:t>.</w:t>
      </w:r>
      <w:r w:rsidR="00CF3ED3" w:rsidRPr="00DA5382">
        <w:rPr>
          <w:rFonts w:asciiTheme="majorHAnsi" w:hAnsiTheme="majorHAnsi"/>
          <w:sz w:val="24"/>
          <w:szCs w:val="24"/>
        </w:rPr>
        <w:t xml:space="preserve"> Considering the prevalence of insomnia is higher in incarcerated women compared to men</w:t>
      </w:r>
      <w:r w:rsidR="00491AA0">
        <w:rPr>
          <w:rFonts w:asciiTheme="majorHAnsi" w:hAnsiTheme="majorHAnsi"/>
          <w:sz w:val="24"/>
          <w:szCs w:val="24"/>
          <w:vertAlign w:val="superscript"/>
        </w:rPr>
        <w:t xml:space="preserve"> </w:t>
      </w:r>
      <w:r w:rsidR="00491AA0">
        <w:rPr>
          <w:rFonts w:asciiTheme="majorHAnsi" w:hAnsiTheme="majorHAnsi"/>
          <w:sz w:val="24"/>
          <w:szCs w:val="24"/>
        </w:rPr>
        <w:t>(Dewa et al, 2017)</w:t>
      </w:r>
      <w:r w:rsidR="00CF3ED3" w:rsidRPr="00DA5382">
        <w:rPr>
          <w:rFonts w:asciiTheme="majorHAnsi" w:hAnsiTheme="majorHAnsi"/>
          <w:sz w:val="24"/>
          <w:szCs w:val="24"/>
        </w:rPr>
        <w:t xml:space="preserve"> </w:t>
      </w:r>
      <w:r w:rsidR="001B40BD" w:rsidRPr="00DA5382">
        <w:rPr>
          <w:rFonts w:asciiTheme="majorHAnsi" w:hAnsiTheme="majorHAnsi"/>
          <w:sz w:val="24"/>
          <w:szCs w:val="24"/>
        </w:rPr>
        <w:t>a comparable study in a women’s prison is needed.</w:t>
      </w:r>
    </w:p>
    <w:p w14:paraId="37034302" w14:textId="2A6B2E9A" w:rsidR="00734732" w:rsidRPr="00DA5382" w:rsidRDefault="00734732" w:rsidP="00557219">
      <w:pPr>
        <w:spacing w:line="480" w:lineRule="auto"/>
        <w:rPr>
          <w:rFonts w:asciiTheme="majorHAnsi" w:hAnsiTheme="majorHAnsi"/>
          <w:sz w:val="24"/>
          <w:szCs w:val="24"/>
        </w:rPr>
      </w:pPr>
    </w:p>
    <w:p w14:paraId="0B170C34" w14:textId="2D47DBD9" w:rsidR="006A311A" w:rsidRPr="00DA5382" w:rsidRDefault="00594FF3" w:rsidP="00557219">
      <w:pPr>
        <w:spacing w:line="480" w:lineRule="auto"/>
        <w:rPr>
          <w:rFonts w:asciiTheme="majorHAnsi" w:hAnsiTheme="majorHAnsi"/>
          <w:sz w:val="24"/>
          <w:szCs w:val="24"/>
        </w:rPr>
      </w:pPr>
      <w:r w:rsidRPr="00DA5382">
        <w:rPr>
          <w:rFonts w:asciiTheme="majorHAnsi" w:hAnsiTheme="majorHAnsi"/>
          <w:sz w:val="24"/>
          <w:szCs w:val="24"/>
        </w:rPr>
        <w:t>In summary</w:t>
      </w:r>
      <w:r w:rsidR="006A311A" w:rsidRPr="00DA5382">
        <w:rPr>
          <w:rFonts w:asciiTheme="majorHAnsi" w:hAnsiTheme="majorHAnsi"/>
          <w:sz w:val="24"/>
          <w:szCs w:val="24"/>
        </w:rPr>
        <w:t xml:space="preserve">, </w:t>
      </w:r>
      <w:r w:rsidRPr="00DA5382">
        <w:rPr>
          <w:rFonts w:asciiTheme="majorHAnsi" w:hAnsiTheme="majorHAnsi"/>
          <w:sz w:val="24"/>
          <w:szCs w:val="24"/>
        </w:rPr>
        <w:t xml:space="preserve">the identification and </w:t>
      </w:r>
      <w:r w:rsidR="00A030BB" w:rsidRPr="00DA5382">
        <w:rPr>
          <w:rFonts w:asciiTheme="majorHAnsi" w:hAnsiTheme="majorHAnsi"/>
          <w:sz w:val="24"/>
          <w:szCs w:val="24"/>
        </w:rPr>
        <w:t>management of</w:t>
      </w:r>
      <w:r w:rsidR="006A311A" w:rsidRPr="00DA5382">
        <w:rPr>
          <w:rFonts w:asciiTheme="majorHAnsi" w:hAnsiTheme="majorHAnsi"/>
          <w:sz w:val="24"/>
          <w:szCs w:val="24"/>
        </w:rPr>
        <w:t xml:space="preserve"> insomnia is fundamental in the prison envir</w:t>
      </w:r>
      <w:r w:rsidRPr="00DA5382">
        <w:rPr>
          <w:rFonts w:asciiTheme="majorHAnsi" w:hAnsiTheme="majorHAnsi"/>
          <w:sz w:val="24"/>
          <w:szCs w:val="24"/>
        </w:rPr>
        <w:t>onment</w:t>
      </w:r>
      <w:r w:rsidR="001B40BD" w:rsidRPr="00DA5382">
        <w:rPr>
          <w:rFonts w:asciiTheme="majorHAnsi" w:hAnsiTheme="majorHAnsi"/>
          <w:sz w:val="24"/>
          <w:szCs w:val="24"/>
        </w:rPr>
        <w:t xml:space="preserve"> due to </w:t>
      </w:r>
      <w:r w:rsidR="00A030BB" w:rsidRPr="00DA5382">
        <w:rPr>
          <w:rFonts w:asciiTheme="majorHAnsi" w:hAnsiTheme="majorHAnsi"/>
          <w:sz w:val="24"/>
          <w:szCs w:val="24"/>
        </w:rPr>
        <w:t>the forensic population being</w:t>
      </w:r>
      <w:r w:rsidR="006A311A" w:rsidRPr="00DA5382">
        <w:rPr>
          <w:rFonts w:asciiTheme="majorHAnsi" w:hAnsiTheme="majorHAnsi"/>
          <w:sz w:val="24"/>
          <w:szCs w:val="24"/>
        </w:rPr>
        <w:t xml:space="preserve"> more vulnerable </w:t>
      </w:r>
      <w:r w:rsidR="001B40BD" w:rsidRPr="00DA5382">
        <w:rPr>
          <w:rFonts w:asciiTheme="majorHAnsi" w:hAnsiTheme="majorHAnsi"/>
          <w:sz w:val="24"/>
          <w:szCs w:val="24"/>
        </w:rPr>
        <w:t>to</w:t>
      </w:r>
      <w:r w:rsidR="00207FE1" w:rsidRPr="00DA5382">
        <w:rPr>
          <w:rFonts w:asciiTheme="majorHAnsi" w:hAnsiTheme="majorHAnsi"/>
          <w:sz w:val="24"/>
          <w:szCs w:val="24"/>
        </w:rPr>
        <w:t xml:space="preserve"> developing insomnia</w:t>
      </w:r>
      <w:r w:rsidR="00EA0F1F">
        <w:rPr>
          <w:rFonts w:asciiTheme="majorHAnsi" w:hAnsiTheme="majorHAnsi"/>
          <w:sz w:val="24"/>
          <w:szCs w:val="24"/>
          <w:vertAlign w:val="superscript"/>
        </w:rPr>
        <w:t xml:space="preserve"> </w:t>
      </w:r>
      <w:r w:rsidR="00EA0F1F">
        <w:rPr>
          <w:rFonts w:asciiTheme="majorHAnsi" w:hAnsiTheme="majorHAnsi"/>
          <w:sz w:val="24"/>
          <w:szCs w:val="24"/>
        </w:rPr>
        <w:t>(Elger, 2004)</w:t>
      </w:r>
      <w:r w:rsidR="001B40BD" w:rsidRPr="00DA5382">
        <w:rPr>
          <w:rFonts w:asciiTheme="majorHAnsi" w:hAnsiTheme="majorHAnsi"/>
          <w:sz w:val="24"/>
          <w:szCs w:val="24"/>
        </w:rPr>
        <w:t xml:space="preserve"> and the established link between insomnia, poor mood and suicide ris</w:t>
      </w:r>
      <w:r w:rsidR="00EA0F1F">
        <w:rPr>
          <w:rFonts w:asciiTheme="majorHAnsi" w:hAnsiTheme="majorHAnsi"/>
          <w:sz w:val="24"/>
          <w:szCs w:val="24"/>
        </w:rPr>
        <w:t>k (Carli et al, 2011)</w:t>
      </w:r>
      <w:r w:rsidR="001B40BD" w:rsidRPr="00DA5382">
        <w:rPr>
          <w:rFonts w:asciiTheme="majorHAnsi" w:hAnsiTheme="majorHAnsi"/>
          <w:sz w:val="24"/>
          <w:szCs w:val="24"/>
        </w:rPr>
        <w:t xml:space="preserve">. </w:t>
      </w:r>
      <w:r w:rsidR="006A311A" w:rsidRPr="00DA5382">
        <w:rPr>
          <w:rFonts w:asciiTheme="majorHAnsi" w:hAnsiTheme="majorHAnsi"/>
          <w:sz w:val="24"/>
          <w:szCs w:val="24"/>
        </w:rPr>
        <w:t xml:space="preserve">The </w:t>
      </w:r>
      <w:r w:rsidRPr="00DA5382">
        <w:rPr>
          <w:rFonts w:asciiTheme="majorHAnsi" w:hAnsiTheme="majorHAnsi"/>
          <w:sz w:val="24"/>
          <w:szCs w:val="24"/>
        </w:rPr>
        <w:t xml:space="preserve">findings from the </w:t>
      </w:r>
      <w:r w:rsidR="006A311A" w:rsidRPr="00DA5382">
        <w:rPr>
          <w:rFonts w:asciiTheme="majorHAnsi" w:hAnsiTheme="majorHAnsi"/>
          <w:sz w:val="24"/>
          <w:szCs w:val="24"/>
        </w:rPr>
        <w:t xml:space="preserve">present study </w:t>
      </w:r>
      <w:r w:rsidRPr="00DA5382">
        <w:rPr>
          <w:rFonts w:asciiTheme="majorHAnsi" w:hAnsiTheme="majorHAnsi"/>
          <w:sz w:val="24"/>
          <w:szCs w:val="24"/>
        </w:rPr>
        <w:t xml:space="preserve">suggest </w:t>
      </w:r>
      <w:r w:rsidR="006A311A" w:rsidRPr="00DA5382">
        <w:rPr>
          <w:rFonts w:asciiTheme="majorHAnsi" w:hAnsiTheme="majorHAnsi"/>
          <w:sz w:val="24"/>
          <w:szCs w:val="24"/>
        </w:rPr>
        <w:t>a single-shot of CBT-I</w:t>
      </w:r>
      <w:r w:rsidRPr="00DA5382">
        <w:rPr>
          <w:rFonts w:asciiTheme="majorHAnsi" w:hAnsiTheme="majorHAnsi"/>
          <w:sz w:val="24"/>
          <w:szCs w:val="24"/>
        </w:rPr>
        <w:t>,</w:t>
      </w:r>
      <w:r w:rsidR="006A311A" w:rsidRPr="00DA5382">
        <w:rPr>
          <w:rFonts w:asciiTheme="majorHAnsi" w:hAnsiTheme="majorHAnsi"/>
          <w:sz w:val="24"/>
          <w:szCs w:val="24"/>
        </w:rPr>
        <w:t xml:space="preserve"> with an accompanying self-help pamphlet</w:t>
      </w:r>
      <w:r w:rsidRPr="00DA5382">
        <w:rPr>
          <w:rFonts w:asciiTheme="majorHAnsi" w:hAnsiTheme="majorHAnsi"/>
          <w:sz w:val="24"/>
          <w:szCs w:val="24"/>
        </w:rPr>
        <w:t>,</w:t>
      </w:r>
      <w:r w:rsidR="006A311A" w:rsidRPr="00DA5382">
        <w:rPr>
          <w:rFonts w:asciiTheme="majorHAnsi" w:hAnsiTheme="majorHAnsi"/>
          <w:sz w:val="24"/>
          <w:szCs w:val="24"/>
        </w:rPr>
        <w:t xml:space="preserve"> </w:t>
      </w:r>
      <w:r w:rsidRPr="00DA5382">
        <w:rPr>
          <w:rFonts w:asciiTheme="majorHAnsi" w:hAnsiTheme="majorHAnsi"/>
          <w:sz w:val="24"/>
          <w:szCs w:val="24"/>
        </w:rPr>
        <w:t>has some promise in this setting for individuals with acute insomnia.</w:t>
      </w:r>
      <w:r w:rsidR="006A311A" w:rsidRPr="00DA5382">
        <w:rPr>
          <w:rFonts w:asciiTheme="majorHAnsi" w:hAnsiTheme="majorHAnsi"/>
          <w:sz w:val="24"/>
          <w:szCs w:val="24"/>
        </w:rPr>
        <w:t xml:space="preserve"> </w:t>
      </w:r>
      <w:r w:rsidRPr="00DA5382">
        <w:rPr>
          <w:rFonts w:asciiTheme="majorHAnsi" w:hAnsiTheme="majorHAnsi"/>
          <w:sz w:val="24"/>
          <w:szCs w:val="24"/>
        </w:rPr>
        <w:t>Further</w:t>
      </w:r>
      <w:r w:rsidR="006A311A" w:rsidRPr="00DA5382">
        <w:rPr>
          <w:rFonts w:asciiTheme="majorHAnsi" w:hAnsiTheme="majorHAnsi"/>
          <w:sz w:val="24"/>
          <w:szCs w:val="24"/>
        </w:rPr>
        <w:t xml:space="preserve"> research into this relatively unchartered area of insomnia</w:t>
      </w:r>
      <w:r w:rsidR="00BA6898">
        <w:rPr>
          <w:rFonts w:asciiTheme="majorHAnsi" w:hAnsiTheme="majorHAnsi"/>
          <w:sz w:val="24"/>
          <w:szCs w:val="24"/>
        </w:rPr>
        <w:t xml:space="preserve"> treatment</w:t>
      </w:r>
      <w:r w:rsidR="0015123E" w:rsidRPr="00DA5382">
        <w:rPr>
          <w:rFonts w:asciiTheme="majorHAnsi" w:hAnsiTheme="majorHAnsi"/>
          <w:sz w:val="24"/>
          <w:szCs w:val="24"/>
        </w:rPr>
        <w:t>, however,</w:t>
      </w:r>
      <w:r w:rsidR="006A311A" w:rsidRPr="00DA5382">
        <w:rPr>
          <w:rFonts w:asciiTheme="majorHAnsi" w:hAnsiTheme="majorHAnsi"/>
          <w:sz w:val="24"/>
          <w:szCs w:val="24"/>
        </w:rPr>
        <w:t xml:space="preserve"> </w:t>
      </w:r>
      <w:r w:rsidRPr="00DA5382">
        <w:rPr>
          <w:rFonts w:asciiTheme="majorHAnsi" w:hAnsiTheme="majorHAnsi"/>
          <w:sz w:val="24"/>
          <w:szCs w:val="24"/>
        </w:rPr>
        <w:t>is warranted to determine whether these effects are comparable in other closed forensic settings</w:t>
      </w:r>
      <w:r w:rsidR="0015123E" w:rsidRPr="00DA5382">
        <w:rPr>
          <w:rFonts w:asciiTheme="majorHAnsi" w:hAnsiTheme="majorHAnsi"/>
          <w:sz w:val="24"/>
          <w:szCs w:val="24"/>
        </w:rPr>
        <w:t xml:space="preserve"> and populations</w:t>
      </w:r>
      <w:r w:rsidR="006A311A" w:rsidRPr="00DA5382">
        <w:rPr>
          <w:rFonts w:asciiTheme="majorHAnsi" w:hAnsiTheme="majorHAnsi"/>
          <w:sz w:val="24"/>
          <w:szCs w:val="24"/>
        </w:rPr>
        <w:t>.</w:t>
      </w:r>
    </w:p>
    <w:p w14:paraId="1E5557AC" w14:textId="50D4D1E7" w:rsidR="006A311A" w:rsidRDefault="006A311A" w:rsidP="00557219">
      <w:pPr>
        <w:spacing w:line="480" w:lineRule="auto"/>
        <w:rPr>
          <w:rFonts w:asciiTheme="majorHAnsi" w:hAnsiTheme="majorHAnsi"/>
          <w:sz w:val="24"/>
          <w:szCs w:val="24"/>
        </w:rPr>
      </w:pPr>
    </w:p>
    <w:p w14:paraId="3F8EDF51" w14:textId="77777777" w:rsidR="00BA6898" w:rsidRDefault="00BA6898" w:rsidP="00557219">
      <w:pPr>
        <w:spacing w:line="480" w:lineRule="auto"/>
        <w:rPr>
          <w:rFonts w:asciiTheme="majorHAnsi" w:hAnsiTheme="majorHAnsi"/>
          <w:sz w:val="24"/>
          <w:szCs w:val="24"/>
        </w:rPr>
      </w:pPr>
    </w:p>
    <w:p w14:paraId="671A006A" w14:textId="77777777" w:rsidR="00BA6898" w:rsidRDefault="00BA6898" w:rsidP="00557219">
      <w:pPr>
        <w:spacing w:line="480" w:lineRule="auto"/>
        <w:rPr>
          <w:rFonts w:asciiTheme="majorHAnsi" w:hAnsiTheme="majorHAnsi"/>
          <w:sz w:val="24"/>
          <w:szCs w:val="24"/>
        </w:rPr>
      </w:pPr>
    </w:p>
    <w:p w14:paraId="6B8EC21D" w14:textId="77777777" w:rsidR="00BA6898" w:rsidRDefault="00BA6898" w:rsidP="00557219">
      <w:pPr>
        <w:spacing w:line="480" w:lineRule="auto"/>
        <w:rPr>
          <w:rFonts w:asciiTheme="majorHAnsi" w:hAnsiTheme="majorHAnsi"/>
          <w:sz w:val="24"/>
          <w:szCs w:val="24"/>
        </w:rPr>
      </w:pPr>
    </w:p>
    <w:p w14:paraId="5EB9CA0B" w14:textId="77777777" w:rsidR="00BA6898" w:rsidRDefault="00BA6898" w:rsidP="00557219">
      <w:pPr>
        <w:spacing w:line="480" w:lineRule="auto"/>
        <w:rPr>
          <w:rFonts w:asciiTheme="majorHAnsi" w:hAnsiTheme="majorHAnsi"/>
          <w:sz w:val="24"/>
          <w:szCs w:val="24"/>
        </w:rPr>
      </w:pPr>
    </w:p>
    <w:p w14:paraId="1888FD69" w14:textId="77777777" w:rsidR="00BA6898" w:rsidRDefault="00BA6898" w:rsidP="00557219">
      <w:pPr>
        <w:spacing w:line="480" w:lineRule="auto"/>
        <w:rPr>
          <w:rFonts w:asciiTheme="majorHAnsi" w:hAnsiTheme="majorHAnsi"/>
          <w:sz w:val="24"/>
          <w:szCs w:val="24"/>
        </w:rPr>
      </w:pPr>
    </w:p>
    <w:p w14:paraId="5A6E70D2" w14:textId="77777777" w:rsidR="00BA6898" w:rsidRDefault="00BA6898" w:rsidP="00557219">
      <w:pPr>
        <w:spacing w:line="480" w:lineRule="auto"/>
        <w:rPr>
          <w:rFonts w:asciiTheme="majorHAnsi" w:hAnsiTheme="majorHAnsi"/>
          <w:sz w:val="24"/>
          <w:szCs w:val="24"/>
        </w:rPr>
      </w:pPr>
    </w:p>
    <w:p w14:paraId="59EB13A9" w14:textId="77777777" w:rsidR="00BA6898" w:rsidRDefault="00BA6898" w:rsidP="00557219">
      <w:pPr>
        <w:spacing w:line="480" w:lineRule="auto"/>
        <w:rPr>
          <w:rFonts w:asciiTheme="majorHAnsi" w:hAnsiTheme="majorHAnsi"/>
          <w:sz w:val="24"/>
          <w:szCs w:val="24"/>
        </w:rPr>
      </w:pPr>
    </w:p>
    <w:p w14:paraId="2A5E1F66" w14:textId="77777777" w:rsidR="00BA6898" w:rsidRDefault="00BA6898" w:rsidP="00557219">
      <w:pPr>
        <w:spacing w:line="480" w:lineRule="auto"/>
        <w:rPr>
          <w:rFonts w:asciiTheme="majorHAnsi" w:hAnsiTheme="majorHAnsi"/>
          <w:sz w:val="24"/>
          <w:szCs w:val="24"/>
        </w:rPr>
      </w:pPr>
    </w:p>
    <w:p w14:paraId="77E76032" w14:textId="77777777" w:rsidR="00BA6898" w:rsidRDefault="00BA6898" w:rsidP="00557219">
      <w:pPr>
        <w:spacing w:line="480" w:lineRule="auto"/>
        <w:rPr>
          <w:rFonts w:asciiTheme="majorHAnsi" w:hAnsiTheme="majorHAnsi"/>
          <w:sz w:val="24"/>
          <w:szCs w:val="24"/>
        </w:rPr>
      </w:pPr>
    </w:p>
    <w:p w14:paraId="02625DB2" w14:textId="77777777" w:rsidR="00BA6898" w:rsidRDefault="00BA6898" w:rsidP="00557219">
      <w:pPr>
        <w:spacing w:line="480" w:lineRule="auto"/>
        <w:rPr>
          <w:rFonts w:asciiTheme="majorHAnsi" w:hAnsiTheme="majorHAnsi"/>
          <w:sz w:val="24"/>
          <w:szCs w:val="24"/>
        </w:rPr>
      </w:pPr>
    </w:p>
    <w:p w14:paraId="12B12F23" w14:textId="77777777" w:rsidR="00BA6898" w:rsidRDefault="00BA6898" w:rsidP="00557219">
      <w:pPr>
        <w:spacing w:line="480" w:lineRule="auto"/>
        <w:rPr>
          <w:rFonts w:asciiTheme="majorHAnsi" w:hAnsiTheme="majorHAnsi"/>
          <w:sz w:val="24"/>
          <w:szCs w:val="24"/>
        </w:rPr>
      </w:pPr>
    </w:p>
    <w:p w14:paraId="326A1168" w14:textId="77777777" w:rsidR="00BA6898" w:rsidRDefault="00BA6898" w:rsidP="00557219">
      <w:pPr>
        <w:spacing w:line="480" w:lineRule="auto"/>
        <w:rPr>
          <w:rFonts w:asciiTheme="majorHAnsi" w:hAnsiTheme="majorHAnsi"/>
          <w:sz w:val="24"/>
          <w:szCs w:val="24"/>
        </w:rPr>
      </w:pPr>
    </w:p>
    <w:p w14:paraId="2A2A9C66" w14:textId="77777777" w:rsidR="00BA6898" w:rsidRPr="00DA5382" w:rsidRDefault="00BA6898" w:rsidP="00557219">
      <w:pPr>
        <w:spacing w:line="480" w:lineRule="auto"/>
        <w:rPr>
          <w:rFonts w:asciiTheme="majorHAnsi" w:hAnsiTheme="majorHAnsi"/>
          <w:sz w:val="24"/>
          <w:szCs w:val="24"/>
        </w:rPr>
      </w:pPr>
    </w:p>
    <w:p w14:paraId="3DBB68B6" w14:textId="77777777" w:rsidR="00890F1B" w:rsidRDefault="00890F1B" w:rsidP="00557219">
      <w:pPr>
        <w:spacing w:line="480" w:lineRule="auto"/>
        <w:rPr>
          <w:rFonts w:asciiTheme="majorHAnsi" w:hAnsiTheme="majorHAnsi"/>
          <w:sz w:val="24"/>
          <w:szCs w:val="24"/>
        </w:rPr>
      </w:pPr>
    </w:p>
    <w:p w14:paraId="06ABBB77" w14:textId="3816323B" w:rsidR="00034A43" w:rsidRDefault="00034A43" w:rsidP="00557219">
      <w:pPr>
        <w:spacing w:line="480" w:lineRule="auto"/>
        <w:rPr>
          <w:rFonts w:asciiTheme="majorHAnsi" w:hAnsiTheme="majorHAnsi"/>
          <w:sz w:val="24"/>
          <w:szCs w:val="24"/>
        </w:rPr>
      </w:pPr>
      <w:r w:rsidRPr="00DA5382">
        <w:rPr>
          <w:rFonts w:asciiTheme="majorHAnsi" w:hAnsiTheme="majorHAnsi"/>
          <w:sz w:val="24"/>
          <w:szCs w:val="24"/>
        </w:rPr>
        <w:t>R</w:t>
      </w:r>
      <w:r w:rsidR="00DA5382">
        <w:rPr>
          <w:rFonts w:asciiTheme="majorHAnsi" w:hAnsiTheme="majorHAnsi"/>
          <w:sz w:val="24"/>
          <w:szCs w:val="24"/>
        </w:rPr>
        <w:t>EFERENCES</w:t>
      </w:r>
    </w:p>
    <w:p w14:paraId="4AE4C535" w14:textId="77777777" w:rsidR="00E27104" w:rsidRDefault="00E27104" w:rsidP="00557219">
      <w:pPr>
        <w:spacing w:line="480" w:lineRule="auto"/>
        <w:rPr>
          <w:rFonts w:asciiTheme="majorHAnsi" w:hAnsiTheme="majorHAnsi"/>
          <w:sz w:val="24"/>
          <w:szCs w:val="24"/>
        </w:rPr>
      </w:pPr>
    </w:p>
    <w:p w14:paraId="3D090210" w14:textId="77777777" w:rsidR="00E27104" w:rsidRPr="00E27104" w:rsidRDefault="00E27104" w:rsidP="00E27104">
      <w:pPr>
        <w:spacing w:line="480" w:lineRule="auto"/>
        <w:rPr>
          <w:rFonts w:asciiTheme="majorHAnsi" w:hAnsiTheme="majorHAnsi"/>
          <w:sz w:val="24"/>
          <w:szCs w:val="24"/>
        </w:rPr>
      </w:pPr>
      <w:r w:rsidRPr="00E27104">
        <w:rPr>
          <w:rFonts w:asciiTheme="majorHAnsi" w:hAnsiTheme="majorHAnsi"/>
          <w:sz w:val="24"/>
          <w:szCs w:val="24"/>
        </w:rPr>
        <w:t>Barker LF, Ireland JL, Cu S, Ireland CA (2016). Sleep and its association with aggression among prisoners: Quantity or quality? IJLP, 47, 115-121.</w:t>
      </w:r>
    </w:p>
    <w:p w14:paraId="7FD20BA8" w14:textId="77777777" w:rsidR="00DA5382" w:rsidRPr="00DA5382" w:rsidRDefault="00DA5382" w:rsidP="00557219">
      <w:pPr>
        <w:spacing w:line="480" w:lineRule="auto"/>
        <w:rPr>
          <w:rFonts w:asciiTheme="majorHAnsi" w:hAnsiTheme="majorHAnsi"/>
          <w:sz w:val="24"/>
          <w:szCs w:val="24"/>
        </w:rPr>
      </w:pPr>
    </w:p>
    <w:p w14:paraId="7943A394" w14:textId="59362D7E"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Bastien, C. H., Vallières, A., &amp; Morin, C. M. (2001). Validation of the Insomnia Severity Index as an outcome measure for insomnia research. </w:t>
      </w:r>
      <w:r w:rsidRPr="00DA5382">
        <w:rPr>
          <w:rFonts w:asciiTheme="majorHAnsi" w:hAnsiTheme="majorHAnsi"/>
          <w:i/>
          <w:iCs/>
          <w:sz w:val="24"/>
          <w:szCs w:val="24"/>
        </w:rPr>
        <w:t>Sleep medicine</w:t>
      </w:r>
      <w:r w:rsidRPr="00DA5382">
        <w:rPr>
          <w:rFonts w:asciiTheme="majorHAnsi" w:hAnsiTheme="majorHAnsi"/>
          <w:sz w:val="24"/>
          <w:szCs w:val="24"/>
        </w:rPr>
        <w:t>, </w:t>
      </w:r>
      <w:r w:rsidRPr="00DA5382">
        <w:rPr>
          <w:rFonts w:asciiTheme="majorHAnsi" w:hAnsiTheme="majorHAnsi"/>
          <w:i/>
          <w:iCs/>
          <w:sz w:val="24"/>
          <w:szCs w:val="24"/>
        </w:rPr>
        <w:t>2</w:t>
      </w:r>
      <w:r w:rsidRPr="00DA5382">
        <w:rPr>
          <w:rFonts w:asciiTheme="majorHAnsi" w:hAnsiTheme="majorHAnsi"/>
          <w:sz w:val="24"/>
          <w:szCs w:val="24"/>
        </w:rPr>
        <w:t>(4), 297-307.</w:t>
      </w:r>
    </w:p>
    <w:p w14:paraId="7DDF4414" w14:textId="77777777" w:rsidR="00F62E2C" w:rsidRDefault="00F62E2C" w:rsidP="00B56314">
      <w:pPr>
        <w:spacing w:line="480" w:lineRule="auto"/>
        <w:rPr>
          <w:rFonts w:asciiTheme="majorHAnsi" w:hAnsiTheme="majorHAnsi"/>
          <w:sz w:val="24"/>
          <w:szCs w:val="24"/>
        </w:rPr>
      </w:pPr>
    </w:p>
    <w:p w14:paraId="252653C8" w14:textId="0E7C1344"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Borbély, A. A. (1982). A two process model of sleep regulation. </w:t>
      </w:r>
      <w:r w:rsidRPr="00DA5382">
        <w:rPr>
          <w:rFonts w:asciiTheme="majorHAnsi" w:hAnsiTheme="majorHAnsi"/>
          <w:i/>
          <w:iCs/>
          <w:sz w:val="24"/>
          <w:szCs w:val="24"/>
        </w:rPr>
        <w:t>Hum neurobiol</w:t>
      </w:r>
      <w:r w:rsidRPr="00DA5382">
        <w:rPr>
          <w:rFonts w:asciiTheme="majorHAnsi" w:hAnsiTheme="majorHAnsi"/>
          <w:sz w:val="24"/>
          <w:szCs w:val="24"/>
        </w:rPr>
        <w:t>, </w:t>
      </w:r>
      <w:r w:rsidRPr="00DA5382">
        <w:rPr>
          <w:rFonts w:asciiTheme="majorHAnsi" w:hAnsiTheme="majorHAnsi"/>
          <w:i/>
          <w:iCs/>
          <w:sz w:val="24"/>
          <w:szCs w:val="24"/>
        </w:rPr>
        <w:t>1</w:t>
      </w:r>
      <w:r w:rsidRPr="00DA5382">
        <w:rPr>
          <w:rFonts w:asciiTheme="majorHAnsi" w:hAnsiTheme="majorHAnsi"/>
          <w:sz w:val="24"/>
          <w:szCs w:val="24"/>
        </w:rPr>
        <w:t>(3), 195-204.</w:t>
      </w:r>
    </w:p>
    <w:p w14:paraId="4A2FC1B0" w14:textId="77777777" w:rsidR="00B56314" w:rsidRDefault="00B56314" w:rsidP="00B56314">
      <w:pPr>
        <w:spacing w:line="480" w:lineRule="auto"/>
        <w:rPr>
          <w:rFonts w:asciiTheme="majorHAnsi" w:hAnsiTheme="majorHAnsi"/>
          <w:sz w:val="24"/>
          <w:szCs w:val="24"/>
        </w:rPr>
      </w:pPr>
    </w:p>
    <w:p w14:paraId="20FDDC47" w14:textId="48FBDF09"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Boullin, P., Ellwood, C., &amp; Ellis, J. G. (2016). Group vs. Individual Treatment for Acute Insomnia: A Pilot Study Evaluating a “One-Shot” Treatment Strategy. </w:t>
      </w:r>
      <w:r w:rsidRPr="00DA5382">
        <w:rPr>
          <w:rFonts w:asciiTheme="majorHAnsi" w:hAnsiTheme="majorHAnsi"/>
          <w:i/>
          <w:iCs/>
          <w:sz w:val="24"/>
          <w:szCs w:val="24"/>
        </w:rPr>
        <w:t>Brain sciences</w:t>
      </w:r>
      <w:r w:rsidRPr="00DA5382">
        <w:rPr>
          <w:rFonts w:asciiTheme="majorHAnsi" w:hAnsiTheme="majorHAnsi"/>
          <w:sz w:val="24"/>
          <w:szCs w:val="24"/>
        </w:rPr>
        <w:t>, </w:t>
      </w:r>
      <w:r w:rsidRPr="00DA5382">
        <w:rPr>
          <w:rFonts w:asciiTheme="majorHAnsi" w:hAnsiTheme="majorHAnsi"/>
          <w:i/>
          <w:iCs/>
          <w:sz w:val="24"/>
          <w:szCs w:val="24"/>
        </w:rPr>
        <w:t>7</w:t>
      </w:r>
      <w:r w:rsidRPr="00DA5382">
        <w:rPr>
          <w:rFonts w:asciiTheme="majorHAnsi" w:hAnsiTheme="majorHAnsi"/>
          <w:sz w:val="24"/>
          <w:szCs w:val="24"/>
        </w:rPr>
        <w:t>(1), 1-11.</w:t>
      </w:r>
    </w:p>
    <w:p w14:paraId="61A8BA3F" w14:textId="77777777" w:rsidR="00F62E2C" w:rsidRDefault="00F62E2C" w:rsidP="00B56314">
      <w:pPr>
        <w:spacing w:line="480" w:lineRule="auto"/>
        <w:rPr>
          <w:rFonts w:asciiTheme="majorHAnsi" w:hAnsiTheme="majorHAnsi"/>
          <w:sz w:val="24"/>
          <w:szCs w:val="24"/>
        </w:rPr>
      </w:pPr>
    </w:p>
    <w:p w14:paraId="31C38542" w14:textId="01A8331E"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Carli, V., Roy, A., Bevilacqua, L., Maggi, S., Cesaro, C., Sarchiapone. M. (2011). Insomnia and suicidal behaviour in prisoners. </w:t>
      </w:r>
      <w:r w:rsidRPr="00DA5382">
        <w:rPr>
          <w:rFonts w:asciiTheme="majorHAnsi" w:hAnsiTheme="majorHAnsi"/>
          <w:i/>
          <w:sz w:val="24"/>
          <w:szCs w:val="24"/>
        </w:rPr>
        <w:t xml:space="preserve">Psychiatry Research. </w:t>
      </w:r>
      <w:r w:rsidRPr="00DA5382">
        <w:rPr>
          <w:rFonts w:asciiTheme="majorHAnsi" w:hAnsiTheme="majorHAnsi"/>
          <w:sz w:val="24"/>
          <w:szCs w:val="24"/>
        </w:rPr>
        <w:t>185, 141-144.</w:t>
      </w:r>
    </w:p>
    <w:p w14:paraId="2FD54CFA" w14:textId="77777777" w:rsidR="00B56314" w:rsidRDefault="00B56314" w:rsidP="00B56314">
      <w:pPr>
        <w:spacing w:line="480" w:lineRule="auto"/>
        <w:rPr>
          <w:rFonts w:asciiTheme="majorHAnsi" w:hAnsiTheme="majorHAnsi"/>
          <w:sz w:val="24"/>
          <w:szCs w:val="24"/>
        </w:rPr>
      </w:pPr>
    </w:p>
    <w:p w14:paraId="6EC8FE6B" w14:textId="2CBDA705"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Carney, C. E., Buysse, D. J., Ancoli-Israel, S., Edinger, J. D., Krystal, A. D., Lichstein, K. L., &amp; Morin, C. M. (2012). The consensus sleep diary: standardizing prospective sleep self-monitoring. </w:t>
      </w:r>
      <w:r w:rsidRPr="00DA5382">
        <w:rPr>
          <w:rFonts w:asciiTheme="majorHAnsi" w:hAnsiTheme="majorHAnsi"/>
          <w:i/>
          <w:iCs/>
          <w:sz w:val="24"/>
          <w:szCs w:val="24"/>
        </w:rPr>
        <w:t>Sleep</w:t>
      </w:r>
      <w:r w:rsidRPr="00DA5382">
        <w:rPr>
          <w:rFonts w:asciiTheme="majorHAnsi" w:hAnsiTheme="majorHAnsi"/>
          <w:sz w:val="24"/>
          <w:szCs w:val="24"/>
        </w:rPr>
        <w:t>, </w:t>
      </w:r>
      <w:r w:rsidRPr="00DA5382">
        <w:rPr>
          <w:rFonts w:asciiTheme="majorHAnsi" w:hAnsiTheme="majorHAnsi"/>
          <w:i/>
          <w:iCs/>
          <w:sz w:val="24"/>
          <w:szCs w:val="24"/>
        </w:rPr>
        <w:t>35</w:t>
      </w:r>
      <w:r w:rsidRPr="00DA5382">
        <w:rPr>
          <w:rFonts w:asciiTheme="majorHAnsi" w:hAnsiTheme="majorHAnsi"/>
          <w:sz w:val="24"/>
          <w:szCs w:val="24"/>
        </w:rPr>
        <w:t>(2), 287-302.</w:t>
      </w:r>
    </w:p>
    <w:p w14:paraId="1D6E1596" w14:textId="77777777" w:rsidR="00B56314" w:rsidRPr="00DA5382" w:rsidRDefault="00B56314" w:rsidP="00B56314">
      <w:pPr>
        <w:spacing w:line="480" w:lineRule="auto"/>
        <w:rPr>
          <w:rFonts w:asciiTheme="majorHAnsi" w:hAnsiTheme="majorHAnsi"/>
          <w:sz w:val="24"/>
          <w:szCs w:val="24"/>
        </w:rPr>
      </w:pPr>
    </w:p>
    <w:p w14:paraId="4116A96A" w14:textId="02BD293D"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Christensen, H., Batterham, P. J., Gosling, J. A., Ritterband, L. M., Griffiths, K. M., Thorndike, F. P., ... &amp; Mackinnon, A. J. (2016). Effectiveness of an online insomnia program (SHUTi) for prevention of depressive episodes (the GoodNight Study): a randomised controlled trial. </w:t>
      </w:r>
      <w:r w:rsidRPr="00DA5382">
        <w:rPr>
          <w:rFonts w:asciiTheme="majorHAnsi" w:hAnsiTheme="majorHAnsi"/>
          <w:i/>
          <w:iCs/>
          <w:sz w:val="24"/>
          <w:szCs w:val="24"/>
        </w:rPr>
        <w:t>The Lancet Psychiatry</w:t>
      </w:r>
      <w:r w:rsidRPr="00DA5382">
        <w:rPr>
          <w:rFonts w:asciiTheme="majorHAnsi" w:hAnsiTheme="majorHAnsi"/>
          <w:sz w:val="24"/>
          <w:szCs w:val="24"/>
        </w:rPr>
        <w:t>, </w:t>
      </w:r>
      <w:r w:rsidRPr="00DA5382">
        <w:rPr>
          <w:rFonts w:asciiTheme="majorHAnsi" w:hAnsiTheme="majorHAnsi"/>
          <w:i/>
          <w:iCs/>
          <w:sz w:val="24"/>
          <w:szCs w:val="24"/>
        </w:rPr>
        <w:t>3</w:t>
      </w:r>
      <w:r w:rsidRPr="00DA5382">
        <w:rPr>
          <w:rFonts w:asciiTheme="majorHAnsi" w:hAnsiTheme="majorHAnsi"/>
          <w:sz w:val="24"/>
          <w:szCs w:val="24"/>
        </w:rPr>
        <w:t>(4), 333-341.</w:t>
      </w:r>
    </w:p>
    <w:p w14:paraId="572E24A1" w14:textId="77777777" w:rsidR="00325580" w:rsidRPr="00DA5382" w:rsidRDefault="00325580" w:rsidP="00557219">
      <w:pPr>
        <w:spacing w:line="480" w:lineRule="auto"/>
        <w:rPr>
          <w:rFonts w:asciiTheme="majorHAnsi" w:hAnsiTheme="majorHAnsi"/>
          <w:sz w:val="24"/>
          <w:szCs w:val="24"/>
        </w:rPr>
      </w:pPr>
    </w:p>
    <w:p w14:paraId="7CE9E10C" w14:textId="2DE3AD8A"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Dewa, L. H., Hassan, L., Shaw, J. J., &amp; Senior, J. (2017). Trouble sleeping inside: a cross-sectional study of the prevalence and associated risk factors of insomnia in adult prison populations in England. </w:t>
      </w:r>
      <w:r w:rsidRPr="00DA5382">
        <w:rPr>
          <w:rFonts w:asciiTheme="majorHAnsi" w:hAnsiTheme="majorHAnsi"/>
          <w:i/>
          <w:iCs/>
          <w:sz w:val="24"/>
          <w:szCs w:val="24"/>
        </w:rPr>
        <w:t>Sleep medicine</w:t>
      </w:r>
      <w:r w:rsidRPr="00DA5382">
        <w:rPr>
          <w:rFonts w:asciiTheme="majorHAnsi" w:hAnsiTheme="majorHAnsi"/>
          <w:sz w:val="24"/>
          <w:szCs w:val="24"/>
        </w:rPr>
        <w:t>, </w:t>
      </w:r>
      <w:r w:rsidRPr="00DA5382">
        <w:rPr>
          <w:rFonts w:asciiTheme="majorHAnsi" w:hAnsiTheme="majorHAnsi"/>
          <w:i/>
          <w:iCs/>
          <w:sz w:val="24"/>
          <w:szCs w:val="24"/>
        </w:rPr>
        <w:t>32</w:t>
      </w:r>
      <w:r w:rsidRPr="00DA5382">
        <w:rPr>
          <w:rFonts w:asciiTheme="majorHAnsi" w:hAnsiTheme="majorHAnsi"/>
          <w:sz w:val="24"/>
          <w:szCs w:val="24"/>
        </w:rPr>
        <w:t>, 129-136.</w:t>
      </w:r>
    </w:p>
    <w:p w14:paraId="3575A28E" w14:textId="77777777" w:rsidR="00B56314" w:rsidRDefault="00B56314" w:rsidP="00B56314">
      <w:pPr>
        <w:spacing w:line="480" w:lineRule="auto"/>
        <w:rPr>
          <w:rFonts w:asciiTheme="majorHAnsi" w:hAnsiTheme="majorHAnsi"/>
          <w:sz w:val="24"/>
          <w:szCs w:val="24"/>
        </w:rPr>
      </w:pPr>
    </w:p>
    <w:p w14:paraId="56387373" w14:textId="128554F4"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Dewa, L. H., Kyle, S. D., Hassan, L., Shaw, J., Senior, J. (2015). Prevalence, associated factors and management of insomnia in prison populations: An integrative review. </w:t>
      </w:r>
      <w:r w:rsidRPr="00DA5382">
        <w:rPr>
          <w:rFonts w:asciiTheme="majorHAnsi" w:hAnsiTheme="majorHAnsi"/>
          <w:i/>
          <w:sz w:val="24"/>
          <w:szCs w:val="24"/>
        </w:rPr>
        <w:t xml:space="preserve">Sleep Medicine Reviews. </w:t>
      </w:r>
      <w:r w:rsidRPr="00DA5382">
        <w:rPr>
          <w:rFonts w:asciiTheme="majorHAnsi" w:hAnsiTheme="majorHAnsi"/>
          <w:sz w:val="24"/>
          <w:szCs w:val="24"/>
        </w:rPr>
        <w:t>24, 13-27.</w:t>
      </w:r>
    </w:p>
    <w:p w14:paraId="412188DE" w14:textId="3E8C8CDB" w:rsidR="001E78A9" w:rsidRDefault="001E78A9" w:rsidP="00557219">
      <w:pPr>
        <w:spacing w:line="480" w:lineRule="auto"/>
        <w:rPr>
          <w:rFonts w:asciiTheme="majorHAnsi" w:hAnsiTheme="majorHAnsi"/>
          <w:sz w:val="24"/>
          <w:szCs w:val="24"/>
        </w:rPr>
      </w:pPr>
    </w:p>
    <w:p w14:paraId="7766DCC5" w14:textId="77777777" w:rsidR="002460BC" w:rsidRPr="002460BC" w:rsidRDefault="002460BC" w:rsidP="002460BC">
      <w:pPr>
        <w:spacing w:line="480" w:lineRule="auto"/>
        <w:rPr>
          <w:rFonts w:asciiTheme="majorHAnsi" w:hAnsiTheme="majorHAnsi"/>
          <w:sz w:val="24"/>
          <w:szCs w:val="24"/>
        </w:rPr>
      </w:pPr>
      <w:r w:rsidRPr="002460BC">
        <w:rPr>
          <w:rFonts w:asciiTheme="majorHAnsi" w:hAnsiTheme="majorHAnsi"/>
          <w:sz w:val="24"/>
          <w:szCs w:val="24"/>
        </w:rPr>
        <w:t>Edinger JD, Wohlgemuth WK, Radtke RA, Marsh GR, Quillian RE. Cognitive behavioral therapy for treatment of chronic primary insomnia: a randomized controlled trial. Jama. 2001;285(14):1856-64.</w:t>
      </w:r>
    </w:p>
    <w:p w14:paraId="7AE67D6E" w14:textId="77777777" w:rsidR="002460BC" w:rsidRPr="00DA5382" w:rsidRDefault="002460BC" w:rsidP="00557219">
      <w:pPr>
        <w:spacing w:line="480" w:lineRule="auto"/>
        <w:rPr>
          <w:rFonts w:asciiTheme="majorHAnsi" w:hAnsiTheme="majorHAnsi"/>
          <w:sz w:val="24"/>
          <w:szCs w:val="24"/>
        </w:rPr>
      </w:pPr>
    </w:p>
    <w:p w14:paraId="0BE408A9" w14:textId="70399A38" w:rsidR="00391684" w:rsidRDefault="00391684" w:rsidP="00557219">
      <w:pPr>
        <w:spacing w:line="480" w:lineRule="auto"/>
        <w:rPr>
          <w:rFonts w:asciiTheme="majorHAnsi" w:hAnsiTheme="majorHAnsi"/>
          <w:sz w:val="24"/>
          <w:szCs w:val="24"/>
        </w:rPr>
      </w:pPr>
      <w:r w:rsidRPr="00DA5382">
        <w:rPr>
          <w:rFonts w:asciiTheme="majorHAnsi" w:hAnsiTheme="majorHAnsi"/>
          <w:sz w:val="24"/>
          <w:szCs w:val="24"/>
        </w:rPr>
        <w:t xml:space="preserve">Elger, B. S. (2004). Prevalence, Types and Possible Causes of Insomnia in a Swiss Remand Prison. </w:t>
      </w:r>
      <w:r w:rsidRPr="00DA5382">
        <w:rPr>
          <w:rFonts w:asciiTheme="majorHAnsi" w:hAnsiTheme="majorHAnsi"/>
          <w:i/>
          <w:sz w:val="24"/>
          <w:szCs w:val="24"/>
        </w:rPr>
        <w:t xml:space="preserve">European Journal of Epidemiology.  </w:t>
      </w:r>
      <w:r w:rsidRPr="00DA5382">
        <w:rPr>
          <w:rFonts w:asciiTheme="majorHAnsi" w:hAnsiTheme="majorHAnsi"/>
          <w:sz w:val="24"/>
          <w:szCs w:val="24"/>
        </w:rPr>
        <w:t>19, 665-677.</w:t>
      </w:r>
    </w:p>
    <w:p w14:paraId="626D2C00" w14:textId="77777777" w:rsidR="00B56314" w:rsidRDefault="00B56314" w:rsidP="00557219">
      <w:pPr>
        <w:spacing w:line="480" w:lineRule="auto"/>
        <w:rPr>
          <w:rFonts w:asciiTheme="majorHAnsi" w:hAnsiTheme="majorHAnsi"/>
          <w:sz w:val="24"/>
          <w:szCs w:val="24"/>
        </w:rPr>
      </w:pPr>
    </w:p>
    <w:p w14:paraId="611AC518" w14:textId="6CDE5C5A"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Elger, B. S. (2009). Prison life: television, sports, work, stress and insomnia in remand prison. </w:t>
      </w:r>
      <w:r w:rsidRPr="00DA5382">
        <w:rPr>
          <w:rFonts w:asciiTheme="majorHAnsi" w:hAnsiTheme="majorHAnsi"/>
          <w:i/>
          <w:sz w:val="24"/>
          <w:szCs w:val="24"/>
        </w:rPr>
        <w:t>International Journal of Law and Psychiatry</w:t>
      </w:r>
      <w:r w:rsidRPr="00DA5382">
        <w:rPr>
          <w:rFonts w:asciiTheme="majorHAnsi" w:hAnsiTheme="majorHAnsi"/>
          <w:sz w:val="24"/>
          <w:szCs w:val="24"/>
        </w:rPr>
        <w:t xml:space="preserve"> 32, 74-83.</w:t>
      </w:r>
    </w:p>
    <w:p w14:paraId="3EABD518" w14:textId="77777777" w:rsidR="00B56314" w:rsidRDefault="00B56314" w:rsidP="00557219">
      <w:pPr>
        <w:spacing w:line="480" w:lineRule="auto"/>
        <w:rPr>
          <w:rFonts w:asciiTheme="majorHAnsi" w:hAnsiTheme="majorHAnsi"/>
          <w:sz w:val="24"/>
          <w:szCs w:val="24"/>
        </w:rPr>
      </w:pPr>
    </w:p>
    <w:p w14:paraId="05FC0367" w14:textId="2989D09F"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Elger, B. S., &amp; Sekera, E. (2009). Prospective Evaluation of Insomnia in Prison using the Pittsberg Sleep Quality /index: Which are the Factors of Predicting Insomnia? </w:t>
      </w:r>
      <w:r w:rsidRPr="00DA5382">
        <w:rPr>
          <w:rFonts w:asciiTheme="majorHAnsi" w:hAnsiTheme="majorHAnsi"/>
          <w:i/>
          <w:sz w:val="24"/>
          <w:szCs w:val="24"/>
        </w:rPr>
        <w:t xml:space="preserve">International Journal of Psychiatry in Clinical Practice. </w:t>
      </w:r>
      <w:r w:rsidRPr="00DA5382">
        <w:rPr>
          <w:rFonts w:asciiTheme="majorHAnsi" w:hAnsiTheme="majorHAnsi"/>
          <w:sz w:val="24"/>
          <w:szCs w:val="24"/>
        </w:rPr>
        <w:t>13, 206-217.</w:t>
      </w:r>
    </w:p>
    <w:p w14:paraId="03F86AC3" w14:textId="77777777" w:rsidR="00F70F24" w:rsidRDefault="00F70F24" w:rsidP="00B56314">
      <w:pPr>
        <w:spacing w:line="480" w:lineRule="auto"/>
        <w:rPr>
          <w:rFonts w:asciiTheme="majorHAnsi" w:hAnsiTheme="majorHAnsi"/>
          <w:sz w:val="24"/>
          <w:szCs w:val="24"/>
        </w:rPr>
      </w:pPr>
    </w:p>
    <w:p w14:paraId="32C8273E" w14:textId="77777777" w:rsidR="00F70F24" w:rsidRPr="00F70F24" w:rsidRDefault="00F70F24" w:rsidP="00F70F24">
      <w:pPr>
        <w:spacing w:line="480" w:lineRule="auto"/>
        <w:rPr>
          <w:rFonts w:asciiTheme="majorHAnsi" w:hAnsiTheme="majorHAnsi"/>
          <w:sz w:val="24"/>
          <w:szCs w:val="24"/>
        </w:rPr>
      </w:pPr>
      <w:r w:rsidRPr="00F70F24">
        <w:rPr>
          <w:rFonts w:asciiTheme="majorHAnsi" w:hAnsiTheme="majorHAnsi"/>
          <w:sz w:val="24"/>
          <w:szCs w:val="24"/>
          <w:lang w:val="en-US"/>
        </w:rPr>
        <w:t xml:space="preserve">Elger BS, Goehring C, Revaz SA, Morabia A. 2002. Presciption hypnotics and tranquilisers at the Geneva prison’s outpatient service in comparison to an urban outpatient medical service. SP, 47, 39-43. </w:t>
      </w:r>
    </w:p>
    <w:p w14:paraId="59D0DD60" w14:textId="77777777" w:rsidR="00B56314" w:rsidRPr="00DA5382" w:rsidRDefault="00B56314" w:rsidP="00B56314">
      <w:pPr>
        <w:spacing w:line="480" w:lineRule="auto"/>
        <w:rPr>
          <w:rFonts w:asciiTheme="majorHAnsi" w:hAnsiTheme="majorHAnsi"/>
          <w:sz w:val="24"/>
          <w:szCs w:val="24"/>
        </w:rPr>
      </w:pPr>
    </w:p>
    <w:p w14:paraId="35780E7F" w14:textId="461BB932"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Ellis, J. G., Cushing, T., &amp; Germain, A. (2015). Treating acute insomnia: a randomized controlled trial of a “single-shot” of cognitive behavioral therapy for insomnia. </w:t>
      </w:r>
      <w:r w:rsidRPr="00DA5382">
        <w:rPr>
          <w:rFonts w:asciiTheme="majorHAnsi" w:hAnsiTheme="majorHAnsi"/>
          <w:i/>
          <w:iCs/>
          <w:sz w:val="24"/>
          <w:szCs w:val="24"/>
        </w:rPr>
        <w:t>Sleep</w:t>
      </w:r>
      <w:r w:rsidRPr="00DA5382">
        <w:rPr>
          <w:rFonts w:asciiTheme="majorHAnsi" w:hAnsiTheme="majorHAnsi"/>
          <w:sz w:val="24"/>
          <w:szCs w:val="24"/>
        </w:rPr>
        <w:t>, </w:t>
      </w:r>
      <w:r w:rsidRPr="00DA5382">
        <w:rPr>
          <w:rFonts w:asciiTheme="majorHAnsi" w:hAnsiTheme="majorHAnsi"/>
          <w:i/>
          <w:iCs/>
          <w:sz w:val="24"/>
          <w:szCs w:val="24"/>
        </w:rPr>
        <w:t>38</w:t>
      </w:r>
      <w:r w:rsidRPr="00DA5382">
        <w:rPr>
          <w:rFonts w:asciiTheme="majorHAnsi" w:hAnsiTheme="majorHAnsi"/>
          <w:sz w:val="24"/>
          <w:szCs w:val="24"/>
        </w:rPr>
        <w:t>(6), 971-978.</w:t>
      </w:r>
    </w:p>
    <w:p w14:paraId="57B45BB8" w14:textId="77777777" w:rsidR="00F62E2C" w:rsidRPr="00DA5382" w:rsidRDefault="00F62E2C" w:rsidP="00B56314">
      <w:pPr>
        <w:spacing w:line="480" w:lineRule="auto"/>
        <w:rPr>
          <w:rFonts w:asciiTheme="majorHAnsi" w:hAnsiTheme="majorHAnsi"/>
          <w:sz w:val="24"/>
          <w:szCs w:val="24"/>
        </w:rPr>
      </w:pPr>
    </w:p>
    <w:p w14:paraId="73B73D37" w14:textId="7F6D2175"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Ellis, J. G., Deary, V., &amp; Troxel, W. M. (2015). The role of perceived partner alliance on the efficacy of CBT-I: preliminary findings from the Partner Alliance in Insomnia Research Study (PAIRS). </w:t>
      </w:r>
      <w:r w:rsidRPr="00DA5382">
        <w:rPr>
          <w:rFonts w:asciiTheme="majorHAnsi" w:hAnsiTheme="majorHAnsi"/>
          <w:i/>
          <w:iCs/>
          <w:sz w:val="24"/>
          <w:szCs w:val="24"/>
        </w:rPr>
        <w:t>Behavioral sleep medicine</w:t>
      </w:r>
      <w:r w:rsidRPr="00DA5382">
        <w:rPr>
          <w:rFonts w:asciiTheme="majorHAnsi" w:hAnsiTheme="majorHAnsi"/>
          <w:sz w:val="24"/>
          <w:szCs w:val="24"/>
        </w:rPr>
        <w:t>, </w:t>
      </w:r>
      <w:r w:rsidRPr="00DA5382">
        <w:rPr>
          <w:rFonts w:asciiTheme="majorHAnsi" w:hAnsiTheme="majorHAnsi"/>
          <w:i/>
          <w:iCs/>
          <w:sz w:val="24"/>
          <w:szCs w:val="24"/>
        </w:rPr>
        <w:t>13</w:t>
      </w:r>
      <w:r w:rsidRPr="00DA5382">
        <w:rPr>
          <w:rFonts w:asciiTheme="majorHAnsi" w:hAnsiTheme="majorHAnsi"/>
          <w:sz w:val="24"/>
          <w:szCs w:val="24"/>
        </w:rPr>
        <w:t>(1), 64-72.</w:t>
      </w:r>
    </w:p>
    <w:p w14:paraId="301B4AFB" w14:textId="77777777" w:rsidR="00B56314" w:rsidRDefault="00B56314" w:rsidP="00B56314">
      <w:pPr>
        <w:spacing w:line="480" w:lineRule="auto"/>
        <w:rPr>
          <w:rFonts w:asciiTheme="majorHAnsi" w:hAnsiTheme="majorHAnsi"/>
          <w:sz w:val="24"/>
          <w:szCs w:val="24"/>
        </w:rPr>
      </w:pPr>
    </w:p>
    <w:p w14:paraId="1A0A57AB" w14:textId="18A9778C"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Ellis, J. G., Gehrman, P., Espie, C. A., Riemann, D., &amp; Perlis, M. L. (2012). Acute insomnia: current conceptualizations and future directions. </w:t>
      </w:r>
      <w:r w:rsidRPr="00DA5382">
        <w:rPr>
          <w:rFonts w:asciiTheme="majorHAnsi" w:hAnsiTheme="majorHAnsi"/>
          <w:i/>
          <w:iCs/>
          <w:sz w:val="24"/>
          <w:szCs w:val="24"/>
        </w:rPr>
        <w:t>Sleep medicine reviews</w:t>
      </w:r>
      <w:r w:rsidRPr="00DA5382">
        <w:rPr>
          <w:rFonts w:asciiTheme="majorHAnsi" w:hAnsiTheme="majorHAnsi"/>
          <w:sz w:val="24"/>
          <w:szCs w:val="24"/>
        </w:rPr>
        <w:t>, </w:t>
      </w:r>
      <w:r w:rsidRPr="00DA5382">
        <w:rPr>
          <w:rFonts w:asciiTheme="majorHAnsi" w:hAnsiTheme="majorHAnsi"/>
          <w:i/>
          <w:iCs/>
          <w:sz w:val="24"/>
          <w:szCs w:val="24"/>
        </w:rPr>
        <w:t>16</w:t>
      </w:r>
      <w:r w:rsidRPr="00DA5382">
        <w:rPr>
          <w:rFonts w:asciiTheme="majorHAnsi" w:hAnsiTheme="majorHAnsi"/>
          <w:sz w:val="24"/>
          <w:szCs w:val="24"/>
        </w:rPr>
        <w:t>(1), 5-14.</w:t>
      </w:r>
    </w:p>
    <w:p w14:paraId="61382B80" w14:textId="77777777" w:rsidR="00B56314" w:rsidRPr="00DA5382" w:rsidRDefault="00B56314" w:rsidP="00B56314">
      <w:pPr>
        <w:spacing w:line="480" w:lineRule="auto"/>
        <w:rPr>
          <w:rFonts w:asciiTheme="majorHAnsi" w:hAnsiTheme="majorHAnsi"/>
          <w:sz w:val="24"/>
          <w:szCs w:val="24"/>
        </w:rPr>
      </w:pPr>
    </w:p>
    <w:p w14:paraId="22183A61" w14:textId="385BFB05"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Eytan, A., Haller, D. M., Wolff, H., Cerutti, B., Sebo, P., Bertrand, D. (2011). Psychiatric symptoms, psychological distress and somatic comorbidity among remand prisoners in Switzerland. </w:t>
      </w:r>
      <w:r w:rsidRPr="00DA5382">
        <w:rPr>
          <w:rFonts w:asciiTheme="majorHAnsi" w:hAnsiTheme="majorHAnsi"/>
          <w:i/>
          <w:sz w:val="24"/>
          <w:szCs w:val="24"/>
        </w:rPr>
        <w:t xml:space="preserve">International Journal of Law and Psychiatry. </w:t>
      </w:r>
      <w:r w:rsidRPr="00DA5382">
        <w:rPr>
          <w:rFonts w:asciiTheme="majorHAnsi" w:hAnsiTheme="majorHAnsi"/>
          <w:sz w:val="24"/>
          <w:szCs w:val="24"/>
        </w:rPr>
        <w:t>34, 13-19.</w:t>
      </w:r>
    </w:p>
    <w:p w14:paraId="2BFCC2B3" w14:textId="77777777" w:rsidR="00B56314" w:rsidRPr="00DA5382" w:rsidRDefault="00B56314" w:rsidP="00B56314">
      <w:pPr>
        <w:spacing w:line="480" w:lineRule="auto"/>
        <w:rPr>
          <w:rFonts w:asciiTheme="majorHAnsi" w:hAnsiTheme="majorHAnsi"/>
          <w:sz w:val="24"/>
          <w:szCs w:val="24"/>
        </w:rPr>
      </w:pPr>
    </w:p>
    <w:p w14:paraId="0FE92A1B" w14:textId="77777777" w:rsidR="00E27104" w:rsidRDefault="00E27104" w:rsidP="00B56314">
      <w:pPr>
        <w:spacing w:line="480" w:lineRule="auto"/>
        <w:rPr>
          <w:rFonts w:asciiTheme="majorHAnsi" w:hAnsiTheme="majorHAnsi"/>
          <w:sz w:val="24"/>
          <w:szCs w:val="24"/>
        </w:rPr>
      </w:pPr>
    </w:p>
    <w:p w14:paraId="19F846E7" w14:textId="77777777" w:rsidR="00E27104" w:rsidRDefault="00E27104" w:rsidP="00E27104">
      <w:pPr>
        <w:spacing w:line="480" w:lineRule="auto"/>
        <w:rPr>
          <w:rFonts w:asciiTheme="majorHAnsi" w:hAnsiTheme="majorHAnsi"/>
          <w:sz w:val="24"/>
          <w:szCs w:val="24"/>
        </w:rPr>
      </w:pPr>
      <w:r w:rsidRPr="00E27104">
        <w:rPr>
          <w:rFonts w:asciiTheme="majorHAnsi" w:hAnsiTheme="majorHAnsi"/>
          <w:sz w:val="24"/>
          <w:szCs w:val="24"/>
        </w:rPr>
        <w:t>Feron, J. M., Paulus, D., Tonglet, R., Lorant, V., &amp; Pestiaux, D. (2005). Substantial use of primary health care by prisoners: epidemiological description and possible explanations. </w:t>
      </w:r>
      <w:r w:rsidRPr="00E27104">
        <w:rPr>
          <w:rFonts w:asciiTheme="majorHAnsi" w:hAnsiTheme="majorHAnsi"/>
          <w:i/>
          <w:iCs/>
          <w:sz w:val="24"/>
          <w:szCs w:val="24"/>
        </w:rPr>
        <w:t>Journal of Epidemiology &amp; Community Health</w:t>
      </w:r>
      <w:r w:rsidRPr="00E27104">
        <w:rPr>
          <w:rFonts w:asciiTheme="majorHAnsi" w:hAnsiTheme="majorHAnsi"/>
          <w:sz w:val="24"/>
          <w:szCs w:val="24"/>
        </w:rPr>
        <w:t>, </w:t>
      </w:r>
      <w:r w:rsidRPr="00E27104">
        <w:rPr>
          <w:rFonts w:asciiTheme="majorHAnsi" w:hAnsiTheme="majorHAnsi"/>
          <w:i/>
          <w:iCs/>
          <w:sz w:val="24"/>
          <w:szCs w:val="24"/>
        </w:rPr>
        <w:t>59</w:t>
      </w:r>
      <w:r w:rsidRPr="00E27104">
        <w:rPr>
          <w:rFonts w:asciiTheme="majorHAnsi" w:hAnsiTheme="majorHAnsi"/>
          <w:sz w:val="24"/>
          <w:szCs w:val="24"/>
        </w:rPr>
        <w:t>(8), 651-655.</w:t>
      </w:r>
    </w:p>
    <w:p w14:paraId="6CCC81E5" w14:textId="77777777" w:rsidR="00E27104" w:rsidRPr="00E27104" w:rsidRDefault="00E27104" w:rsidP="00E27104">
      <w:pPr>
        <w:spacing w:line="480" w:lineRule="auto"/>
        <w:rPr>
          <w:rFonts w:asciiTheme="majorHAnsi" w:hAnsiTheme="majorHAnsi"/>
          <w:sz w:val="24"/>
          <w:szCs w:val="24"/>
        </w:rPr>
      </w:pPr>
    </w:p>
    <w:p w14:paraId="5ECE50C0" w14:textId="3BB9BB65"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Hassan, L., Edge, D., Senior, J., Shaw, J., (2013). Staff and patient perspectives on the purpose of psychotropic prescribing in prisons: care or control? </w:t>
      </w:r>
      <w:r w:rsidRPr="00DA5382">
        <w:rPr>
          <w:rFonts w:asciiTheme="majorHAnsi" w:hAnsiTheme="majorHAnsi"/>
          <w:i/>
          <w:sz w:val="24"/>
          <w:szCs w:val="24"/>
        </w:rPr>
        <w:t xml:space="preserve">General Hospital Psychiatry. </w:t>
      </w:r>
      <w:r w:rsidRPr="00DA5382">
        <w:rPr>
          <w:rFonts w:asciiTheme="majorHAnsi" w:hAnsiTheme="majorHAnsi"/>
          <w:sz w:val="24"/>
          <w:szCs w:val="24"/>
        </w:rPr>
        <w:t>35, 433-438.</w:t>
      </w:r>
    </w:p>
    <w:p w14:paraId="227FEA23" w14:textId="77777777" w:rsidR="00F62E2C" w:rsidRDefault="00F62E2C" w:rsidP="00557219">
      <w:pPr>
        <w:spacing w:line="480" w:lineRule="auto"/>
        <w:rPr>
          <w:rFonts w:asciiTheme="majorHAnsi" w:hAnsiTheme="majorHAnsi"/>
          <w:sz w:val="24"/>
          <w:szCs w:val="24"/>
        </w:rPr>
      </w:pPr>
    </w:p>
    <w:p w14:paraId="46F8EB4C" w14:textId="5F56DD98" w:rsidR="000F57F3" w:rsidRDefault="00B56314" w:rsidP="00557219">
      <w:pPr>
        <w:spacing w:line="480" w:lineRule="auto"/>
        <w:rPr>
          <w:rFonts w:asciiTheme="majorHAnsi" w:hAnsiTheme="majorHAnsi"/>
          <w:sz w:val="24"/>
          <w:szCs w:val="24"/>
        </w:rPr>
      </w:pPr>
      <w:r w:rsidRPr="00DA5382">
        <w:rPr>
          <w:rFonts w:asciiTheme="majorHAnsi" w:hAnsiTheme="majorHAnsi"/>
          <w:sz w:val="24"/>
          <w:szCs w:val="24"/>
        </w:rPr>
        <w:t xml:space="preserve">Hassan, L., Senior, J., Frisher, M., Edge, D., Shaw, J. (2014). A comparison of psychotropic medication prescribing patterns in East of England Prisons and the general population. </w:t>
      </w:r>
      <w:r>
        <w:rPr>
          <w:rFonts w:asciiTheme="majorHAnsi" w:hAnsiTheme="majorHAnsi"/>
          <w:i/>
          <w:sz w:val="24"/>
          <w:szCs w:val="24"/>
        </w:rPr>
        <w:t>Journal of Psychopharmacology</w:t>
      </w:r>
      <w:r w:rsidRPr="00DA5382">
        <w:rPr>
          <w:rFonts w:asciiTheme="majorHAnsi" w:hAnsiTheme="majorHAnsi"/>
          <w:i/>
          <w:sz w:val="24"/>
          <w:szCs w:val="24"/>
        </w:rPr>
        <w:t xml:space="preserve">. </w:t>
      </w:r>
      <w:r w:rsidRPr="00DA5382">
        <w:rPr>
          <w:rFonts w:asciiTheme="majorHAnsi" w:hAnsiTheme="majorHAnsi"/>
          <w:sz w:val="24"/>
          <w:szCs w:val="24"/>
        </w:rPr>
        <w:t>28, 357-362.</w:t>
      </w:r>
    </w:p>
    <w:p w14:paraId="35CCF685" w14:textId="77777777" w:rsidR="00E27104" w:rsidRPr="00DA5382" w:rsidRDefault="00E27104" w:rsidP="00557219">
      <w:pPr>
        <w:spacing w:line="480" w:lineRule="auto"/>
        <w:rPr>
          <w:rFonts w:asciiTheme="majorHAnsi" w:hAnsiTheme="majorHAnsi"/>
          <w:sz w:val="24"/>
          <w:szCs w:val="24"/>
        </w:rPr>
      </w:pPr>
    </w:p>
    <w:p w14:paraId="74BC0CF0" w14:textId="2045F2FE"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Ireland, J., L., Culpin, V. (2006). The Relationship between Sleeping Problems and aggression, Anger and Impulsivity in a Population of Juvenile and Young Offenders. </w:t>
      </w:r>
      <w:r w:rsidRPr="00DA5382">
        <w:rPr>
          <w:rFonts w:asciiTheme="majorHAnsi" w:hAnsiTheme="majorHAnsi"/>
          <w:i/>
          <w:sz w:val="24"/>
          <w:szCs w:val="24"/>
        </w:rPr>
        <w:t xml:space="preserve">Journal of Adolescent Health. </w:t>
      </w:r>
      <w:r w:rsidRPr="00DA5382">
        <w:rPr>
          <w:rFonts w:asciiTheme="majorHAnsi" w:hAnsiTheme="majorHAnsi"/>
          <w:sz w:val="24"/>
          <w:szCs w:val="24"/>
        </w:rPr>
        <w:t>38, 649-655.</w:t>
      </w:r>
    </w:p>
    <w:p w14:paraId="1758575C" w14:textId="77777777" w:rsidR="00B56314" w:rsidRDefault="00B56314" w:rsidP="00557219">
      <w:pPr>
        <w:spacing w:line="480" w:lineRule="auto"/>
        <w:rPr>
          <w:rFonts w:asciiTheme="majorHAnsi" w:hAnsiTheme="majorHAnsi"/>
          <w:sz w:val="24"/>
          <w:szCs w:val="24"/>
        </w:rPr>
      </w:pPr>
    </w:p>
    <w:p w14:paraId="331C1F51" w14:textId="3687CF8B"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Katic, B., Heywood, J., Turek, F., Chiauzzi, E., Vaughan, T. E., Simacek, K., ... &amp; Renger, J. J. (2015). New approach for analyzing self-reporting of insomnia symptoms reveals a high rate of comorbid insomnia across a wide spectrum of chronic diseases. </w:t>
      </w:r>
      <w:r w:rsidRPr="00DA5382">
        <w:rPr>
          <w:rFonts w:asciiTheme="majorHAnsi" w:hAnsiTheme="majorHAnsi"/>
          <w:i/>
          <w:iCs/>
          <w:sz w:val="24"/>
          <w:szCs w:val="24"/>
        </w:rPr>
        <w:t>Sleep medicine</w:t>
      </w:r>
      <w:r w:rsidRPr="00DA5382">
        <w:rPr>
          <w:rFonts w:asciiTheme="majorHAnsi" w:hAnsiTheme="majorHAnsi"/>
          <w:sz w:val="24"/>
          <w:szCs w:val="24"/>
        </w:rPr>
        <w:t>, </w:t>
      </w:r>
      <w:r w:rsidRPr="00DA5382">
        <w:rPr>
          <w:rFonts w:asciiTheme="majorHAnsi" w:hAnsiTheme="majorHAnsi"/>
          <w:i/>
          <w:iCs/>
          <w:sz w:val="24"/>
          <w:szCs w:val="24"/>
        </w:rPr>
        <w:t>16</w:t>
      </w:r>
      <w:r w:rsidRPr="00DA5382">
        <w:rPr>
          <w:rFonts w:asciiTheme="majorHAnsi" w:hAnsiTheme="majorHAnsi"/>
          <w:sz w:val="24"/>
          <w:szCs w:val="24"/>
        </w:rPr>
        <w:t>(11), 1332-1341.</w:t>
      </w:r>
    </w:p>
    <w:p w14:paraId="58EA376C" w14:textId="77777777" w:rsidR="00B56314" w:rsidRDefault="00B56314" w:rsidP="00557219">
      <w:pPr>
        <w:spacing w:line="480" w:lineRule="auto"/>
        <w:rPr>
          <w:rFonts w:asciiTheme="majorHAnsi" w:hAnsiTheme="majorHAnsi"/>
          <w:sz w:val="24"/>
          <w:szCs w:val="24"/>
        </w:rPr>
      </w:pPr>
    </w:p>
    <w:p w14:paraId="22897391" w14:textId="79EF454F" w:rsidR="000F57F3" w:rsidRDefault="000F57F3" w:rsidP="00557219">
      <w:pPr>
        <w:spacing w:line="480" w:lineRule="auto"/>
        <w:rPr>
          <w:rFonts w:asciiTheme="majorHAnsi" w:hAnsiTheme="majorHAnsi"/>
          <w:sz w:val="24"/>
          <w:szCs w:val="24"/>
        </w:rPr>
      </w:pPr>
      <w:r w:rsidRPr="00DA5382">
        <w:rPr>
          <w:rFonts w:asciiTheme="majorHAnsi" w:hAnsiTheme="majorHAnsi"/>
          <w:sz w:val="24"/>
          <w:szCs w:val="24"/>
        </w:rPr>
        <w:t>Kjelsberg, E., &amp; Hartvig, P. (2005). Can morbidity be inferred from prescription drug use? Results from a nation-wide prison population study. </w:t>
      </w:r>
      <w:r w:rsidRPr="00DA5382">
        <w:rPr>
          <w:rFonts w:asciiTheme="majorHAnsi" w:hAnsiTheme="majorHAnsi"/>
          <w:i/>
          <w:iCs/>
          <w:sz w:val="24"/>
          <w:szCs w:val="24"/>
        </w:rPr>
        <w:t>European journal of epidemiology</w:t>
      </w:r>
      <w:r w:rsidRPr="00DA5382">
        <w:rPr>
          <w:rFonts w:asciiTheme="majorHAnsi" w:hAnsiTheme="majorHAnsi"/>
          <w:sz w:val="24"/>
          <w:szCs w:val="24"/>
        </w:rPr>
        <w:t>, </w:t>
      </w:r>
      <w:r w:rsidRPr="00DA5382">
        <w:rPr>
          <w:rFonts w:asciiTheme="majorHAnsi" w:hAnsiTheme="majorHAnsi"/>
          <w:i/>
          <w:iCs/>
          <w:sz w:val="24"/>
          <w:szCs w:val="24"/>
        </w:rPr>
        <w:t>20</w:t>
      </w:r>
      <w:r w:rsidRPr="00DA5382">
        <w:rPr>
          <w:rFonts w:asciiTheme="majorHAnsi" w:hAnsiTheme="majorHAnsi"/>
          <w:sz w:val="24"/>
          <w:szCs w:val="24"/>
        </w:rPr>
        <w:t>(7), 587-592.</w:t>
      </w:r>
    </w:p>
    <w:p w14:paraId="426219EC" w14:textId="77777777" w:rsidR="00F62E2C" w:rsidRDefault="00F62E2C" w:rsidP="00557219">
      <w:pPr>
        <w:spacing w:line="480" w:lineRule="auto"/>
        <w:rPr>
          <w:rFonts w:asciiTheme="majorHAnsi" w:hAnsiTheme="majorHAnsi"/>
          <w:sz w:val="24"/>
          <w:szCs w:val="24"/>
        </w:rPr>
      </w:pPr>
    </w:p>
    <w:p w14:paraId="09EF74D7" w14:textId="6B42EBCC" w:rsidR="00F62E2C" w:rsidRDefault="00F62E2C" w:rsidP="00F62E2C">
      <w:pPr>
        <w:spacing w:line="480" w:lineRule="auto"/>
        <w:rPr>
          <w:rFonts w:asciiTheme="majorHAnsi" w:hAnsiTheme="majorHAnsi"/>
          <w:sz w:val="24"/>
          <w:szCs w:val="24"/>
        </w:rPr>
      </w:pPr>
      <w:r w:rsidRPr="00DA5382">
        <w:rPr>
          <w:rFonts w:asciiTheme="majorHAnsi" w:hAnsiTheme="majorHAnsi"/>
          <w:sz w:val="24"/>
          <w:szCs w:val="24"/>
        </w:rPr>
        <w:t>Kroenke, K., Spitzer, R. L., &amp; Williams, J. B. (2001). The phq‐9. </w:t>
      </w:r>
      <w:r w:rsidRPr="00DA5382">
        <w:rPr>
          <w:rFonts w:asciiTheme="majorHAnsi" w:hAnsiTheme="majorHAnsi"/>
          <w:i/>
          <w:iCs/>
          <w:sz w:val="24"/>
          <w:szCs w:val="24"/>
        </w:rPr>
        <w:t>Journal of general internal medicine</w:t>
      </w:r>
      <w:r w:rsidRPr="00DA5382">
        <w:rPr>
          <w:rFonts w:asciiTheme="majorHAnsi" w:hAnsiTheme="majorHAnsi"/>
          <w:sz w:val="24"/>
          <w:szCs w:val="24"/>
        </w:rPr>
        <w:t>, </w:t>
      </w:r>
      <w:r w:rsidRPr="00DA5382">
        <w:rPr>
          <w:rFonts w:asciiTheme="majorHAnsi" w:hAnsiTheme="majorHAnsi"/>
          <w:i/>
          <w:iCs/>
          <w:sz w:val="24"/>
          <w:szCs w:val="24"/>
        </w:rPr>
        <w:t>16</w:t>
      </w:r>
      <w:r w:rsidRPr="00DA5382">
        <w:rPr>
          <w:rFonts w:asciiTheme="majorHAnsi" w:hAnsiTheme="majorHAnsi"/>
          <w:sz w:val="24"/>
          <w:szCs w:val="24"/>
        </w:rPr>
        <w:t>(9), 606-613.</w:t>
      </w:r>
    </w:p>
    <w:p w14:paraId="015CD3F2" w14:textId="77777777" w:rsidR="00F62E2C" w:rsidRPr="00DA5382" w:rsidRDefault="00F62E2C" w:rsidP="00F62E2C">
      <w:pPr>
        <w:spacing w:line="480" w:lineRule="auto"/>
        <w:rPr>
          <w:rFonts w:asciiTheme="majorHAnsi" w:hAnsiTheme="majorHAnsi"/>
          <w:sz w:val="24"/>
          <w:szCs w:val="24"/>
        </w:rPr>
      </w:pPr>
    </w:p>
    <w:p w14:paraId="5573DEC6" w14:textId="613B8E81"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Löwe, B., Decker, O., Müller, S., Brähler, E., Schellberg, D., Herzog, W., &amp; Herzberg, P. Y. (2008). Validation and standardization of the Generalized Anxiety Disorder Screener (GAD-7) in the general population. </w:t>
      </w:r>
      <w:r w:rsidRPr="00DA5382">
        <w:rPr>
          <w:rFonts w:asciiTheme="majorHAnsi" w:hAnsiTheme="majorHAnsi"/>
          <w:i/>
          <w:iCs/>
          <w:sz w:val="24"/>
          <w:szCs w:val="24"/>
        </w:rPr>
        <w:t>Medical care</w:t>
      </w:r>
      <w:r w:rsidRPr="00DA5382">
        <w:rPr>
          <w:rFonts w:asciiTheme="majorHAnsi" w:hAnsiTheme="majorHAnsi"/>
          <w:sz w:val="24"/>
          <w:szCs w:val="24"/>
        </w:rPr>
        <w:t>, </w:t>
      </w:r>
      <w:r w:rsidRPr="00DA5382">
        <w:rPr>
          <w:rFonts w:asciiTheme="majorHAnsi" w:hAnsiTheme="majorHAnsi"/>
          <w:i/>
          <w:iCs/>
          <w:sz w:val="24"/>
          <w:szCs w:val="24"/>
        </w:rPr>
        <w:t>46</w:t>
      </w:r>
      <w:r w:rsidRPr="00DA5382">
        <w:rPr>
          <w:rFonts w:asciiTheme="majorHAnsi" w:hAnsiTheme="majorHAnsi"/>
          <w:sz w:val="24"/>
          <w:szCs w:val="24"/>
        </w:rPr>
        <w:t>(3), 266-274.</w:t>
      </w:r>
    </w:p>
    <w:p w14:paraId="0E287F6C" w14:textId="77777777" w:rsidR="00B56314" w:rsidRDefault="00B56314" w:rsidP="00557219">
      <w:pPr>
        <w:spacing w:line="480" w:lineRule="auto"/>
        <w:rPr>
          <w:rFonts w:asciiTheme="majorHAnsi" w:hAnsiTheme="majorHAnsi"/>
          <w:sz w:val="24"/>
          <w:szCs w:val="24"/>
        </w:rPr>
      </w:pPr>
    </w:p>
    <w:p w14:paraId="15AFA3B8" w14:textId="44D6CF6B"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Manber, R., Bernert, R. A., Suh, S., Nowakowski, S., Siebern, A. T., &amp; Ong, J. C. (2014). CBT for insomnia in patients with high and low depressive symptom severity: adherence and clinical outcomes. </w:t>
      </w:r>
      <w:r w:rsidRPr="00DA5382">
        <w:rPr>
          <w:rFonts w:asciiTheme="majorHAnsi" w:hAnsiTheme="majorHAnsi"/>
          <w:i/>
          <w:iCs/>
          <w:sz w:val="24"/>
          <w:szCs w:val="24"/>
        </w:rPr>
        <w:t>FOCUS</w:t>
      </w:r>
      <w:r w:rsidRPr="00DA5382">
        <w:rPr>
          <w:rFonts w:asciiTheme="majorHAnsi" w:hAnsiTheme="majorHAnsi"/>
          <w:sz w:val="24"/>
          <w:szCs w:val="24"/>
        </w:rPr>
        <w:t>, </w:t>
      </w:r>
      <w:r w:rsidRPr="00DA5382">
        <w:rPr>
          <w:rFonts w:asciiTheme="majorHAnsi" w:hAnsiTheme="majorHAnsi"/>
          <w:i/>
          <w:iCs/>
          <w:sz w:val="24"/>
          <w:szCs w:val="24"/>
        </w:rPr>
        <w:t>12</w:t>
      </w:r>
      <w:r w:rsidRPr="00DA5382">
        <w:rPr>
          <w:rFonts w:asciiTheme="majorHAnsi" w:hAnsiTheme="majorHAnsi"/>
          <w:sz w:val="24"/>
          <w:szCs w:val="24"/>
        </w:rPr>
        <w:t>(1), 90-98.</w:t>
      </w:r>
    </w:p>
    <w:p w14:paraId="671FFAFE" w14:textId="77777777" w:rsidR="00B56314" w:rsidRDefault="00B56314" w:rsidP="00557219">
      <w:pPr>
        <w:spacing w:line="480" w:lineRule="auto"/>
        <w:rPr>
          <w:rFonts w:asciiTheme="majorHAnsi" w:hAnsiTheme="majorHAnsi"/>
          <w:sz w:val="24"/>
          <w:szCs w:val="24"/>
        </w:rPr>
      </w:pPr>
    </w:p>
    <w:p w14:paraId="72BB49CA" w14:textId="7FE01808"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Mitchell, M. D., Gehrman, P., Perlis, M., Umschied, C. A. (2012). Comparative effectiveness of cognitive behavioural therapy for insomnia: a systematic review. </w:t>
      </w:r>
      <w:r w:rsidRPr="00DA5382">
        <w:rPr>
          <w:rFonts w:asciiTheme="majorHAnsi" w:hAnsiTheme="majorHAnsi"/>
          <w:i/>
          <w:sz w:val="24"/>
          <w:szCs w:val="24"/>
        </w:rPr>
        <w:t xml:space="preserve">BMC Family Practise. </w:t>
      </w:r>
      <w:r w:rsidRPr="00DA5382">
        <w:rPr>
          <w:rFonts w:asciiTheme="majorHAnsi" w:hAnsiTheme="majorHAnsi"/>
          <w:sz w:val="24"/>
          <w:szCs w:val="24"/>
        </w:rPr>
        <w:t>13, 40.</w:t>
      </w:r>
    </w:p>
    <w:p w14:paraId="160AC352" w14:textId="77777777" w:rsidR="00B56314" w:rsidRPr="00DA5382" w:rsidRDefault="00B56314" w:rsidP="00B56314">
      <w:pPr>
        <w:spacing w:line="480" w:lineRule="auto"/>
        <w:rPr>
          <w:rFonts w:asciiTheme="majorHAnsi" w:hAnsiTheme="majorHAnsi"/>
          <w:sz w:val="24"/>
          <w:szCs w:val="24"/>
        </w:rPr>
      </w:pPr>
    </w:p>
    <w:p w14:paraId="35F3DADC" w14:textId="5306D4C7"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Morin, C. M. (2015). Cognitive behavioral therapy for chronic insomnia: state of the science versus current clinical practices. </w:t>
      </w:r>
      <w:r w:rsidRPr="00DA5382">
        <w:rPr>
          <w:rFonts w:asciiTheme="majorHAnsi" w:hAnsiTheme="majorHAnsi"/>
          <w:i/>
          <w:iCs/>
          <w:sz w:val="24"/>
          <w:szCs w:val="24"/>
        </w:rPr>
        <w:t>Annals of internal medicine</w:t>
      </w:r>
      <w:r w:rsidRPr="00DA5382">
        <w:rPr>
          <w:rFonts w:asciiTheme="majorHAnsi" w:hAnsiTheme="majorHAnsi"/>
          <w:sz w:val="24"/>
          <w:szCs w:val="24"/>
        </w:rPr>
        <w:t>, </w:t>
      </w:r>
      <w:r w:rsidRPr="00DA5382">
        <w:rPr>
          <w:rFonts w:asciiTheme="majorHAnsi" w:hAnsiTheme="majorHAnsi"/>
          <w:i/>
          <w:iCs/>
          <w:sz w:val="24"/>
          <w:szCs w:val="24"/>
        </w:rPr>
        <w:t>163</w:t>
      </w:r>
      <w:r w:rsidRPr="00DA5382">
        <w:rPr>
          <w:rFonts w:asciiTheme="majorHAnsi" w:hAnsiTheme="majorHAnsi"/>
          <w:sz w:val="24"/>
          <w:szCs w:val="24"/>
        </w:rPr>
        <w:t>(3), 236-237.</w:t>
      </w:r>
    </w:p>
    <w:p w14:paraId="1F78C0A5" w14:textId="77777777" w:rsidR="00F62E2C" w:rsidRPr="00DA5382" w:rsidRDefault="00F62E2C" w:rsidP="00B56314">
      <w:pPr>
        <w:spacing w:line="480" w:lineRule="auto"/>
        <w:rPr>
          <w:rFonts w:asciiTheme="majorHAnsi" w:hAnsiTheme="majorHAnsi"/>
          <w:sz w:val="24"/>
          <w:szCs w:val="24"/>
        </w:rPr>
      </w:pPr>
    </w:p>
    <w:p w14:paraId="648053C2" w14:textId="0F2420CD"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Morin, C. M. (1993). </w:t>
      </w:r>
      <w:r w:rsidRPr="00DA5382">
        <w:rPr>
          <w:rFonts w:asciiTheme="majorHAnsi" w:hAnsiTheme="majorHAnsi"/>
          <w:i/>
          <w:iCs/>
          <w:sz w:val="24"/>
          <w:szCs w:val="24"/>
        </w:rPr>
        <w:t>Insomnia: Psychological assessment and management</w:t>
      </w:r>
      <w:r w:rsidRPr="00DA5382">
        <w:rPr>
          <w:rFonts w:asciiTheme="majorHAnsi" w:hAnsiTheme="majorHAnsi"/>
          <w:sz w:val="24"/>
          <w:szCs w:val="24"/>
        </w:rPr>
        <w:t>. Guilford Press.</w:t>
      </w:r>
    </w:p>
    <w:p w14:paraId="4A82A120" w14:textId="77777777" w:rsidR="00F62E2C" w:rsidRPr="00DA5382" w:rsidRDefault="00F62E2C" w:rsidP="00F62E2C">
      <w:pPr>
        <w:spacing w:line="480" w:lineRule="auto"/>
        <w:rPr>
          <w:rFonts w:asciiTheme="majorHAnsi" w:hAnsiTheme="majorHAnsi"/>
          <w:sz w:val="24"/>
          <w:szCs w:val="24"/>
        </w:rPr>
      </w:pPr>
    </w:p>
    <w:p w14:paraId="106C229E" w14:textId="780B232C"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Morin, C. M., Belleville, G., Bélanger, L., &amp; Ivers, H. (2011). The Insomnia Severity Index: psychometric indicators to detect insomnia cases and evaluate treatment response. </w:t>
      </w:r>
      <w:r w:rsidRPr="00DA5382">
        <w:rPr>
          <w:rFonts w:asciiTheme="majorHAnsi" w:hAnsiTheme="majorHAnsi"/>
          <w:i/>
          <w:iCs/>
          <w:sz w:val="24"/>
          <w:szCs w:val="24"/>
        </w:rPr>
        <w:t>Sleep</w:t>
      </w:r>
      <w:r w:rsidRPr="00DA5382">
        <w:rPr>
          <w:rFonts w:asciiTheme="majorHAnsi" w:hAnsiTheme="majorHAnsi"/>
          <w:sz w:val="24"/>
          <w:szCs w:val="24"/>
        </w:rPr>
        <w:t>, </w:t>
      </w:r>
      <w:r w:rsidRPr="00DA5382">
        <w:rPr>
          <w:rFonts w:asciiTheme="majorHAnsi" w:hAnsiTheme="majorHAnsi"/>
          <w:i/>
          <w:iCs/>
          <w:sz w:val="24"/>
          <w:szCs w:val="24"/>
        </w:rPr>
        <w:t>34</w:t>
      </w:r>
      <w:r w:rsidRPr="00DA5382">
        <w:rPr>
          <w:rFonts w:asciiTheme="majorHAnsi" w:hAnsiTheme="majorHAnsi"/>
          <w:sz w:val="24"/>
          <w:szCs w:val="24"/>
        </w:rPr>
        <w:t>(5), 601-608.</w:t>
      </w:r>
    </w:p>
    <w:p w14:paraId="1AC6048D" w14:textId="77777777" w:rsidR="00B56314" w:rsidRDefault="00B56314" w:rsidP="00557219">
      <w:pPr>
        <w:spacing w:line="480" w:lineRule="auto"/>
        <w:rPr>
          <w:rFonts w:asciiTheme="majorHAnsi" w:hAnsiTheme="majorHAnsi"/>
          <w:sz w:val="24"/>
          <w:szCs w:val="24"/>
        </w:rPr>
      </w:pPr>
    </w:p>
    <w:p w14:paraId="6D44F0B8" w14:textId="77777777" w:rsidR="002460BC" w:rsidRPr="002460BC" w:rsidRDefault="002460BC" w:rsidP="002460BC">
      <w:pPr>
        <w:spacing w:line="480" w:lineRule="auto"/>
        <w:rPr>
          <w:rFonts w:asciiTheme="majorHAnsi" w:hAnsiTheme="majorHAnsi"/>
          <w:sz w:val="24"/>
          <w:szCs w:val="24"/>
        </w:rPr>
      </w:pPr>
      <w:r w:rsidRPr="002460BC">
        <w:rPr>
          <w:rFonts w:asciiTheme="majorHAnsi" w:hAnsiTheme="majorHAnsi"/>
          <w:sz w:val="24"/>
          <w:szCs w:val="24"/>
        </w:rPr>
        <w:t>Morin CM, Colecchi C, Stone J, Sood R, Brink D. Behavioral and pharmacological therapies for late-life insomnia: a randomized controlled trial. Jama. 1999 Mar 17;281(11):991-9.</w:t>
      </w:r>
    </w:p>
    <w:p w14:paraId="56ED6B94" w14:textId="77777777" w:rsidR="002460BC" w:rsidRDefault="002460BC" w:rsidP="00557219">
      <w:pPr>
        <w:spacing w:line="480" w:lineRule="auto"/>
        <w:rPr>
          <w:rFonts w:asciiTheme="majorHAnsi" w:hAnsiTheme="majorHAnsi"/>
          <w:sz w:val="24"/>
          <w:szCs w:val="24"/>
        </w:rPr>
      </w:pPr>
    </w:p>
    <w:p w14:paraId="6BBF517B" w14:textId="5E5152DB"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O'Brien, M. (2001). </w:t>
      </w:r>
      <w:r w:rsidRPr="00DA5382">
        <w:rPr>
          <w:rFonts w:asciiTheme="majorHAnsi" w:hAnsiTheme="majorHAnsi"/>
          <w:i/>
          <w:iCs/>
          <w:sz w:val="24"/>
          <w:szCs w:val="24"/>
        </w:rPr>
        <w:t>Psychiatric morbidity among women prisoners in England and Wales: further analysis of data from the 1997 ONS survey of psychiatric morbidity among prisoners in England and Wales</w:t>
      </w:r>
      <w:r w:rsidRPr="00DA5382">
        <w:rPr>
          <w:rFonts w:asciiTheme="majorHAnsi" w:hAnsiTheme="majorHAnsi"/>
          <w:sz w:val="24"/>
          <w:szCs w:val="24"/>
        </w:rPr>
        <w:t>. Stationery Office.</w:t>
      </w:r>
    </w:p>
    <w:p w14:paraId="0FD66187" w14:textId="77777777" w:rsidR="00B56314" w:rsidRPr="00DA5382" w:rsidRDefault="00B56314" w:rsidP="00557219">
      <w:pPr>
        <w:spacing w:line="480" w:lineRule="auto"/>
        <w:rPr>
          <w:rFonts w:asciiTheme="majorHAnsi" w:hAnsiTheme="majorHAnsi"/>
          <w:sz w:val="24"/>
          <w:szCs w:val="24"/>
        </w:rPr>
      </w:pPr>
    </w:p>
    <w:p w14:paraId="5BC2BA0E" w14:textId="70E48FC5"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Ohayon, M. M. (2002). Epidemiology of insomnia: what we know and what we still need to learn. </w:t>
      </w:r>
      <w:r w:rsidRPr="00DA5382">
        <w:rPr>
          <w:rFonts w:asciiTheme="majorHAnsi" w:hAnsiTheme="majorHAnsi"/>
          <w:i/>
          <w:iCs/>
          <w:sz w:val="24"/>
          <w:szCs w:val="24"/>
        </w:rPr>
        <w:t>Sleep medicine reviews</w:t>
      </w:r>
      <w:r w:rsidRPr="00DA5382">
        <w:rPr>
          <w:rFonts w:asciiTheme="majorHAnsi" w:hAnsiTheme="majorHAnsi"/>
          <w:sz w:val="24"/>
          <w:szCs w:val="24"/>
        </w:rPr>
        <w:t>, </w:t>
      </w:r>
      <w:r w:rsidRPr="00DA5382">
        <w:rPr>
          <w:rFonts w:asciiTheme="majorHAnsi" w:hAnsiTheme="majorHAnsi"/>
          <w:i/>
          <w:iCs/>
          <w:sz w:val="24"/>
          <w:szCs w:val="24"/>
        </w:rPr>
        <w:t>6</w:t>
      </w:r>
      <w:r w:rsidRPr="00DA5382">
        <w:rPr>
          <w:rFonts w:asciiTheme="majorHAnsi" w:hAnsiTheme="majorHAnsi"/>
          <w:sz w:val="24"/>
          <w:szCs w:val="24"/>
        </w:rPr>
        <w:t>(2), 97-111.</w:t>
      </w:r>
    </w:p>
    <w:p w14:paraId="5868A30C" w14:textId="77777777" w:rsidR="00B56314" w:rsidRPr="00DA5382" w:rsidRDefault="00B56314" w:rsidP="00B56314">
      <w:pPr>
        <w:spacing w:line="480" w:lineRule="auto"/>
        <w:rPr>
          <w:rFonts w:asciiTheme="majorHAnsi" w:hAnsiTheme="majorHAnsi"/>
          <w:sz w:val="24"/>
          <w:szCs w:val="24"/>
        </w:rPr>
      </w:pPr>
    </w:p>
    <w:p w14:paraId="4143D5C8" w14:textId="0B6C6E35"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Ohayon, M. M., &amp; Roth, T. (2003). Place of chronic insomnia in the course of depressive and anxiety disorders. </w:t>
      </w:r>
      <w:r w:rsidRPr="00DA5382">
        <w:rPr>
          <w:rFonts w:asciiTheme="majorHAnsi" w:hAnsiTheme="majorHAnsi"/>
          <w:i/>
          <w:iCs/>
          <w:sz w:val="24"/>
          <w:szCs w:val="24"/>
        </w:rPr>
        <w:t>Journal of psychiatric research</w:t>
      </w:r>
      <w:r w:rsidRPr="00DA5382">
        <w:rPr>
          <w:rFonts w:asciiTheme="majorHAnsi" w:hAnsiTheme="majorHAnsi"/>
          <w:sz w:val="24"/>
          <w:szCs w:val="24"/>
        </w:rPr>
        <w:t>, </w:t>
      </w:r>
      <w:r w:rsidRPr="00DA5382">
        <w:rPr>
          <w:rFonts w:asciiTheme="majorHAnsi" w:hAnsiTheme="majorHAnsi"/>
          <w:i/>
          <w:iCs/>
          <w:sz w:val="24"/>
          <w:szCs w:val="24"/>
        </w:rPr>
        <w:t>37</w:t>
      </w:r>
      <w:r w:rsidRPr="00DA5382">
        <w:rPr>
          <w:rFonts w:asciiTheme="majorHAnsi" w:hAnsiTheme="majorHAnsi"/>
          <w:sz w:val="24"/>
          <w:szCs w:val="24"/>
        </w:rPr>
        <w:t>(1), 9-15.</w:t>
      </w:r>
    </w:p>
    <w:p w14:paraId="39F587AE" w14:textId="77777777" w:rsidR="00B56314" w:rsidRDefault="00B56314" w:rsidP="00B56314">
      <w:pPr>
        <w:spacing w:line="480" w:lineRule="auto"/>
        <w:rPr>
          <w:rFonts w:asciiTheme="majorHAnsi" w:hAnsiTheme="majorHAnsi"/>
          <w:sz w:val="24"/>
          <w:szCs w:val="24"/>
        </w:rPr>
      </w:pPr>
    </w:p>
    <w:p w14:paraId="0C6280D8" w14:textId="59CCA19F"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Okajima, I., Komada, Y., Inoue, Y. (2011). A meta-analysis on the treatment effectiveness of cognitive behavioural therapy for primary insomnia. </w:t>
      </w:r>
      <w:r w:rsidRPr="00DA5382">
        <w:rPr>
          <w:rFonts w:asciiTheme="majorHAnsi" w:hAnsiTheme="majorHAnsi"/>
          <w:i/>
          <w:sz w:val="24"/>
          <w:szCs w:val="24"/>
        </w:rPr>
        <w:t xml:space="preserve">Sleep and Biological Rhythms. </w:t>
      </w:r>
      <w:r w:rsidRPr="00DA5382">
        <w:rPr>
          <w:rFonts w:asciiTheme="majorHAnsi" w:hAnsiTheme="majorHAnsi"/>
          <w:sz w:val="24"/>
          <w:szCs w:val="24"/>
        </w:rPr>
        <w:t>9, 24-34.</w:t>
      </w:r>
    </w:p>
    <w:p w14:paraId="1FCB9A4E" w14:textId="77777777" w:rsidR="00B56314" w:rsidRPr="00DA5382" w:rsidRDefault="00B56314" w:rsidP="00B56314">
      <w:pPr>
        <w:spacing w:line="480" w:lineRule="auto"/>
        <w:rPr>
          <w:rFonts w:asciiTheme="majorHAnsi" w:hAnsiTheme="majorHAnsi"/>
          <w:sz w:val="24"/>
          <w:szCs w:val="24"/>
        </w:rPr>
      </w:pPr>
    </w:p>
    <w:p w14:paraId="3DCE83E1" w14:textId="65D9ECFF" w:rsidR="00B56314" w:rsidRDefault="00B56314" w:rsidP="00B56314">
      <w:pPr>
        <w:spacing w:line="480" w:lineRule="auto"/>
        <w:rPr>
          <w:rFonts w:asciiTheme="majorHAnsi" w:hAnsiTheme="majorHAnsi"/>
          <w:sz w:val="24"/>
          <w:szCs w:val="24"/>
        </w:rPr>
      </w:pPr>
      <w:r w:rsidRPr="00DA5382">
        <w:rPr>
          <w:rFonts w:asciiTheme="majorHAnsi" w:hAnsiTheme="majorHAnsi"/>
          <w:sz w:val="24"/>
          <w:szCs w:val="24"/>
        </w:rPr>
        <w:t>Qaseem, A., Kansagara, D., Forciea, M. A., Cooke, M.and Denberg, T. D.</w:t>
      </w:r>
      <w:r w:rsidR="00567132">
        <w:rPr>
          <w:rFonts w:asciiTheme="majorHAnsi" w:hAnsiTheme="majorHAnsi"/>
          <w:sz w:val="24"/>
          <w:szCs w:val="24"/>
        </w:rPr>
        <w:t xml:space="preserve"> (2016). </w:t>
      </w:r>
      <w:r w:rsidRPr="00DA5382">
        <w:rPr>
          <w:rFonts w:asciiTheme="majorHAnsi" w:hAnsiTheme="majorHAnsi"/>
          <w:sz w:val="24"/>
          <w:szCs w:val="24"/>
        </w:rPr>
        <w:t>Management of chronic insomnia disorder in adults: a clinical practice guideline from the American College of Physicians. </w:t>
      </w:r>
      <w:r w:rsidRPr="00DA5382">
        <w:rPr>
          <w:rFonts w:asciiTheme="majorHAnsi" w:hAnsiTheme="majorHAnsi"/>
          <w:i/>
          <w:iCs/>
          <w:sz w:val="24"/>
          <w:szCs w:val="24"/>
        </w:rPr>
        <w:t>Ann. Intern. Med.</w:t>
      </w:r>
      <w:r w:rsidRPr="00DA5382">
        <w:rPr>
          <w:rFonts w:asciiTheme="majorHAnsi" w:hAnsiTheme="majorHAnsi"/>
          <w:sz w:val="24"/>
          <w:szCs w:val="24"/>
        </w:rPr>
        <w:t>, </w:t>
      </w:r>
      <w:r w:rsidRPr="00DA5382">
        <w:rPr>
          <w:rFonts w:asciiTheme="majorHAnsi" w:hAnsiTheme="majorHAnsi"/>
          <w:b/>
          <w:bCs/>
          <w:sz w:val="24"/>
          <w:szCs w:val="24"/>
        </w:rPr>
        <w:t>165</w:t>
      </w:r>
      <w:r w:rsidRPr="00DA5382">
        <w:rPr>
          <w:rFonts w:asciiTheme="majorHAnsi" w:hAnsiTheme="majorHAnsi"/>
          <w:sz w:val="24"/>
          <w:szCs w:val="24"/>
        </w:rPr>
        <w:t>: 125–133.</w:t>
      </w:r>
    </w:p>
    <w:p w14:paraId="15EF3A82" w14:textId="77777777" w:rsidR="00B56314" w:rsidRPr="00DA5382" w:rsidRDefault="00B56314" w:rsidP="00B56314">
      <w:pPr>
        <w:spacing w:line="480" w:lineRule="auto"/>
        <w:rPr>
          <w:rFonts w:asciiTheme="majorHAnsi" w:hAnsiTheme="majorHAnsi"/>
          <w:sz w:val="24"/>
          <w:szCs w:val="24"/>
        </w:rPr>
      </w:pPr>
    </w:p>
    <w:p w14:paraId="36A62AFA" w14:textId="1F8926A4"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Riemann, D., Baglioni, C., Bassetti, C., Bjorvatn, B., Dolenc Groselj, L., Ellis, J. G., ... &amp; Hertenstein, E. (2017). European guideline for the diagnosis and treatment of insomnia. </w:t>
      </w:r>
      <w:r w:rsidRPr="00DA5382">
        <w:rPr>
          <w:rFonts w:asciiTheme="majorHAnsi" w:hAnsiTheme="majorHAnsi"/>
          <w:i/>
          <w:iCs/>
          <w:sz w:val="24"/>
          <w:szCs w:val="24"/>
        </w:rPr>
        <w:t>Journal of sleep research</w:t>
      </w:r>
      <w:r w:rsidRPr="00DA5382">
        <w:rPr>
          <w:rFonts w:asciiTheme="majorHAnsi" w:hAnsiTheme="majorHAnsi"/>
          <w:sz w:val="24"/>
          <w:szCs w:val="24"/>
        </w:rPr>
        <w:t>, </w:t>
      </w:r>
      <w:r w:rsidRPr="00DA5382">
        <w:rPr>
          <w:rFonts w:asciiTheme="majorHAnsi" w:hAnsiTheme="majorHAnsi"/>
          <w:i/>
          <w:iCs/>
          <w:sz w:val="24"/>
          <w:szCs w:val="24"/>
        </w:rPr>
        <w:t>26</w:t>
      </w:r>
      <w:r w:rsidRPr="00DA5382">
        <w:rPr>
          <w:rFonts w:asciiTheme="majorHAnsi" w:hAnsiTheme="majorHAnsi"/>
          <w:sz w:val="24"/>
          <w:szCs w:val="24"/>
        </w:rPr>
        <w:t>(6), 675-700.</w:t>
      </w:r>
    </w:p>
    <w:p w14:paraId="1BA2D2E6" w14:textId="77777777" w:rsidR="00B56314" w:rsidRPr="00DA5382" w:rsidRDefault="00B56314" w:rsidP="00B56314">
      <w:pPr>
        <w:spacing w:line="480" w:lineRule="auto"/>
        <w:rPr>
          <w:rFonts w:asciiTheme="majorHAnsi" w:hAnsiTheme="majorHAnsi"/>
          <w:sz w:val="24"/>
          <w:szCs w:val="24"/>
        </w:rPr>
      </w:pPr>
    </w:p>
    <w:p w14:paraId="6F07B739" w14:textId="6B9C2BE8"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Schutte-Rodin, S., Broch, L., Buysse, D., Dorsey, C., &amp; Sateia, M. (2008). Clinical guideline for the evaluation and management of chronic insomnia in adults. </w:t>
      </w:r>
      <w:r w:rsidRPr="00DA5382">
        <w:rPr>
          <w:rFonts w:asciiTheme="majorHAnsi" w:hAnsiTheme="majorHAnsi"/>
          <w:i/>
          <w:iCs/>
          <w:sz w:val="24"/>
          <w:szCs w:val="24"/>
        </w:rPr>
        <w:t>Journal of clinical sleep medicine: JCSM: official publication of the American Academy of Sleep Medicine</w:t>
      </w:r>
      <w:r w:rsidRPr="00DA5382">
        <w:rPr>
          <w:rFonts w:asciiTheme="majorHAnsi" w:hAnsiTheme="majorHAnsi"/>
          <w:sz w:val="24"/>
          <w:szCs w:val="24"/>
        </w:rPr>
        <w:t>, </w:t>
      </w:r>
      <w:r w:rsidRPr="00DA5382">
        <w:rPr>
          <w:rFonts w:asciiTheme="majorHAnsi" w:hAnsiTheme="majorHAnsi"/>
          <w:i/>
          <w:iCs/>
          <w:sz w:val="24"/>
          <w:szCs w:val="24"/>
        </w:rPr>
        <w:t>4</w:t>
      </w:r>
      <w:r w:rsidRPr="00DA5382">
        <w:rPr>
          <w:rFonts w:asciiTheme="majorHAnsi" w:hAnsiTheme="majorHAnsi"/>
          <w:sz w:val="24"/>
          <w:szCs w:val="24"/>
        </w:rPr>
        <w:t>(5), 487.</w:t>
      </w:r>
    </w:p>
    <w:p w14:paraId="160D0949" w14:textId="77777777" w:rsidR="00B56314" w:rsidRPr="00DA5382" w:rsidRDefault="00B56314" w:rsidP="00B56314">
      <w:pPr>
        <w:spacing w:line="480" w:lineRule="auto"/>
        <w:rPr>
          <w:rFonts w:asciiTheme="majorHAnsi" w:hAnsiTheme="majorHAnsi"/>
          <w:sz w:val="24"/>
          <w:szCs w:val="24"/>
        </w:rPr>
      </w:pPr>
    </w:p>
    <w:p w14:paraId="59580269" w14:textId="6C429397" w:rsidR="000F57F3" w:rsidRDefault="000F57F3" w:rsidP="00557219">
      <w:pPr>
        <w:spacing w:line="480" w:lineRule="auto"/>
        <w:rPr>
          <w:rFonts w:asciiTheme="majorHAnsi" w:hAnsiTheme="majorHAnsi"/>
          <w:sz w:val="24"/>
          <w:szCs w:val="24"/>
        </w:rPr>
      </w:pPr>
      <w:r w:rsidRPr="00DA5382">
        <w:rPr>
          <w:rFonts w:asciiTheme="majorHAnsi" w:hAnsiTheme="majorHAnsi"/>
          <w:sz w:val="24"/>
          <w:szCs w:val="24"/>
        </w:rPr>
        <w:t>Singleton, N., Meltzer, H., Gatward, R. (1998</w:t>
      </w:r>
      <w:r w:rsidRPr="00DA5382">
        <w:rPr>
          <w:rFonts w:asciiTheme="majorHAnsi" w:hAnsiTheme="majorHAnsi"/>
          <w:i/>
          <w:sz w:val="24"/>
          <w:szCs w:val="24"/>
        </w:rPr>
        <w:t xml:space="preserve">). Psychiatric morbidity among prisoners in England and Wales. </w:t>
      </w:r>
      <w:r w:rsidRPr="00DA5382">
        <w:rPr>
          <w:rFonts w:asciiTheme="majorHAnsi" w:hAnsiTheme="majorHAnsi"/>
          <w:sz w:val="24"/>
          <w:szCs w:val="24"/>
        </w:rPr>
        <w:t>London: UK.</w:t>
      </w:r>
    </w:p>
    <w:p w14:paraId="4A1C01BD" w14:textId="77777777" w:rsidR="00F62E2C" w:rsidRDefault="00F62E2C" w:rsidP="00557219">
      <w:pPr>
        <w:spacing w:line="480" w:lineRule="auto"/>
        <w:rPr>
          <w:rFonts w:asciiTheme="majorHAnsi" w:hAnsiTheme="majorHAnsi"/>
          <w:sz w:val="24"/>
          <w:szCs w:val="24"/>
        </w:rPr>
      </w:pPr>
    </w:p>
    <w:p w14:paraId="25E48055" w14:textId="51250296"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Spielman, A. J., Saskin, P., &amp; Thorpy, M. J. (1987). Treatment of chronic insomnia by restriction of time in bed. </w:t>
      </w:r>
      <w:r w:rsidRPr="00DA5382">
        <w:rPr>
          <w:rFonts w:asciiTheme="majorHAnsi" w:hAnsiTheme="majorHAnsi"/>
          <w:i/>
          <w:iCs/>
          <w:sz w:val="24"/>
          <w:szCs w:val="24"/>
        </w:rPr>
        <w:t>Sleep</w:t>
      </w:r>
      <w:r w:rsidRPr="00DA5382">
        <w:rPr>
          <w:rFonts w:asciiTheme="majorHAnsi" w:hAnsiTheme="majorHAnsi"/>
          <w:sz w:val="24"/>
          <w:szCs w:val="24"/>
        </w:rPr>
        <w:t>, </w:t>
      </w:r>
      <w:r w:rsidRPr="00DA5382">
        <w:rPr>
          <w:rFonts w:asciiTheme="majorHAnsi" w:hAnsiTheme="majorHAnsi"/>
          <w:i/>
          <w:iCs/>
          <w:sz w:val="24"/>
          <w:szCs w:val="24"/>
        </w:rPr>
        <w:t>10</w:t>
      </w:r>
      <w:r w:rsidRPr="00DA5382">
        <w:rPr>
          <w:rFonts w:asciiTheme="majorHAnsi" w:hAnsiTheme="majorHAnsi"/>
          <w:sz w:val="24"/>
          <w:szCs w:val="24"/>
        </w:rPr>
        <w:t>(1), 45-56.</w:t>
      </w:r>
    </w:p>
    <w:p w14:paraId="2515F610" w14:textId="77777777" w:rsidR="00B56314" w:rsidRDefault="00B56314" w:rsidP="00557219">
      <w:pPr>
        <w:spacing w:line="480" w:lineRule="auto"/>
        <w:rPr>
          <w:rFonts w:asciiTheme="majorHAnsi" w:hAnsiTheme="majorHAnsi"/>
          <w:sz w:val="24"/>
          <w:szCs w:val="24"/>
        </w:rPr>
      </w:pPr>
    </w:p>
    <w:p w14:paraId="3F194C80" w14:textId="13E122B7"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 xml:space="preserve">Smith, M. T., &amp; Perlis, M. L. (2006). Who is a candidate for cognitive-behavioral therapy for insomnia? </w:t>
      </w:r>
      <w:r w:rsidRPr="00DA5382">
        <w:rPr>
          <w:rFonts w:asciiTheme="majorHAnsi" w:hAnsiTheme="majorHAnsi"/>
          <w:i/>
          <w:iCs/>
          <w:sz w:val="24"/>
          <w:szCs w:val="24"/>
        </w:rPr>
        <w:t>Health psychology</w:t>
      </w:r>
      <w:r w:rsidRPr="00DA5382">
        <w:rPr>
          <w:rFonts w:asciiTheme="majorHAnsi" w:hAnsiTheme="majorHAnsi"/>
          <w:sz w:val="24"/>
          <w:szCs w:val="24"/>
        </w:rPr>
        <w:t>, </w:t>
      </w:r>
      <w:r w:rsidRPr="00DA5382">
        <w:rPr>
          <w:rFonts w:asciiTheme="majorHAnsi" w:hAnsiTheme="majorHAnsi"/>
          <w:i/>
          <w:iCs/>
          <w:sz w:val="24"/>
          <w:szCs w:val="24"/>
        </w:rPr>
        <w:t>25</w:t>
      </w:r>
      <w:r w:rsidRPr="00DA5382">
        <w:rPr>
          <w:rFonts w:asciiTheme="majorHAnsi" w:hAnsiTheme="majorHAnsi"/>
          <w:sz w:val="24"/>
          <w:szCs w:val="24"/>
        </w:rPr>
        <w:t>(1), 15.</w:t>
      </w:r>
    </w:p>
    <w:p w14:paraId="4898B2F3" w14:textId="77777777" w:rsidR="00B56314" w:rsidRPr="00DA5382" w:rsidRDefault="00B56314" w:rsidP="00B56314">
      <w:pPr>
        <w:spacing w:line="480" w:lineRule="auto"/>
        <w:rPr>
          <w:rFonts w:asciiTheme="majorHAnsi" w:hAnsiTheme="majorHAnsi"/>
          <w:sz w:val="24"/>
          <w:szCs w:val="24"/>
        </w:rPr>
      </w:pPr>
    </w:p>
    <w:p w14:paraId="217B539A" w14:textId="3EFD8160"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Spitzer, R. L., Kroenke, K., Williams, J. B., &amp; Löwe, B. (2006). A brief measure for assessing generalized anxiety disorder: the GAD-7. </w:t>
      </w:r>
      <w:r w:rsidRPr="00DA5382">
        <w:rPr>
          <w:rFonts w:asciiTheme="majorHAnsi" w:hAnsiTheme="majorHAnsi"/>
          <w:i/>
          <w:iCs/>
          <w:sz w:val="24"/>
          <w:szCs w:val="24"/>
        </w:rPr>
        <w:t>Archives of internal medicine</w:t>
      </w:r>
      <w:r w:rsidRPr="00DA5382">
        <w:rPr>
          <w:rFonts w:asciiTheme="majorHAnsi" w:hAnsiTheme="majorHAnsi"/>
          <w:sz w:val="24"/>
          <w:szCs w:val="24"/>
        </w:rPr>
        <w:t>, </w:t>
      </w:r>
      <w:r w:rsidRPr="00DA5382">
        <w:rPr>
          <w:rFonts w:asciiTheme="majorHAnsi" w:hAnsiTheme="majorHAnsi"/>
          <w:i/>
          <w:iCs/>
          <w:sz w:val="24"/>
          <w:szCs w:val="24"/>
        </w:rPr>
        <w:t>166</w:t>
      </w:r>
      <w:r w:rsidRPr="00DA5382">
        <w:rPr>
          <w:rFonts w:asciiTheme="majorHAnsi" w:hAnsiTheme="majorHAnsi"/>
          <w:sz w:val="24"/>
          <w:szCs w:val="24"/>
        </w:rPr>
        <w:t>(10), 1092-1097.</w:t>
      </w:r>
    </w:p>
    <w:p w14:paraId="37D4A501" w14:textId="77777777" w:rsidR="00B56314" w:rsidRPr="00DA5382" w:rsidRDefault="00B56314" w:rsidP="00557219">
      <w:pPr>
        <w:spacing w:line="480" w:lineRule="auto"/>
        <w:rPr>
          <w:rFonts w:asciiTheme="majorHAnsi" w:hAnsiTheme="majorHAnsi"/>
          <w:sz w:val="24"/>
          <w:szCs w:val="24"/>
        </w:rPr>
      </w:pPr>
    </w:p>
    <w:p w14:paraId="64CE60A3" w14:textId="1E5910E0" w:rsidR="000665EA" w:rsidRDefault="00B56314" w:rsidP="00557219">
      <w:pPr>
        <w:spacing w:line="480" w:lineRule="auto"/>
        <w:rPr>
          <w:rFonts w:asciiTheme="majorHAnsi" w:hAnsiTheme="majorHAnsi"/>
          <w:sz w:val="24"/>
          <w:szCs w:val="24"/>
        </w:rPr>
      </w:pPr>
      <w:r w:rsidRPr="00DA5382">
        <w:rPr>
          <w:rFonts w:asciiTheme="majorHAnsi" w:hAnsiTheme="majorHAnsi"/>
          <w:sz w:val="24"/>
          <w:szCs w:val="24"/>
        </w:rPr>
        <w:t>Taylor, D. J., Mallory, L. J., Lichstein, K. L., Durrence, H. H., Riedel, B. W., &amp; Bush, A. J. (2007). Comorbidity of chronic insomnia with medical problems. </w:t>
      </w:r>
      <w:r w:rsidRPr="00DA5382">
        <w:rPr>
          <w:rFonts w:asciiTheme="majorHAnsi" w:hAnsiTheme="majorHAnsi"/>
          <w:i/>
          <w:iCs/>
          <w:sz w:val="24"/>
          <w:szCs w:val="24"/>
        </w:rPr>
        <w:t>Sleep</w:t>
      </w:r>
      <w:r w:rsidRPr="00DA5382">
        <w:rPr>
          <w:rFonts w:asciiTheme="majorHAnsi" w:hAnsiTheme="majorHAnsi"/>
          <w:sz w:val="24"/>
          <w:szCs w:val="24"/>
        </w:rPr>
        <w:t>, </w:t>
      </w:r>
      <w:r w:rsidRPr="00DA5382">
        <w:rPr>
          <w:rFonts w:asciiTheme="majorHAnsi" w:hAnsiTheme="majorHAnsi"/>
          <w:i/>
          <w:iCs/>
          <w:sz w:val="24"/>
          <w:szCs w:val="24"/>
        </w:rPr>
        <w:t>30</w:t>
      </w:r>
      <w:r w:rsidRPr="00DA5382">
        <w:rPr>
          <w:rFonts w:asciiTheme="majorHAnsi" w:hAnsiTheme="majorHAnsi"/>
          <w:sz w:val="24"/>
          <w:szCs w:val="24"/>
        </w:rPr>
        <w:t>(2), 213-218.</w:t>
      </w:r>
    </w:p>
    <w:p w14:paraId="1895FEB0" w14:textId="77777777" w:rsidR="00B56314" w:rsidRPr="00DA5382" w:rsidRDefault="00B56314" w:rsidP="00557219">
      <w:pPr>
        <w:spacing w:line="480" w:lineRule="auto"/>
        <w:rPr>
          <w:rFonts w:asciiTheme="majorHAnsi" w:hAnsiTheme="majorHAnsi"/>
          <w:sz w:val="24"/>
          <w:szCs w:val="24"/>
        </w:rPr>
      </w:pPr>
    </w:p>
    <w:p w14:paraId="280D12C6" w14:textId="59E92269"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Taylor, D. J., &amp; Pruiksma, K. E. (2014). Cognitive and behavioural therapy for insomnia (CBT-I) in psychiatric populations: a systematic review. </w:t>
      </w:r>
      <w:r w:rsidRPr="00DA5382">
        <w:rPr>
          <w:rFonts w:asciiTheme="majorHAnsi" w:hAnsiTheme="majorHAnsi"/>
          <w:i/>
          <w:iCs/>
          <w:sz w:val="24"/>
          <w:szCs w:val="24"/>
        </w:rPr>
        <w:t>International review of psychiatry</w:t>
      </w:r>
      <w:r w:rsidRPr="00DA5382">
        <w:rPr>
          <w:rFonts w:asciiTheme="majorHAnsi" w:hAnsiTheme="majorHAnsi"/>
          <w:sz w:val="24"/>
          <w:szCs w:val="24"/>
        </w:rPr>
        <w:t>, </w:t>
      </w:r>
      <w:r w:rsidRPr="00DA5382">
        <w:rPr>
          <w:rFonts w:asciiTheme="majorHAnsi" w:hAnsiTheme="majorHAnsi"/>
          <w:i/>
          <w:iCs/>
          <w:sz w:val="24"/>
          <w:szCs w:val="24"/>
        </w:rPr>
        <w:t>26</w:t>
      </w:r>
      <w:r w:rsidRPr="00DA5382">
        <w:rPr>
          <w:rFonts w:asciiTheme="majorHAnsi" w:hAnsiTheme="majorHAnsi"/>
          <w:sz w:val="24"/>
          <w:szCs w:val="24"/>
        </w:rPr>
        <w:t>(2), 205-213.</w:t>
      </w:r>
    </w:p>
    <w:p w14:paraId="2B25A760" w14:textId="77777777" w:rsidR="00836793" w:rsidRPr="00DA5382" w:rsidRDefault="00836793" w:rsidP="00557219">
      <w:pPr>
        <w:spacing w:line="480" w:lineRule="auto"/>
        <w:rPr>
          <w:rFonts w:asciiTheme="majorHAnsi" w:hAnsiTheme="majorHAnsi"/>
          <w:sz w:val="24"/>
          <w:szCs w:val="24"/>
        </w:rPr>
      </w:pPr>
    </w:p>
    <w:p w14:paraId="0AA76233" w14:textId="4AA9BC3F" w:rsidR="00836793" w:rsidRDefault="00836793" w:rsidP="00557219">
      <w:pPr>
        <w:spacing w:line="480" w:lineRule="auto"/>
        <w:rPr>
          <w:rFonts w:asciiTheme="majorHAnsi" w:hAnsiTheme="majorHAnsi"/>
          <w:sz w:val="24"/>
          <w:szCs w:val="24"/>
        </w:rPr>
      </w:pPr>
      <w:r w:rsidRPr="00DA5382">
        <w:rPr>
          <w:rFonts w:asciiTheme="majorHAnsi" w:hAnsiTheme="majorHAnsi"/>
          <w:sz w:val="24"/>
          <w:szCs w:val="24"/>
        </w:rPr>
        <w:t xml:space="preserve">Toler, H. C. (1978). The treatment of insomnia with relaxation and stimulus-control instructions among incarcerated males. </w:t>
      </w:r>
      <w:r w:rsidRPr="00DA5382">
        <w:rPr>
          <w:rFonts w:asciiTheme="majorHAnsi" w:hAnsiTheme="majorHAnsi"/>
          <w:i/>
          <w:sz w:val="24"/>
          <w:szCs w:val="24"/>
        </w:rPr>
        <w:t xml:space="preserve">Criminal Justice Review. </w:t>
      </w:r>
      <w:r w:rsidRPr="00DA5382">
        <w:rPr>
          <w:rFonts w:asciiTheme="majorHAnsi" w:hAnsiTheme="majorHAnsi"/>
          <w:sz w:val="24"/>
          <w:szCs w:val="24"/>
        </w:rPr>
        <w:t>5, 117-130.</w:t>
      </w:r>
    </w:p>
    <w:p w14:paraId="58D50437" w14:textId="77777777" w:rsidR="00B56314" w:rsidRPr="00DA5382" w:rsidRDefault="00B56314" w:rsidP="00557219">
      <w:pPr>
        <w:spacing w:line="480" w:lineRule="auto"/>
        <w:rPr>
          <w:rFonts w:asciiTheme="majorHAnsi" w:hAnsiTheme="majorHAnsi"/>
          <w:sz w:val="24"/>
          <w:szCs w:val="24"/>
        </w:rPr>
      </w:pPr>
    </w:p>
    <w:p w14:paraId="5390107A" w14:textId="6CA7A88E" w:rsidR="00B56314" w:rsidRPr="00DA5382" w:rsidRDefault="00B56314" w:rsidP="00B56314">
      <w:pPr>
        <w:spacing w:line="480" w:lineRule="auto"/>
        <w:rPr>
          <w:rFonts w:asciiTheme="majorHAnsi" w:hAnsiTheme="majorHAnsi"/>
          <w:sz w:val="24"/>
          <w:szCs w:val="24"/>
        </w:rPr>
      </w:pPr>
      <w:r w:rsidRPr="00DA5382">
        <w:rPr>
          <w:rFonts w:asciiTheme="majorHAnsi" w:hAnsiTheme="majorHAnsi"/>
          <w:sz w:val="24"/>
          <w:szCs w:val="24"/>
        </w:rPr>
        <w:t>Trockel, M., Karlin, B. E., Taylor, C. B., Brown, G. K., &amp; Manber, R. (2015). Effects of cognitive behavioral therapy for insomnia on suicidal ideation in veterans. </w:t>
      </w:r>
      <w:r w:rsidRPr="00DA5382">
        <w:rPr>
          <w:rFonts w:asciiTheme="majorHAnsi" w:hAnsiTheme="majorHAnsi"/>
          <w:i/>
          <w:iCs/>
          <w:sz w:val="24"/>
          <w:szCs w:val="24"/>
        </w:rPr>
        <w:t>Sleep</w:t>
      </w:r>
      <w:r w:rsidRPr="00DA5382">
        <w:rPr>
          <w:rFonts w:asciiTheme="majorHAnsi" w:hAnsiTheme="majorHAnsi"/>
          <w:sz w:val="24"/>
          <w:szCs w:val="24"/>
        </w:rPr>
        <w:t>, </w:t>
      </w:r>
      <w:r w:rsidRPr="00DA5382">
        <w:rPr>
          <w:rFonts w:asciiTheme="majorHAnsi" w:hAnsiTheme="majorHAnsi"/>
          <w:i/>
          <w:iCs/>
          <w:sz w:val="24"/>
          <w:szCs w:val="24"/>
        </w:rPr>
        <w:t>38</w:t>
      </w:r>
      <w:r w:rsidRPr="00DA5382">
        <w:rPr>
          <w:rFonts w:asciiTheme="majorHAnsi" w:hAnsiTheme="majorHAnsi"/>
          <w:sz w:val="24"/>
          <w:szCs w:val="24"/>
        </w:rPr>
        <w:t>(2), 259-265.</w:t>
      </w:r>
    </w:p>
    <w:p w14:paraId="08717D92" w14:textId="77777777" w:rsidR="00836793" w:rsidRPr="00DA5382" w:rsidRDefault="00836793" w:rsidP="00557219">
      <w:pPr>
        <w:spacing w:line="480" w:lineRule="auto"/>
        <w:rPr>
          <w:rFonts w:asciiTheme="majorHAnsi" w:hAnsiTheme="majorHAnsi"/>
          <w:sz w:val="24"/>
          <w:szCs w:val="24"/>
        </w:rPr>
      </w:pPr>
    </w:p>
    <w:p w14:paraId="30EC69F5" w14:textId="76FA5076" w:rsidR="00F62E2C" w:rsidRPr="00DA5382" w:rsidRDefault="00F62E2C" w:rsidP="00F62E2C">
      <w:pPr>
        <w:spacing w:line="480" w:lineRule="auto"/>
        <w:rPr>
          <w:rFonts w:asciiTheme="majorHAnsi" w:hAnsiTheme="majorHAnsi"/>
          <w:sz w:val="24"/>
          <w:szCs w:val="24"/>
        </w:rPr>
      </w:pPr>
      <w:r w:rsidRPr="00DA5382">
        <w:rPr>
          <w:rFonts w:asciiTheme="majorHAnsi" w:hAnsiTheme="majorHAnsi"/>
          <w:sz w:val="24"/>
          <w:szCs w:val="24"/>
        </w:rPr>
        <w:t>Webb, M. 2017. Suicide in Prison. The Encyclopedia of Corrections. 1–2.</w:t>
      </w:r>
    </w:p>
    <w:p w14:paraId="4CCC1133" w14:textId="77777777" w:rsidR="001F5F6F" w:rsidRDefault="001F5F6F" w:rsidP="00557219">
      <w:pPr>
        <w:spacing w:line="480" w:lineRule="auto"/>
        <w:rPr>
          <w:rFonts w:asciiTheme="majorHAnsi" w:hAnsiTheme="majorHAnsi"/>
          <w:sz w:val="24"/>
          <w:szCs w:val="24"/>
        </w:rPr>
      </w:pPr>
    </w:p>
    <w:p w14:paraId="77BC6BEF" w14:textId="77777777" w:rsidR="00957BBB" w:rsidRPr="00957BBB" w:rsidRDefault="00957BBB" w:rsidP="00957BBB">
      <w:pPr>
        <w:spacing w:line="480" w:lineRule="auto"/>
        <w:rPr>
          <w:rFonts w:asciiTheme="majorHAnsi" w:hAnsiTheme="majorHAnsi"/>
          <w:sz w:val="24"/>
          <w:szCs w:val="24"/>
        </w:rPr>
      </w:pPr>
      <w:r w:rsidRPr="00957BBB">
        <w:rPr>
          <w:rFonts w:asciiTheme="majorHAnsi" w:hAnsiTheme="majorHAnsi"/>
          <w:sz w:val="24"/>
          <w:szCs w:val="24"/>
        </w:rPr>
        <w:t>Wilson, S. J., Nutt, D. J., Alford, C., Argyropoulos, S. V., Baldwin, D. S., Bateson, A. N., ... &amp; Gringras, P. (2010). British Association for Psychopharmacology consensus statement on evidence-based treatment of insomnia, parasomnias and circadian rhythm disorders. </w:t>
      </w:r>
      <w:r w:rsidRPr="00957BBB">
        <w:rPr>
          <w:rFonts w:asciiTheme="majorHAnsi" w:hAnsiTheme="majorHAnsi"/>
          <w:i/>
          <w:iCs/>
          <w:sz w:val="24"/>
          <w:szCs w:val="24"/>
        </w:rPr>
        <w:t>Journal of Psychopharmacology</w:t>
      </w:r>
      <w:r w:rsidRPr="00957BBB">
        <w:rPr>
          <w:rFonts w:asciiTheme="majorHAnsi" w:hAnsiTheme="majorHAnsi"/>
          <w:sz w:val="24"/>
          <w:szCs w:val="24"/>
        </w:rPr>
        <w:t>, </w:t>
      </w:r>
      <w:r w:rsidRPr="00957BBB">
        <w:rPr>
          <w:rFonts w:asciiTheme="majorHAnsi" w:hAnsiTheme="majorHAnsi"/>
          <w:i/>
          <w:iCs/>
          <w:sz w:val="24"/>
          <w:szCs w:val="24"/>
        </w:rPr>
        <w:t>24</w:t>
      </w:r>
      <w:r w:rsidRPr="00957BBB">
        <w:rPr>
          <w:rFonts w:asciiTheme="majorHAnsi" w:hAnsiTheme="majorHAnsi"/>
          <w:sz w:val="24"/>
          <w:szCs w:val="24"/>
        </w:rPr>
        <w:t>(11), 1577-1601.</w:t>
      </w:r>
    </w:p>
    <w:p w14:paraId="63A1E0C4" w14:textId="77777777" w:rsidR="00957BBB" w:rsidRPr="00DA5382" w:rsidRDefault="00957BBB" w:rsidP="00557219">
      <w:pPr>
        <w:spacing w:line="480" w:lineRule="auto"/>
        <w:rPr>
          <w:rFonts w:asciiTheme="majorHAnsi" w:hAnsiTheme="majorHAnsi"/>
          <w:sz w:val="24"/>
          <w:szCs w:val="24"/>
        </w:rPr>
      </w:pPr>
    </w:p>
    <w:sectPr w:rsidR="00957BBB" w:rsidRPr="00DA5382" w:rsidSect="004363A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61F11" w14:textId="77777777" w:rsidR="007A19BC" w:rsidRDefault="007A19BC" w:rsidP="00206194">
      <w:r>
        <w:separator/>
      </w:r>
    </w:p>
  </w:endnote>
  <w:endnote w:type="continuationSeparator" w:id="0">
    <w:p w14:paraId="4E9F8874" w14:textId="77777777" w:rsidR="007A19BC" w:rsidRDefault="007A19BC" w:rsidP="0020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6604" w14:textId="77777777" w:rsidR="007A19BC" w:rsidRDefault="007A19BC" w:rsidP="00206194">
      <w:r>
        <w:separator/>
      </w:r>
    </w:p>
  </w:footnote>
  <w:footnote w:type="continuationSeparator" w:id="0">
    <w:p w14:paraId="10A9814D" w14:textId="77777777" w:rsidR="007A19BC" w:rsidRDefault="007A19BC" w:rsidP="00206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44"/>
    <w:rsid w:val="0000137C"/>
    <w:rsid w:val="00005840"/>
    <w:rsid w:val="0002198F"/>
    <w:rsid w:val="000273BB"/>
    <w:rsid w:val="00032812"/>
    <w:rsid w:val="00033E60"/>
    <w:rsid w:val="00034A43"/>
    <w:rsid w:val="00037B0C"/>
    <w:rsid w:val="00046EBA"/>
    <w:rsid w:val="000526D4"/>
    <w:rsid w:val="00065C77"/>
    <w:rsid w:val="000665EA"/>
    <w:rsid w:val="0008271E"/>
    <w:rsid w:val="000850DD"/>
    <w:rsid w:val="00086F10"/>
    <w:rsid w:val="000A1E5E"/>
    <w:rsid w:val="000A4B08"/>
    <w:rsid w:val="000B5139"/>
    <w:rsid w:val="000C465D"/>
    <w:rsid w:val="000E2319"/>
    <w:rsid w:val="000F57F3"/>
    <w:rsid w:val="000F7C83"/>
    <w:rsid w:val="0010728E"/>
    <w:rsid w:val="0011466C"/>
    <w:rsid w:val="00121510"/>
    <w:rsid w:val="00126C19"/>
    <w:rsid w:val="0015123E"/>
    <w:rsid w:val="00164CF7"/>
    <w:rsid w:val="001650E1"/>
    <w:rsid w:val="00167FCA"/>
    <w:rsid w:val="001A55A2"/>
    <w:rsid w:val="001A62A5"/>
    <w:rsid w:val="001B3A05"/>
    <w:rsid w:val="001B40BD"/>
    <w:rsid w:val="001C1A9F"/>
    <w:rsid w:val="001E3DC3"/>
    <w:rsid w:val="001E78A9"/>
    <w:rsid w:val="001F5F6F"/>
    <w:rsid w:val="00206194"/>
    <w:rsid w:val="00207FE1"/>
    <w:rsid w:val="00216AF1"/>
    <w:rsid w:val="00221A13"/>
    <w:rsid w:val="002404EE"/>
    <w:rsid w:val="00243A96"/>
    <w:rsid w:val="00243EAD"/>
    <w:rsid w:val="00244176"/>
    <w:rsid w:val="002460BC"/>
    <w:rsid w:val="00250A64"/>
    <w:rsid w:val="00256F46"/>
    <w:rsid w:val="002570AC"/>
    <w:rsid w:val="00276AD2"/>
    <w:rsid w:val="002C162F"/>
    <w:rsid w:val="00312DB6"/>
    <w:rsid w:val="00316896"/>
    <w:rsid w:val="00324860"/>
    <w:rsid w:val="00325580"/>
    <w:rsid w:val="003305DF"/>
    <w:rsid w:val="00356BFD"/>
    <w:rsid w:val="003721DC"/>
    <w:rsid w:val="00372B4A"/>
    <w:rsid w:val="00381723"/>
    <w:rsid w:val="00391684"/>
    <w:rsid w:val="00394C2A"/>
    <w:rsid w:val="003B7CB9"/>
    <w:rsid w:val="003D4F5A"/>
    <w:rsid w:val="00402D47"/>
    <w:rsid w:val="004107D2"/>
    <w:rsid w:val="004202F1"/>
    <w:rsid w:val="004207B4"/>
    <w:rsid w:val="00423F30"/>
    <w:rsid w:val="0042737C"/>
    <w:rsid w:val="004363A8"/>
    <w:rsid w:val="00445589"/>
    <w:rsid w:val="00456230"/>
    <w:rsid w:val="00460517"/>
    <w:rsid w:val="00470EFA"/>
    <w:rsid w:val="00474594"/>
    <w:rsid w:val="00474851"/>
    <w:rsid w:val="00476F43"/>
    <w:rsid w:val="00482AA9"/>
    <w:rsid w:val="0049114B"/>
    <w:rsid w:val="00491AA0"/>
    <w:rsid w:val="004A7FAA"/>
    <w:rsid w:val="004B01E9"/>
    <w:rsid w:val="004B3FF1"/>
    <w:rsid w:val="004C220F"/>
    <w:rsid w:val="004D1780"/>
    <w:rsid w:val="004E0C32"/>
    <w:rsid w:val="004F5328"/>
    <w:rsid w:val="00502353"/>
    <w:rsid w:val="00521893"/>
    <w:rsid w:val="00557219"/>
    <w:rsid w:val="00557BF7"/>
    <w:rsid w:val="00567132"/>
    <w:rsid w:val="00575676"/>
    <w:rsid w:val="00577674"/>
    <w:rsid w:val="00594FF3"/>
    <w:rsid w:val="005B4F54"/>
    <w:rsid w:val="005C1337"/>
    <w:rsid w:val="005C1EE0"/>
    <w:rsid w:val="005C63C5"/>
    <w:rsid w:val="005E58E1"/>
    <w:rsid w:val="006127A2"/>
    <w:rsid w:val="00612ABE"/>
    <w:rsid w:val="00614F44"/>
    <w:rsid w:val="006165B9"/>
    <w:rsid w:val="00617D23"/>
    <w:rsid w:val="00624C83"/>
    <w:rsid w:val="006411C1"/>
    <w:rsid w:val="0064690C"/>
    <w:rsid w:val="006505E7"/>
    <w:rsid w:val="006510E3"/>
    <w:rsid w:val="00652F79"/>
    <w:rsid w:val="0066293B"/>
    <w:rsid w:val="00666A01"/>
    <w:rsid w:val="00674420"/>
    <w:rsid w:val="00674718"/>
    <w:rsid w:val="00693E3E"/>
    <w:rsid w:val="006971FF"/>
    <w:rsid w:val="006A311A"/>
    <w:rsid w:val="006B458D"/>
    <w:rsid w:val="006C0165"/>
    <w:rsid w:val="006D413C"/>
    <w:rsid w:val="006F4F64"/>
    <w:rsid w:val="00700648"/>
    <w:rsid w:val="00705035"/>
    <w:rsid w:val="00714314"/>
    <w:rsid w:val="00723A87"/>
    <w:rsid w:val="00734732"/>
    <w:rsid w:val="007371E8"/>
    <w:rsid w:val="00742D2D"/>
    <w:rsid w:val="007502D0"/>
    <w:rsid w:val="00757346"/>
    <w:rsid w:val="00760261"/>
    <w:rsid w:val="00776B19"/>
    <w:rsid w:val="007820A6"/>
    <w:rsid w:val="00784B13"/>
    <w:rsid w:val="0079055D"/>
    <w:rsid w:val="007A03F5"/>
    <w:rsid w:val="007A19BC"/>
    <w:rsid w:val="007D5978"/>
    <w:rsid w:val="007E2663"/>
    <w:rsid w:val="007E7F36"/>
    <w:rsid w:val="007F0440"/>
    <w:rsid w:val="007F3056"/>
    <w:rsid w:val="00814F99"/>
    <w:rsid w:val="008152C4"/>
    <w:rsid w:val="00817044"/>
    <w:rsid w:val="00822914"/>
    <w:rsid w:val="00836793"/>
    <w:rsid w:val="008417A1"/>
    <w:rsid w:val="00844902"/>
    <w:rsid w:val="00852F50"/>
    <w:rsid w:val="008568D2"/>
    <w:rsid w:val="00862907"/>
    <w:rsid w:val="00876272"/>
    <w:rsid w:val="00886E4C"/>
    <w:rsid w:val="00890F1B"/>
    <w:rsid w:val="008A2D3F"/>
    <w:rsid w:val="008A6597"/>
    <w:rsid w:val="008B2C79"/>
    <w:rsid w:val="008B5544"/>
    <w:rsid w:val="008C1E65"/>
    <w:rsid w:val="008D5C8C"/>
    <w:rsid w:val="008E2CC0"/>
    <w:rsid w:val="008F3CBB"/>
    <w:rsid w:val="009014EC"/>
    <w:rsid w:val="00903A67"/>
    <w:rsid w:val="009053B3"/>
    <w:rsid w:val="0091163E"/>
    <w:rsid w:val="0092767B"/>
    <w:rsid w:val="0093293C"/>
    <w:rsid w:val="00941559"/>
    <w:rsid w:val="00946701"/>
    <w:rsid w:val="00947F95"/>
    <w:rsid w:val="00957BBB"/>
    <w:rsid w:val="00962D61"/>
    <w:rsid w:val="009A595A"/>
    <w:rsid w:val="009C6BFB"/>
    <w:rsid w:val="009E5CB9"/>
    <w:rsid w:val="009F4D1A"/>
    <w:rsid w:val="00A011E5"/>
    <w:rsid w:val="00A030BB"/>
    <w:rsid w:val="00A12661"/>
    <w:rsid w:val="00A13FF9"/>
    <w:rsid w:val="00A31C9B"/>
    <w:rsid w:val="00A3703B"/>
    <w:rsid w:val="00A478CA"/>
    <w:rsid w:val="00A54008"/>
    <w:rsid w:val="00A569D6"/>
    <w:rsid w:val="00A579E5"/>
    <w:rsid w:val="00A64C2E"/>
    <w:rsid w:val="00A71C82"/>
    <w:rsid w:val="00A81880"/>
    <w:rsid w:val="00A8613C"/>
    <w:rsid w:val="00A92F49"/>
    <w:rsid w:val="00AA782B"/>
    <w:rsid w:val="00AB133A"/>
    <w:rsid w:val="00AB382E"/>
    <w:rsid w:val="00AC2762"/>
    <w:rsid w:val="00AE7959"/>
    <w:rsid w:val="00AE7AA7"/>
    <w:rsid w:val="00AF639B"/>
    <w:rsid w:val="00B07BBC"/>
    <w:rsid w:val="00B14336"/>
    <w:rsid w:val="00B14846"/>
    <w:rsid w:val="00B209F1"/>
    <w:rsid w:val="00B450AC"/>
    <w:rsid w:val="00B46A6C"/>
    <w:rsid w:val="00B56314"/>
    <w:rsid w:val="00B678A6"/>
    <w:rsid w:val="00B8078B"/>
    <w:rsid w:val="00B82D20"/>
    <w:rsid w:val="00BA6898"/>
    <w:rsid w:val="00BB0A49"/>
    <w:rsid w:val="00BC6793"/>
    <w:rsid w:val="00BE2B05"/>
    <w:rsid w:val="00BF6A49"/>
    <w:rsid w:val="00C02B2C"/>
    <w:rsid w:val="00C11A9C"/>
    <w:rsid w:val="00C15080"/>
    <w:rsid w:val="00C16D1A"/>
    <w:rsid w:val="00C16D8C"/>
    <w:rsid w:val="00C2085A"/>
    <w:rsid w:val="00C25FA3"/>
    <w:rsid w:val="00C35993"/>
    <w:rsid w:val="00C419C6"/>
    <w:rsid w:val="00C437A5"/>
    <w:rsid w:val="00C463DC"/>
    <w:rsid w:val="00C56F49"/>
    <w:rsid w:val="00C87D8F"/>
    <w:rsid w:val="00CF3ED3"/>
    <w:rsid w:val="00D01139"/>
    <w:rsid w:val="00D037CF"/>
    <w:rsid w:val="00D15A37"/>
    <w:rsid w:val="00D1778B"/>
    <w:rsid w:val="00D424F0"/>
    <w:rsid w:val="00D42536"/>
    <w:rsid w:val="00D47C42"/>
    <w:rsid w:val="00D6328D"/>
    <w:rsid w:val="00D97724"/>
    <w:rsid w:val="00DA5382"/>
    <w:rsid w:val="00DB321F"/>
    <w:rsid w:val="00DB349C"/>
    <w:rsid w:val="00DC3AA4"/>
    <w:rsid w:val="00DC3BB1"/>
    <w:rsid w:val="00DC5D37"/>
    <w:rsid w:val="00DC66B2"/>
    <w:rsid w:val="00DE6AE6"/>
    <w:rsid w:val="00DF1A37"/>
    <w:rsid w:val="00DF210C"/>
    <w:rsid w:val="00E27104"/>
    <w:rsid w:val="00E303F1"/>
    <w:rsid w:val="00E546BD"/>
    <w:rsid w:val="00E56B1B"/>
    <w:rsid w:val="00E57869"/>
    <w:rsid w:val="00E75245"/>
    <w:rsid w:val="00EA0F1F"/>
    <w:rsid w:val="00EA6F46"/>
    <w:rsid w:val="00EB67CA"/>
    <w:rsid w:val="00EB7A33"/>
    <w:rsid w:val="00EC2BA4"/>
    <w:rsid w:val="00ED4011"/>
    <w:rsid w:val="00EE1C2D"/>
    <w:rsid w:val="00EE1D3A"/>
    <w:rsid w:val="00F05187"/>
    <w:rsid w:val="00F20D37"/>
    <w:rsid w:val="00F36073"/>
    <w:rsid w:val="00F4222D"/>
    <w:rsid w:val="00F42D1B"/>
    <w:rsid w:val="00F62E2C"/>
    <w:rsid w:val="00F64DA2"/>
    <w:rsid w:val="00F70F24"/>
    <w:rsid w:val="00F95CB0"/>
    <w:rsid w:val="00FA262B"/>
    <w:rsid w:val="00FB2C4C"/>
    <w:rsid w:val="00FD08E6"/>
    <w:rsid w:val="00FD305E"/>
    <w:rsid w:val="00FD4AA2"/>
    <w:rsid w:val="00FF23C1"/>
    <w:rsid w:val="00FF259B"/>
    <w:rsid w:val="00FF7D53"/>
    <w:rsid w:val="00FF7D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60EF4"/>
  <w14:defaultImageDpi w14:val="300"/>
  <w15:docId w15:val="{03500BCD-5825-42DB-9D91-F6808A63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4F44"/>
    <w:pPr>
      <w:suppressAutoHyphens/>
      <w:autoSpaceDN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4F44"/>
    <w:rPr>
      <w:color w:val="0000FF"/>
      <w:u w:val="single"/>
    </w:rPr>
  </w:style>
  <w:style w:type="character" w:styleId="CommentReference">
    <w:name w:val="annotation reference"/>
    <w:basedOn w:val="DefaultParagraphFont"/>
    <w:uiPriority w:val="99"/>
    <w:semiHidden/>
    <w:unhideWhenUsed/>
    <w:rsid w:val="001E3DC3"/>
    <w:rPr>
      <w:sz w:val="18"/>
      <w:szCs w:val="18"/>
    </w:rPr>
  </w:style>
  <w:style w:type="paragraph" w:styleId="CommentText">
    <w:name w:val="annotation text"/>
    <w:basedOn w:val="Normal"/>
    <w:link w:val="CommentTextChar"/>
    <w:uiPriority w:val="99"/>
    <w:unhideWhenUsed/>
    <w:rsid w:val="001E3DC3"/>
    <w:rPr>
      <w:sz w:val="24"/>
      <w:szCs w:val="24"/>
    </w:rPr>
  </w:style>
  <w:style w:type="character" w:customStyle="1" w:styleId="CommentTextChar">
    <w:name w:val="Comment Text Char"/>
    <w:basedOn w:val="DefaultParagraphFont"/>
    <w:link w:val="CommentText"/>
    <w:uiPriority w:val="99"/>
    <w:rsid w:val="001E3DC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E3DC3"/>
    <w:rPr>
      <w:b/>
      <w:bCs/>
      <w:sz w:val="20"/>
      <w:szCs w:val="20"/>
    </w:rPr>
  </w:style>
  <w:style w:type="character" w:customStyle="1" w:styleId="CommentSubjectChar">
    <w:name w:val="Comment Subject Char"/>
    <w:basedOn w:val="CommentTextChar"/>
    <w:link w:val="CommentSubject"/>
    <w:uiPriority w:val="99"/>
    <w:semiHidden/>
    <w:rsid w:val="001E3D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E3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DC3"/>
    <w:rPr>
      <w:rFonts w:ascii="Lucida Grande" w:eastAsia="Times New Roman" w:hAnsi="Lucida Grande" w:cs="Lucida Grande"/>
      <w:sz w:val="18"/>
      <w:szCs w:val="18"/>
    </w:rPr>
  </w:style>
  <w:style w:type="character" w:customStyle="1" w:styleId="il">
    <w:name w:val="il"/>
    <w:uiPriority w:val="99"/>
    <w:rsid w:val="00817044"/>
  </w:style>
  <w:style w:type="paragraph" w:styleId="Footer">
    <w:name w:val="footer"/>
    <w:basedOn w:val="Normal"/>
    <w:link w:val="FooterChar"/>
    <w:uiPriority w:val="99"/>
    <w:unhideWhenUsed/>
    <w:rsid w:val="00206194"/>
    <w:pPr>
      <w:tabs>
        <w:tab w:val="center" w:pos="4320"/>
        <w:tab w:val="right" w:pos="8640"/>
      </w:tabs>
    </w:pPr>
  </w:style>
  <w:style w:type="character" w:customStyle="1" w:styleId="FooterChar">
    <w:name w:val="Footer Char"/>
    <w:basedOn w:val="DefaultParagraphFont"/>
    <w:link w:val="Footer"/>
    <w:uiPriority w:val="99"/>
    <w:rsid w:val="00206194"/>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20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617">
      <w:bodyDiv w:val="1"/>
      <w:marLeft w:val="0"/>
      <w:marRight w:val="0"/>
      <w:marTop w:val="0"/>
      <w:marBottom w:val="0"/>
      <w:divBdr>
        <w:top w:val="none" w:sz="0" w:space="0" w:color="auto"/>
        <w:left w:val="none" w:sz="0" w:space="0" w:color="auto"/>
        <w:bottom w:val="none" w:sz="0" w:space="0" w:color="auto"/>
        <w:right w:val="none" w:sz="0" w:space="0" w:color="auto"/>
      </w:divBdr>
    </w:div>
    <w:div w:id="94518207">
      <w:bodyDiv w:val="1"/>
      <w:marLeft w:val="0"/>
      <w:marRight w:val="0"/>
      <w:marTop w:val="0"/>
      <w:marBottom w:val="0"/>
      <w:divBdr>
        <w:top w:val="none" w:sz="0" w:space="0" w:color="auto"/>
        <w:left w:val="none" w:sz="0" w:space="0" w:color="auto"/>
        <w:bottom w:val="none" w:sz="0" w:space="0" w:color="auto"/>
        <w:right w:val="none" w:sz="0" w:space="0" w:color="auto"/>
      </w:divBdr>
    </w:div>
    <w:div w:id="120460581">
      <w:bodyDiv w:val="1"/>
      <w:marLeft w:val="0"/>
      <w:marRight w:val="0"/>
      <w:marTop w:val="0"/>
      <w:marBottom w:val="0"/>
      <w:divBdr>
        <w:top w:val="none" w:sz="0" w:space="0" w:color="auto"/>
        <w:left w:val="none" w:sz="0" w:space="0" w:color="auto"/>
        <w:bottom w:val="none" w:sz="0" w:space="0" w:color="auto"/>
        <w:right w:val="none" w:sz="0" w:space="0" w:color="auto"/>
      </w:divBdr>
    </w:div>
    <w:div w:id="162861012">
      <w:bodyDiv w:val="1"/>
      <w:marLeft w:val="0"/>
      <w:marRight w:val="0"/>
      <w:marTop w:val="0"/>
      <w:marBottom w:val="0"/>
      <w:divBdr>
        <w:top w:val="none" w:sz="0" w:space="0" w:color="auto"/>
        <w:left w:val="none" w:sz="0" w:space="0" w:color="auto"/>
        <w:bottom w:val="none" w:sz="0" w:space="0" w:color="auto"/>
        <w:right w:val="none" w:sz="0" w:space="0" w:color="auto"/>
      </w:divBdr>
    </w:div>
    <w:div w:id="293026895">
      <w:bodyDiv w:val="1"/>
      <w:marLeft w:val="0"/>
      <w:marRight w:val="0"/>
      <w:marTop w:val="0"/>
      <w:marBottom w:val="0"/>
      <w:divBdr>
        <w:top w:val="none" w:sz="0" w:space="0" w:color="auto"/>
        <w:left w:val="none" w:sz="0" w:space="0" w:color="auto"/>
        <w:bottom w:val="none" w:sz="0" w:space="0" w:color="auto"/>
        <w:right w:val="none" w:sz="0" w:space="0" w:color="auto"/>
      </w:divBdr>
    </w:div>
    <w:div w:id="373122715">
      <w:bodyDiv w:val="1"/>
      <w:marLeft w:val="0"/>
      <w:marRight w:val="0"/>
      <w:marTop w:val="0"/>
      <w:marBottom w:val="0"/>
      <w:divBdr>
        <w:top w:val="none" w:sz="0" w:space="0" w:color="auto"/>
        <w:left w:val="none" w:sz="0" w:space="0" w:color="auto"/>
        <w:bottom w:val="none" w:sz="0" w:space="0" w:color="auto"/>
        <w:right w:val="none" w:sz="0" w:space="0" w:color="auto"/>
      </w:divBdr>
    </w:div>
    <w:div w:id="465855517">
      <w:bodyDiv w:val="1"/>
      <w:marLeft w:val="0"/>
      <w:marRight w:val="0"/>
      <w:marTop w:val="0"/>
      <w:marBottom w:val="0"/>
      <w:divBdr>
        <w:top w:val="none" w:sz="0" w:space="0" w:color="auto"/>
        <w:left w:val="none" w:sz="0" w:space="0" w:color="auto"/>
        <w:bottom w:val="none" w:sz="0" w:space="0" w:color="auto"/>
        <w:right w:val="none" w:sz="0" w:space="0" w:color="auto"/>
      </w:divBdr>
    </w:div>
    <w:div w:id="491408835">
      <w:bodyDiv w:val="1"/>
      <w:marLeft w:val="0"/>
      <w:marRight w:val="0"/>
      <w:marTop w:val="0"/>
      <w:marBottom w:val="0"/>
      <w:divBdr>
        <w:top w:val="none" w:sz="0" w:space="0" w:color="auto"/>
        <w:left w:val="none" w:sz="0" w:space="0" w:color="auto"/>
        <w:bottom w:val="none" w:sz="0" w:space="0" w:color="auto"/>
        <w:right w:val="none" w:sz="0" w:space="0" w:color="auto"/>
      </w:divBdr>
    </w:div>
    <w:div w:id="597376317">
      <w:bodyDiv w:val="1"/>
      <w:marLeft w:val="0"/>
      <w:marRight w:val="0"/>
      <w:marTop w:val="0"/>
      <w:marBottom w:val="0"/>
      <w:divBdr>
        <w:top w:val="none" w:sz="0" w:space="0" w:color="auto"/>
        <w:left w:val="none" w:sz="0" w:space="0" w:color="auto"/>
        <w:bottom w:val="none" w:sz="0" w:space="0" w:color="auto"/>
        <w:right w:val="none" w:sz="0" w:space="0" w:color="auto"/>
      </w:divBdr>
    </w:div>
    <w:div w:id="657149054">
      <w:bodyDiv w:val="1"/>
      <w:marLeft w:val="0"/>
      <w:marRight w:val="0"/>
      <w:marTop w:val="0"/>
      <w:marBottom w:val="0"/>
      <w:divBdr>
        <w:top w:val="none" w:sz="0" w:space="0" w:color="auto"/>
        <w:left w:val="none" w:sz="0" w:space="0" w:color="auto"/>
        <w:bottom w:val="none" w:sz="0" w:space="0" w:color="auto"/>
        <w:right w:val="none" w:sz="0" w:space="0" w:color="auto"/>
      </w:divBdr>
    </w:div>
    <w:div w:id="681981266">
      <w:bodyDiv w:val="1"/>
      <w:marLeft w:val="0"/>
      <w:marRight w:val="0"/>
      <w:marTop w:val="0"/>
      <w:marBottom w:val="0"/>
      <w:divBdr>
        <w:top w:val="none" w:sz="0" w:space="0" w:color="auto"/>
        <w:left w:val="none" w:sz="0" w:space="0" w:color="auto"/>
        <w:bottom w:val="none" w:sz="0" w:space="0" w:color="auto"/>
        <w:right w:val="none" w:sz="0" w:space="0" w:color="auto"/>
      </w:divBdr>
    </w:div>
    <w:div w:id="685717393">
      <w:bodyDiv w:val="1"/>
      <w:marLeft w:val="0"/>
      <w:marRight w:val="0"/>
      <w:marTop w:val="0"/>
      <w:marBottom w:val="0"/>
      <w:divBdr>
        <w:top w:val="none" w:sz="0" w:space="0" w:color="auto"/>
        <w:left w:val="none" w:sz="0" w:space="0" w:color="auto"/>
        <w:bottom w:val="none" w:sz="0" w:space="0" w:color="auto"/>
        <w:right w:val="none" w:sz="0" w:space="0" w:color="auto"/>
      </w:divBdr>
    </w:div>
    <w:div w:id="698363046">
      <w:bodyDiv w:val="1"/>
      <w:marLeft w:val="0"/>
      <w:marRight w:val="0"/>
      <w:marTop w:val="0"/>
      <w:marBottom w:val="0"/>
      <w:divBdr>
        <w:top w:val="none" w:sz="0" w:space="0" w:color="auto"/>
        <w:left w:val="none" w:sz="0" w:space="0" w:color="auto"/>
        <w:bottom w:val="none" w:sz="0" w:space="0" w:color="auto"/>
        <w:right w:val="none" w:sz="0" w:space="0" w:color="auto"/>
      </w:divBdr>
    </w:div>
    <w:div w:id="778378833">
      <w:bodyDiv w:val="1"/>
      <w:marLeft w:val="0"/>
      <w:marRight w:val="0"/>
      <w:marTop w:val="0"/>
      <w:marBottom w:val="0"/>
      <w:divBdr>
        <w:top w:val="none" w:sz="0" w:space="0" w:color="auto"/>
        <w:left w:val="none" w:sz="0" w:space="0" w:color="auto"/>
        <w:bottom w:val="none" w:sz="0" w:space="0" w:color="auto"/>
        <w:right w:val="none" w:sz="0" w:space="0" w:color="auto"/>
      </w:divBdr>
    </w:div>
    <w:div w:id="817576887">
      <w:bodyDiv w:val="1"/>
      <w:marLeft w:val="0"/>
      <w:marRight w:val="0"/>
      <w:marTop w:val="0"/>
      <w:marBottom w:val="0"/>
      <w:divBdr>
        <w:top w:val="none" w:sz="0" w:space="0" w:color="auto"/>
        <w:left w:val="none" w:sz="0" w:space="0" w:color="auto"/>
        <w:bottom w:val="none" w:sz="0" w:space="0" w:color="auto"/>
        <w:right w:val="none" w:sz="0" w:space="0" w:color="auto"/>
      </w:divBdr>
    </w:div>
    <w:div w:id="818695004">
      <w:bodyDiv w:val="1"/>
      <w:marLeft w:val="0"/>
      <w:marRight w:val="0"/>
      <w:marTop w:val="0"/>
      <w:marBottom w:val="0"/>
      <w:divBdr>
        <w:top w:val="none" w:sz="0" w:space="0" w:color="auto"/>
        <w:left w:val="none" w:sz="0" w:space="0" w:color="auto"/>
        <w:bottom w:val="none" w:sz="0" w:space="0" w:color="auto"/>
        <w:right w:val="none" w:sz="0" w:space="0" w:color="auto"/>
      </w:divBdr>
    </w:div>
    <w:div w:id="912400118">
      <w:bodyDiv w:val="1"/>
      <w:marLeft w:val="0"/>
      <w:marRight w:val="0"/>
      <w:marTop w:val="0"/>
      <w:marBottom w:val="0"/>
      <w:divBdr>
        <w:top w:val="none" w:sz="0" w:space="0" w:color="auto"/>
        <w:left w:val="none" w:sz="0" w:space="0" w:color="auto"/>
        <w:bottom w:val="none" w:sz="0" w:space="0" w:color="auto"/>
        <w:right w:val="none" w:sz="0" w:space="0" w:color="auto"/>
      </w:divBdr>
    </w:div>
    <w:div w:id="989361283">
      <w:bodyDiv w:val="1"/>
      <w:marLeft w:val="0"/>
      <w:marRight w:val="0"/>
      <w:marTop w:val="0"/>
      <w:marBottom w:val="0"/>
      <w:divBdr>
        <w:top w:val="none" w:sz="0" w:space="0" w:color="auto"/>
        <w:left w:val="none" w:sz="0" w:space="0" w:color="auto"/>
        <w:bottom w:val="none" w:sz="0" w:space="0" w:color="auto"/>
        <w:right w:val="none" w:sz="0" w:space="0" w:color="auto"/>
      </w:divBdr>
    </w:div>
    <w:div w:id="1031224501">
      <w:bodyDiv w:val="1"/>
      <w:marLeft w:val="0"/>
      <w:marRight w:val="0"/>
      <w:marTop w:val="0"/>
      <w:marBottom w:val="0"/>
      <w:divBdr>
        <w:top w:val="none" w:sz="0" w:space="0" w:color="auto"/>
        <w:left w:val="none" w:sz="0" w:space="0" w:color="auto"/>
        <w:bottom w:val="none" w:sz="0" w:space="0" w:color="auto"/>
        <w:right w:val="none" w:sz="0" w:space="0" w:color="auto"/>
      </w:divBdr>
    </w:div>
    <w:div w:id="1035929026">
      <w:bodyDiv w:val="1"/>
      <w:marLeft w:val="0"/>
      <w:marRight w:val="0"/>
      <w:marTop w:val="0"/>
      <w:marBottom w:val="0"/>
      <w:divBdr>
        <w:top w:val="none" w:sz="0" w:space="0" w:color="auto"/>
        <w:left w:val="none" w:sz="0" w:space="0" w:color="auto"/>
        <w:bottom w:val="none" w:sz="0" w:space="0" w:color="auto"/>
        <w:right w:val="none" w:sz="0" w:space="0" w:color="auto"/>
      </w:divBdr>
    </w:div>
    <w:div w:id="1053237745">
      <w:bodyDiv w:val="1"/>
      <w:marLeft w:val="0"/>
      <w:marRight w:val="0"/>
      <w:marTop w:val="0"/>
      <w:marBottom w:val="0"/>
      <w:divBdr>
        <w:top w:val="none" w:sz="0" w:space="0" w:color="auto"/>
        <w:left w:val="none" w:sz="0" w:space="0" w:color="auto"/>
        <w:bottom w:val="none" w:sz="0" w:space="0" w:color="auto"/>
        <w:right w:val="none" w:sz="0" w:space="0" w:color="auto"/>
      </w:divBdr>
    </w:div>
    <w:div w:id="1088429899">
      <w:bodyDiv w:val="1"/>
      <w:marLeft w:val="0"/>
      <w:marRight w:val="0"/>
      <w:marTop w:val="0"/>
      <w:marBottom w:val="0"/>
      <w:divBdr>
        <w:top w:val="none" w:sz="0" w:space="0" w:color="auto"/>
        <w:left w:val="none" w:sz="0" w:space="0" w:color="auto"/>
        <w:bottom w:val="none" w:sz="0" w:space="0" w:color="auto"/>
        <w:right w:val="none" w:sz="0" w:space="0" w:color="auto"/>
      </w:divBdr>
    </w:div>
    <w:div w:id="1168129437">
      <w:bodyDiv w:val="1"/>
      <w:marLeft w:val="0"/>
      <w:marRight w:val="0"/>
      <w:marTop w:val="0"/>
      <w:marBottom w:val="0"/>
      <w:divBdr>
        <w:top w:val="none" w:sz="0" w:space="0" w:color="auto"/>
        <w:left w:val="none" w:sz="0" w:space="0" w:color="auto"/>
        <w:bottom w:val="none" w:sz="0" w:space="0" w:color="auto"/>
        <w:right w:val="none" w:sz="0" w:space="0" w:color="auto"/>
      </w:divBdr>
    </w:div>
    <w:div w:id="1320765285">
      <w:bodyDiv w:val="1"/>
      <w:marLeft w:val="0"/>
      <w:marRight w:val="0"/>
      <w:marTop w:val="0"/>
      <w:marBottom w:val="0"/>
      <w:divBdr>
        <w:top w:val="none" w:sz="0" w:space="0" w:color="auto"/>
        <w:left w:val="none" w:sz="0" w:space="0" w:color="auto"/>
        <w:bottom w:val="none" w:sz="0" w:space="0" w:color="auto"/>
        <w:right w:val="none" w:sz="0" w:space="0" w:color="auto"/>
      </w:divBdr>
    </w:div>
    <w:div w:id="1353412271">
      <w:bodyDiv w:val="1"/>
      <w:marLeft w:val="0"/>
      <w:marRight w:val="0"/>
      <w:marTop w:val="0"/>
      <w:marBottom w:val="0"/>
      <w:divBdr>
        <w:top w:val="none" w:sz="0" w:space="0" w:color="auto"/>
        <w:left w:val="none" w:sz="0" w:space="0" w:color="auto"/>
        <w:bottom w:val="none" w:sz="0" w:space="0" w:color="auto"/>
        <w:right w:val="none" w:sz="0" w:space="0" w:color="auto"/>
      </w:divBdr>
    </w:div>
    <w:div w:id="1485512222">
      <w:bodyDiv w:val="1"/>
      <w:marLeft w:val="0"/>
      <w:marRight w:val="0"/>
      <w:marTop w:val="0"/>
      <w:marBottom w:val="0"/>
      <w:divBdr>
        <w:top w:val="none" w:sz="0" w:space="0" w:color="auto"/>
        <w:left w:val="none" w:sz="0" w:space="0" w:color="auto"/>
        <w:bottom w:val="none" w:sz="0" w:space="0" w:color="auto"/>
        <w:right w:val="none" w:sz="0" w:space="0" w:color="auto"/>
      </w:divBdr>
    </w:div>
    <w:div w:id="1528177750">
      <w:bodyDiv w:val="1"/>
      <w:marLeft w:val="0"/>
      <w:marRight w:val="0"/>
      <w:marTop w:val="0"/>
      <w:marBottom w:val="0"/>
      <w:divBdr>
        <w:top w:val="none" w:sz="0" w:space="0" w:color="auto"/>
        <w:left w:val="none" w:sz="0" w:space="0" w:color="auto"/>
        <w:bottom w:val="none" w:sz="0" w:space="0" w:color="auto"/>
        <w:right w:val="none" w:sz="0" w:space="0" w:color="auto"/>
      </w:divBdr>
    </w:div>
    <w:div w:id="1556820656">
      <w:bodyDiv w:val="1"/>
      <w:marLeft w:val="0"/>
      <w:marRight w:val="0"/>
      <w:marTop w:val="0"/>
      <w:marBottom w:val="0"/>
      <w:divBdr>
        <w:top w:val="none" w:sz="0" w:space="0" w:color="auto"/>
        <w:left w:val="none" w:sz="0" w:space="0" w:color="auto"/>
        <w:bottom w:val="none" w:sz="0" w:space="0" w:color="auto"/>
        <w:right w:val="none" w:sz="0" w:space="0" w:color="auto"/>
      </w:divBdr>
    </w:div>
    <w:div w:id="1590382053">
      <w:bodyDiv w:val="1"/>
      <w:marLeft w:val="0"/>
      <w:marRight w:val="0"/>
      <w:marTop w:val="0"/>
      <w:marBottom w:val="0"/>
      <w:divBdr>
        <w:top w:val="none" w:sz="0" w:space="0" w:color="auto"/>
        <w:left w:val="none" w:sz="0" w:space="0" w:color="auto"/>
        <w:bottom w:val="none" w:sz="0" w:space="0" w:color="auto"/>
        <w:right w:val="none" w:sz="0" w:space="0" w:color="auto"/>
      </w:divBdr>
    </w:div>
    <w:div w:id="1668900518">
      <w:bodyDiv w:val="1"/>
      <w:marLeft w:val="0"/>
      <w:marRight w:val="0"/>
      <w:marTop w:val="0"/>
      <w:marBottom w:val="0"/>
      <w:divBdr>
        <w:top w:val="none" w:sz="0" w:space="0" w:color="auto"/>
        <w:left w:val="none" w:sz="0" w:space="0" w:color="auto"/>
        <w:bottom w:val="none" w:sz="0" w:space="0" w:color="auto"/>
        <w:right w:val="none" w:sz="0" w:space="0" w:color="auto"/>
      </w:divBdr>
    </w:div>
    <w:div w:id="1722242584">
      <w:bodyDiv w:val="1"/>
      <w:marLeft w:val="0"/>
      <w:marRight w:val="0"/>
      <w:marTop w:val="0"/>
      <w:marBottom w:val="0"/>
      <w:divBdr>
        <w:top w:val="none" w:sz="0" w:space="0" w:color="auto"/>
        <w:left w:val="none" w:sz="0" w:space="0" w:color="auto"/>
        <w:bottom w:val="none" w:sz="0" w:space="0" w:color="auto"/>
        <w:right w:val="none" w:sz="0" w:space="0" w:color="auto"/>
      </w:divBdr>
    </w:div>
    <w:div w:id="1727142789">
      <w:bodyDiv w:val="1"/>
      <w:marLeft w:val="0"/>
      <w:marRight w:val="0"/>
      <w:marTop w:val="0"/>
      <w:marBottom w:val="0"/>
      <w:divBdr>
        <w:top w:val="none" w:sz="0" w:space="0" w:color="auto"/>
        <w:left w:val="none" w:sz="0" w:space="0" w:color="auto"/>
        <w:bottom w:val="none" w:sz="0" w:space="0" w:color="auto"/>
        <w:right w:val="none" w:sz="0" w:space="0" w:color="auto"/>
      </w:divBdr>
    </w:div>
    <w:div w:id="1848865957">
      <w:bodyDiv w:val="1"/>
      <w:marLeft w:val="0"/>
      <w:marRight w:val="0"/>
      <w:marTop w:val="0"/>
      <w:marBottom w:val="0"/>
      <w:divBdr>
        <w:top w:val="none" w:sz="0" w:space="0" w:color="auto"/>
        <w:left w:val="none" w:sz="0" w:space="0" w:color="auto"/>
        <w:bottom w:val="none" w:sz="0" w:space="0" w:color="auto"/>
        <w:right w:val="none" w:sz="0" w:space="0" w:color="auto"/>
      </w:divBdr>
    </w:div>
    <w:div w:id="2006198218">
      <w:bodyDiv w:val="1"/>
      <w:marLeft w:val="0"/>
      <w:marRight w:val="0"/>
      <w:marTop w:val="0"/>
      <w:marBottom w:val="0"/>
      <w:divBdr>
        <w:top w:val="none" w:sz="0" w:space="0" w:color="auto"/>
        <w:left w:val="none" w:sz="0" w:space="0" w:color="auto"/>
        <w:bottom w:val="none" w:sz="0" w:space="0" w:color="auto"/>
        <w:right w:val="none" w:sz="0" w:space="0" w:color="auto"/>
      </w:divBdr>
    </w:div>
    <w:div w:id="2043360887">
      <w:bodyDiv w:val="1"/>
      <w:marLeft w:val="0"/>
      <w:marRight w:val="0"/>
      <w:marTop w:val="0"/>
      <w:marBottom w:val="0"/>
      <w:divBdr>
        <w:top w:val="none" w:sz="0" w:space="0" w:color="auto"/>
        <w:left w:val="none" w:sz="0" w:space="0" w:color="auto"/>
        <w:bottom w:val="none" w:sz="0" w:space="0" w:color="auto"/>
        <w:right w:val="none" w:sz="0" w:space="0" w:color="auto"/>
      </w:divBdr>
    </w:div>
    <w:div w:id="2053841857">
      <w:bodyDiv w:val="1"/>
      <w:marLeft w:val="0"/>
      <w:marRight w:val="0"/>
      <w:marTop w:val="0"/>
      <w:marBottom w:val="0"/>
      <w:divBdr>
        <w:top w:val="none" w:sz="0" w:space="0" w:color="auto"/>
        <w:left w:val="none" w:sz="0" w:space="0" w:color="auto"/>
        <w:bottom w:val="none" w:sz="0" w:space="0" w:color="auto"/>
        <w:right w:val="none" w:sz="0" w:space="0" w:color="auto"/>
      </w:divBdr>
    </w:div>
    <w:div w:id="2103454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air.akram@northumbria.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F49C-8E59-4790-8FFD-B0986F09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5984</Words>
  <Characters>34112</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itsadmin</dc:creator>
  <cp:lastModifiedBy>Paul Burns</cp:lastModifiedBy>
  <cp:revision>2</cp:revision>
  <dcterms:created xsi:type="dcterms:W3CDTF">2018-08-29T13:19:00Z</dcterms:created>
  <dcterms:modified xsi:type="dcterms:W3CDTF">2018-08-29T13:19:00Z</dcterms:modified>
</cp:coreProperties>
</file>