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7F43" w:rsidRPr="00FF0254" w:rsidRDefault="00867F43" w:rsidP="0012510C">
      <w:pPr>
        <w:spacing w:line="360" w:lineRule="auto"/>
        <w:jc w:val="center"/>
        <w:rPr>
          <w:rFonts w:cs="Arial"/>
          <w:b/>
          <w:smallCaps/>
          <w:sz w:val="22"/>
          <w:szCs w:val="22"/>
        </w:rPr>
      </w:pPr>
    </w:p>
    <w:p w:rsidR="00867F43" w:rsidRPr="00FF0254" w:rsidRDefault="00867F43" w:rsidP="0012510C">
      <w:pPr>
        <w:spacing w:line="360" w:lineRule="auto"/>
        <w:jc w:val="center"/>
        <w:rPr>
          <w:rFonts w:cs="Arial"/>
          <w:b/>
          <w:smallCaps/>
          <w:sz w:val="22"/>
          <w:szCs w:val="22"/>
        </w:rPr>
      </w:pPr>
    </w:p>
    <w:p w:rsidR="00867F43" w:rsidRPr="008679B3" w:rsidRDefault="00867F43" w:rsidP="0012510C">
      <w:pPr>
        <w:spacing w:line="360" w:lineRule="auto"/>
        <w:jc w:val="center"/>
        <w:rPr>
          <w:rFonts w:cs="Arial"/>
          <w:b/>
          <w:smallCaps/>
          <w:sz w:val="28"/>
          <w:szCs w:val="28"/>
        </w:rPr>
      </w:pPr>
    </w:p>
    <w:p w:rsidR="00867F43" w:rsidRPr="00F43AC3" w:rsidRDefault="00867F43" w:rsidP="0012510C">
      <w:pPr>
        <w:spacing w:line="360" w:lineRule="auto"/>
        <w:jc w:val="center"/>
        <w:rPr>
          <w:rFonts w:ascii="Arial" w:hAnsi="Arial" w:cs="Arial"/>
          <w:sz w:val="22"/>
          <w:szCs w:val="22"/>
        </w:rPr>
      </w:pPr>
    </w:p>
    <w:p w:rsidR="00867F43" w:rsidRPr="00F43AC3" w:rsidRDefault="00787171" w:rsidP="00DD4BDF">
      <w:pPr>
        <w:spacing w:line="360" w:lineRule="auto"/>
        <w:jc w:val="center"/>
        <w:rPr>
          <w:rFonts w:ascii="Arial" w:hAnsi="Arial"/>
        </w:rPr>
      </w:pPr>
      <w:r w:rsidRPr="00F43AC3">
        <w:rPr>
          <w:rFonts w:ascii="Arial" w:hAnsi="Arial"/>
        </w:rPr>
        <w:t>Enacting Darby’s</w:t>
      </w:r>
      <w:r w:rsidR="00F43AC3" w:rsidRPr="00F43AC3">
        <w:rPr>
          <w:rFonts w:ascii="Arial" w:hAnsi="Arial"/>
        </w:rPr>
        <w:t xml:space="preserve"> (2005)</w:t>
      </w:r>
      <w:r w:rsidRPr="00F43AC3">
        <w:rPr>
          <w:rFonts w:ascii="Arial" w:hAnsi="Arial"/>
        </w:rPr>
        <w:t xml:space="preserve"> Notion of Engagi</w:t>
      </w:r>
      <w:r w:rsidR="00DD4BDF" w:rsidRPr="00F43AC3">
        <w:rPr>
          <w:rFonts w:ascii="Arial" w:hAnsi="Arial"/>
        </w:rPr>
        <w:t>ng Pedagogy in Primary Science</w:t>
      </w:r>
    </w:p>
    <w:p w:rsidR="00F43AC3" w:rsidRDefault="00F43AC3" w:rsidP="00DD4BDF">
      <w:pPr>
        <w:spacing w:line="360" w:lineRule="auto"/>
        <w:jc w:val="center"/>
        <w:rPr>
          <w:rFonts w:ascii="Arial" w:hAnsi="Arial"/>
          <w:sz w:val="22"/>
          <w:szCs w:val="22"/>
        </w:rPr>
      </w:pPr>
    </w:p>
    <w:p w:rsidR="00F43AC3" w:rsidRDefault="00F43AC3" w:rsidP="00DD4BDF">
      <w:pPr>
        <w:spacing w:line="360" w:lineRule="auto"/>
        <w:jc w:val="center"/>
        <w:rPr>
          <w:rFonts w:ascii="Arial" w:hAnsi="Arial"/>
          <w:sz w:val="22"/>
          <w:szCs w:val="22"/>
        </w:rPr>
      </w:pPr>
      <w:r>
        <w:rPr>
          <w:rFonts w:ascii="Arial" w:hAnsi="Arial"/>
          <w:sz w:val="22"/>
          <w:szCs w:val="22"/>
        </w:rPr>
        <w:t>Debbie Myers</w:t>
      </w:r>
      <w:bookmarkStart w:id="0" w:name="_GoBack"/>
      <w:bookmarkEnd w:id="0"/>
    </w:p>
    <w:p w:rsidR="00F43AC3" w:rsidRDefault="00F43AC3" w:rsidP="00DD4BDF">
      <w:pPr>
        <w:spacing w:line="360" w:lineRule="auto"/>
        <w:jc w:val="center"/>
        <w:rPr>
          <w:rFonts w:ascii="Arial" w:hAnsi="Arial"/>
          <w:sz w:val="22"/>
          <w:szCs w:val="22"/>
        </w:rPr>
      </w:pPr>
      <w:r>
        <w:rPr>
          <w:rFonts w:ascii="Arial" w:hAnsi="Arial"/>
          <w:sz w:val="22"/>
          <w:szCs w:val="22"/>
        </w:rPr>
        <w:t>CSci Teach</w:t>
      </w:r>
    </w:p>
    <w:p w:rsidR="00F43AC3" w:rsidRDefault="00F43AC3" w:rsidP="00DD4BDF">
      <w:pPr>
        <w:spacing w:line="360" w:lineRule="auto"/>
        <w:jc w:val="center"/>
        <w:rPr>
          <w:rFonts w:ascii="Arial" w:hAnsi="Arial"/>
          <w:sz w:val="22"/>
          <w:szCs w:val="22"/>
        </w:rPr>
      </w:pPr>
      <w:r>
        <w:rPr>
          <w:rFonts w:ascii="Arial" w:hAnsi="Arial"/>
          <w:sz w:val="22"/>
          <w:szCs w:val="22"/>
        </w:rPr>
        <w:t>Senior Lecturer Primary Education</w:t>
      </w:r>
    </w:p>
    <w:p w:rsidR="00F43AC3" w:rsidRDefault="00F43AC3" w:rsidP="00DD4BDF">
      <w:pPr>
        <w:spacing w:line="360" w:lineRule="auto"/>
        <w:jc w:val="center"/>
        <w:rPr>
          <w:rFonts w:ascii="Arial" w:hAnsi="Arial"/>
          <w:sz w:val="22"/>
          <w:szCs w:val="22"/>
        </w:rPr>
      </w:pPr>
    </w:p>
    <w:p w:rsidR="00F43AC3" w:rsidRPr="00F43AC3" w:rsidRDefault="00F43AC3" w:rsidP="00DD4BDF">
      <w:pPr>
        <w:spacing w:line="360" w:lineRule="auto"/>
        <w:jc w:val="center"/>
        <w:rPr>
          <w:rFonts w:ascii="Arial" w:hAnsi="Arial" w:cs="Arial"/>
          <w:sz w:val="22"/>
          <w:szCs w:val="22"/>
        </w:rPr>
      </w:pPr>
      <w:r>
        <w:rPr>
          <w:rFonts w:ascii="Arial" w:hAnsi="Arial"/>
          <w:sz w:val="22"/>
          <w:szCs w:val="22"/>
        </w:rPr>
        <w:t>debbie.myers@sunderland.ac.uk</w:t>
      </w:r>
    </w:p>
    <w:p w:rsidR="00867F43" w:rsidRPr="00F43AC3" w:rsidRDefault="00867F43" w:rsidP="0012510C">
      <w:pPr>
        <w:spacing w:line="360" w:lineRule="auto"/>
        <w:jc w:val="center"/>
        <w:rPr>
          <w:rFonts w:ascii="Arial" w:hAnsi="Arial" w:cs="Arial"/>
          <w:smallCaps/>
          <w:sz w:val="22"/>
          <w:szCs w:val="22"/>
          <w:lang w:val="en-GB"/>
        </w:rPr>
      </w:pPr>
    </w:p>
    <w:p w:rsidR="00867F43" w:rsidRPr="00F43AC3" w:rsidRDefault="00867F43" w:rsidP="0012510C">
      <w:pPr>
        <w:spacing w:line="360" w:lineRule="auto"/>
        <w:jc w:val="center"/>
        <w:rPr>
          <w:rFonts w:ascii="Arial" w:hAnsi="Arial" w:cs="Arial"/>
          <w:b/>
          <w:smallCaps/>
          <w:sz w:val="22"/>
          <w:szCs w:val="22"/>
        </w:rPr>
      </w:pPr>
    </w:p>
    <w:p w:rsidR="00867F43" w:rsidRPr="00F43AC3" w:rsidRDefault="00867F43" w:rsidP="0012510C">
      <w:pPr>
        <w:spacing w:line="360" w:lineRule="auto"/>
        <w:jc w:val="center"/>
        <w:rPr>
          <w:rFonts w:ascii="Arial" w:hAnsi="Arial" w:cs="Arial"/>
          <w:b/>
          <w:smallCaps/>
          <w:sz w:val="22"/>
          <w:szCs w:val="22"/>
        </w:rPr>
      </w:pPr>
    </w:p>
    <w:p w:rsidR="007E159E" w:rsidRPr="00F43AC3" w:rsidRDefault="007E159E" w:rsidP="0012510C">
      <w:pPr>
        <w:spacing w:line="360" w:lineRule="auto"/>
        <w:rPr>
          <w:rFonts w:ascii="Arial" w:hAnsi="Arial"/>
          <w:sz w:val="22"/>
          <w:szCs w:val="22"/>
        </w:rPr>
      </w:pPr>
    </w:p>
    <w:p w:rsidR="008541B5" w:rsidRPr="00F43AC3" w:rsidRDefault="008541B5" w:rsidP="0012510C">
      <w:pPr>
        <w:spacing w:line="360" w:lineRule="auto"/>
        <w:rPr>
          <w:rFonts w:ascii="Arial" w:hAnsi="Arial"/>
          <w:sz w:val="22"/>
          <w:szCs w:val="22"/>
        </w:rPr>
      </w:pPr>
    </w:p>
    <w:p w:rsidR="008541B5" w:rsidRPr="00F43AC3" w:rsidRDefault="008541B5" w:rsidP="0012510C">
      <w:pPr>
        <w:spacing w:line="360" w:lineRule="auto"/>
        <w:rPr>
          <w:rFonts w:ascii="Arial" w:hAnsi="Arial"/>
          <w:sz w:val="22"/>
          <w:szCs w:val="22"/>
        </w:rPr>
      </w:pPr>
    </w:p>
    <w:p w:rsidR="008541B5" w:rsidRPr="00F43AC3" w:rsidRDefault="008541B5" w:rsidP="0012510C">
      <w:pPr>
        <w:spacing w:line="360" w:lineRule="auto"/>
        <w:rPr>
          <w:rFonts w:ascii="Arial" w:hAnsi="Arial"/>
          <w:sz w:val="22"/>
          <w:szCs w:val="22"/>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8512E0" w:rsidRPr="00F43AC3" w:rsidRDefault="008512E0" w:rsidP="0012510C">
      <w:pPr>
        <w:spacing w:line="360" w:lineRule="auto"/>
        <w:rPr>
          <w:rFonts w:ascii="Arial" w:hAnsi="Arial"/>
          <w:sz w:val="22"/>
          <w:szCs w:val="22"/>
          <w:u w:val="single"/>
        </w:rPr>
      </w:pPr>
    </w:p>
    <w:p w:rsidR="00DD4BDF" w:rsidRPr="00F43AC3" w:rsidRDefault="00DD4BDF" w:rsidP="0012510C">
      <w:pPr>
        <w:spacing w:line="360" w:lineRule="auto"/>
        <w:rPr>
          <w:rFonts w:ascii="Arial" w:hAnsi="Arial"/>
          <w:sz w:val="22"/>
          <w:szCs w:val="22"/>
          <w:u w:val="single"/>
        </w:rPr>
      </w:pPr>
    </w:p>
    <w:p w:rsidR="000E2964" w:rsidRDefault="000E2964" w:rsidP="00D37BD2">
      <w:pPr>
        <w:spacing w:line="360" w:lineRule="auto"/>
        <w:rPr>
          <w:rFonts w:ascii="Arial" w:hAnsi="Arial"/>
          <w:sz w:val="22"/>
          <w:szCs w:val="22"/>
          <w:u w:val="single"/>
        </w:rPr>
      </w:pPr>
    </w:p>
    <w:p w:rsidR="00D37BD2" w:rsidRPr="00D37BD2" w:rsidRDefault="00D37BD2" w:rsidP="00D37BD2">
      <w:pPr>
        <w:spacing w:line="360" w:lineRule="auto"/>
        <w:rPr>
          <w:rFonts w:ascii="Arial" w:hAnsi="Arial"/>
          <w:sz w:val="22"/>
          <w:szCs w:val="22"/>
          <w:u w:val="single"/>
        </w:rPr>
      </w:pPr>
      <w:r w:rsidRPr="00D37BD2">
        <w:rPr>
          <w:rFonts w:ascii="Arial" w:hAnsi="Arial"/>
          <w:sz w:val="22"/>
          <w:szCs w:val="22"/>
          <w:u w:val="single"/>
        </w:rPr>
        <w:lastRenderedPageBreak/>
        <w:t>ABSTRACT</w:t>
      </w:r>
    </w:p>
    <w:p w:rsidR="00B46AD6" w:rsidRPr="00F15604" w:rsidRDefault="0052005C" w:rsidP="00B46AD6">
      <w:pPr>
        <w:spacing w:line="360" w:lineRule="auto"/>
        <w:ind w:firstLine="720"/>
        <w:rPr>
          <w:rFonts w:ascii="Arial" w:hAnsi="Arial" w:cs="Arial"/>
          <w:sz w:val="22"/>
          <w:szCs w:val="22"/>
        </w:rPr>
      </w:pPr>
      <w:r w:rsidRPr="00F43AC3">
        <w:rPr>
          <w:rFonts w:ascii="Arial" w:hAnsi="Arial"/>
          <w:sz w:val="22"/>
          <w:szCs w:val="22"/>
        </w:rPr>
        <w:t xml:space="preserve">The </w:t>
      </w:r>
      <w:r w:rsidR="00BC4E49" w:rsidRPr="00F43AC3">
        <w:rPr>
          <w:rFonts w:ascii="Arial" w:hAnsi="Arial"/>
          <w:sz w:val="22"/>
          <w:szCs w:val="22"/>
        </w:rPr>
        <w:t xml:space="preserve">aim </w:t>
      </w:r>
      <w:r w:rsidR="00FC487A">
        <w:rPr>
          <w:rFonts w:ascii="Arial" w:hAnsi="Arial"/>
          <w:sz w:val="22"/>
          <w:szCs w:val="22"/>
        </w:rPr>
        <w:t xml:space="preserve">of this </w:t>
      </w:r>
      <w:r w:rsidR="00FF7A51" w:rsidRPr="00F43AC3">
        <w:rPr>
          <w:rFonts w:ascii="Arial" w:hAnsi="Arial"/>
          <w:sz w:val="22"/>
          <w:szCs w:val="22"/>
        </w:rPr>
        <w:t>study</w:t>
      </w:r>
      <w:r w:rsidR="00B46AD6">
        <w:rPr>
          <w:rFonts w:ascii="Arial" w:hAnsi="Arial"/>
          <w:sz w:val="22"/>
          <w:szCs w:val="22"/>
        </w:rPr>
        <w:t xml:space="preserve"> was</w:t>
      </w:r>
      <w:r w:rsidRPr="00F43AC3">
        <w:rPr>
          <w:rFonts w:ascii="Arial" w:hAnsi="Arial"/>
          <w:sz w:val="22"/>
          <w:szCs w:val="22"/>
        </w:rPr>
        <w:t xml:space="preserve"> to evaluate </w:t>
      </w:r>
      <w:r w:rsidR="007E6D88" w:rsidRPr="00F43AC3">
        <w:rPr>
          <w:rFonts w:ascii="Arial" w:hAnsi="Arial"/>
          <w:sz w:val="22"/>
          <w:szCs w:val="22"/>
        </w:rPr>
        <w:t>the use of peer review as a formative assessment tool to</w:t>
      </w:r>
      <w:r w:rsidR="007E6D88" w:rsidRPr="00F43AC3">
        <w:rPr>
          <w:rFonts w:ascii="Arial" w:hAnsi="Arial" w:cs="Arial"/>
          <w:sz w:val="22"/>
          <w:szCs w:val="22"/>
        </w:rPr>
        <w:t xml:space="preserve"> enable pre-service teachers</w:t>
      </w:r>
      <w:r w:rsidR="00D37BD2">
        <w:rPr>
          <w:rFonts w:ascii="Arial" w:hAnsi="Arial" w:cs="Arial"/>
          <w:sz w:val="22"/>
          <w:szCs w:val="22"/>
        </w:rPr>
        <w:t xml:space="preserve"> (PST’s)</w:t>
      </w:r>
      <w:r w:rsidR="007E6D88" w:rsidRPr="00F43AC3">
        <w:rPr>
          <w:rFonts w:ascii="Arial" w:hAnsi="Arial" w:cs="Arial"/>
          <w:sz w:val="22"/>
          <w:szCs w:val="22"/>
        </w:rPr>
        <w:t xml:space="preserve"> to explicit</w:t>
      </w:r>
      <w:r w:rsidR="00D37BD2">
        <w:rPr>
          <w:rFonts w:ascii="Arial" w:hAnsi="Arial" w:cs="Arial"/>
          <w:sz w:val="22"/>
          <w:szCs w:val="22"/>
        </w:rPr>
        <w:t>ly demonstrate links between the</w:t>
      </w:r>
      <w:r w:rsidR="007E6D88" w:rsidRPr="00F43AC3">
        <w:rPr>
          <w:rFonts w:ascii="Arial" w:hAnsi="Arial" w:cs="Arial"/>
          <w:sz w:val="22"/>
          <w:szCs w:val="22"/>
        </w:rPr>
        <w:t xml:space="preserve"> theoretical </w:t>
      </w:r>
      <w:r w:rsidR="00D37BD2">
        <w:rPr>
          <w:rFonts w:ascii="Arial" w:hAnsi="Arial" w:cs="Arial"/>
          <w:sz w:val="22"/>
          <w:szCs w:val="22"/>
        </w:rPr>
        <w:t xml:space="preserve">component </w:t>
      </w:r>
      <w:r w:rsidR="000E2964">
        <w:rPr>
          <w:rFonts w:ascii="Arial" w:hAnsi="Arial" w:cs="Arial"/>
          <w:sz w:val="22"/>
          <w:szCs w:val="22"/>
        </w:rPr>
        <w:t xml:space="preserve">underpinning </w:t>
      </w:r>
      <w:r w:rsidR="007E6D88" w:rsidRPr="00F43AC3">
        <w:rPr>
          <w:rFonts w:ascii="Arial" w:hAnsi="Arial" w:cs="Arial"/>
          <w:sz w:val="22"/>
          <w:szCs w:val="22"/>
        </w:rPr>
        <w:t>the</w:t>
      </w:r>
      <w:r w:rsidR="00BC4E49" w:rsidRPr="00F43AC3">
        <w:rPr>
          <w:rFonts w:ascii="Arial" w:hAnsi="Arial" w:cs="Arial"/>
          <w:sz w:val="22"/>
          <w:szCs w:val="22"/>
        </w:rPr>
        <w:t>ir</w:t>
      </w:r>
      <w:r w:rsidR="007E6D88" w:rsidRPr="00F43AC3">
        <w:rPr>
          <w:rFonts w:ascii="Arial" w:hAnsi="Arial" w:cs="Arial"/>
          <w:sz w:val="22"/>
          <w:szCs w:val="22"/>
        </w:rPr>
        <w:t xml:space="preserve"> primary science specialist course</w:t>
      </w:r>
      <w:r w:rsidR="00D37BD2">
        <w:rPr>
          <w:rFonts w:ascii="Arial" w:hAnsi="Arial" w:cs="Arial"/>
          <w:sz w:val="22"/>
          <w:szCs w:val="22"/>
        </w:rPr>
        <w:t xml:space="preserve"> – Darby’s</w:t>
      </w:r>
      <w:r w:rsidR="00B46AD6">
        <w:rPr>
          <w:rFonts w:ascii="Arial" w:hAnsi="Arial" w:cs="Arial"/>
          <w:sz w:val="22"/>
          <w:szCs w:val="22"/>
        </w:rPr>
        <w:t xml:space="preserve"> (2005)</w:t>
      </w:r>
      <w:r w:rsidR="00D37BD2">
        <w:rPr>
          <w:rFonts w:ascii="Arial" w:hAnsi="Arial" w:cs="Arial"/>
          <w:sz w:val="22"/>
          <w:szCs w:val="22"/>
        </w:rPr>
        <w:t xml:space="preserve"> notion of engaging science -</w:t>
      </w:r>
      <w:r w:rsidR="007E6D88" w:rsidRPr="00F43AC3">
        <w:rPr>
          <w:rFonts w:ascii="Arial" w:hAnsi="Arial" w:cs="Arial"/>
          <w:sz w:val="22"/>
          <w:szCs w:val="22"/>
        </w:rPr>
        <w:t xml:space="preserve"> and its </w:t>
      </w:r>
      <w:r w:rsidR="00D37BD2">
        <w:rPr>
          <w:rFonts w:ascii="Arial" w:hAnsi="Arial" w:cs="Arial"/>
          <w:sz w:val="22"/>
          <w:szCs w:val="22"/>
        </w:rPr>
        <w:t>enactment in</w:t>
      </w:r>
      <w:r w:rsidR="007E6D88" w:rsidRPr="00F43AC3">
        <w:rPr>
          <w:rFonts w:ascii="Arial" w:hAnsi="Arial" w:cs="Arial"/>
          <w:sz w:val="22"/>
          <w:szCs w:val="22"/>
        </w:rPr>
        <w:t xml:space="preserve"> professional practice. </w:t>
      </w:r>
      <w:r w:rsidR="00CC1232">
        <w:rPr>
          <w:rFonts w:ascii="Arial" w:hAnsi="Arial" w:cs="Arial"/>
          <w:sz w:val="22"/>
          <w:szCs w:val="22"/>
        </w:rPr>
        <w:t xml:space="preserve">This study outlines how </w:t>
      </w:r>
      <w:r w:rsidR="00F15604" w:rsidRPr="00F43AC3">
        <w:rPr>
          <w:rFonts w:ascii="Arial" w:hAnsi="Arial"/>
          <w:sz w:val="22"/>
          <w:szCs w:val="22"/>
          <w:lang w:val="en-GB"/>
        </w:rPr>
        <w:t xml:space="preserve">PST’s </w:t>
      </w:r>
      <w:r w:rsidR="00F15604">
        <w:rPr>
          <w:rFonts w:ascii="Arial" w:hAnsi="Arial"/>
          <w:sz w:val="22"/>
          <w:szCs w:val="22"/>
          <w:lang w:val="en-GB"/>
        </w:rPr>
        <w:t>were supported to operationalis</w:t>
      </w:r>
      <w:r w:rsidR="00F15604" w:rsidRPr="00F43AC3">
        <w:rPr>
          <w:rFonts w:ascii="Arial" w:hAnsi="Arial"/>
          <w:sz w:val="22"/>
          <w:szCs w:val="22"/>
          <w:lang w:val="en-GB"/>
        </w:rPr>
        <w:t xml:space="preserve">e their </w:t>
      </w:r>
      <w:r w:rsidR="00F15604">
        <w:rPr>
          <w:rFonts w:ascii="Arial" w:hAnsi="Arial"/>
          <w:sz w:val="22"/>
          <w:szCs w:val="22"/>
          <w:lang w:val="en-GB"/>
        </w:rPr>
        <w:t>subject matter knowledge</w:t>
      </w:r>
      <w:r w:rsidR="00F15604" w:rsidRPr="00F43AC3">
        <w:rPr>
          <w:rFonts w:ascii="Arial" w:hAnsi="Arial"/>
          <w:sz w:val="22"/>
          <w:szCs w:val="22"/>
          <w:lang w:val="en-GB"/>
        </w:rPr>
        <w:t xml:space="preserve"> </w:t>
      </w:r>
      <w:r w:rsidR="00F15604">
        <w:rPr>
          <w:rFonts w:ascii="Arial" w:hAnsi="Arial"/>
          <w:sz w:val="22"/>
          <w:szCs w:val="22"/>
          <w:lang w:val="en-GB"/>
        </w:rPr>
        <w:t xml:space="preserve">(SMK) and knowledge of formative assessment </w:t>
      </w:r>
      <w:r w:rsidR="00F15604" w:rsidRPr="00F43AC3">
        <w:rPr>
          <w:rFonts w:ascii="Arial" w:hAnsi="Arial"/>
          <w:sz w:val="22"/>
          <w:szCs w:val="22"/>
          <w:lang w:val="en-GB"/>
        </w:rPr>
        <w:t>to create s</w:t>
      </w:r>
      <w:r w:rsidR="00F15604">
        <w:rPr>
          <w:rFonts w:ascii="Arial" w:hAnsi="Arial"/>
          <w:sz w:val="22"/>
          <w:szCs w:val="22"/>
          <w:lang w:val="en-GB"/>
        </w:rPr>
        <w:t>pecialist pedagogical content knowledge (sPCK)</w:t>
      </w:r>
      <w:r w:rsidR="00F15604" w:rsidRPr="00F43AC3">
        <w:rPr>
          <w:rFonts w:ascii="Arial" w:hAnsi="Arial"/>
          <w:sz w:val="22"/>
          <w:szCs w:val="22"/>
          <w:lang w:val="en-GB"/>
        </w:rPr>
        <w:t xml:space="preserve"> </w:t>
      </w:r>
      <w:r w:rsidR="00294AF1">
        <w:rPr>
          <w:rFonts w:ascii="Arial" w:hAnsi="Arial"/>
          <w:sz w:val="22"/>
          <w:szCs w:val="22"/>
        </w:rPr>
        <w:t xml:space="preserve">using </w:t>
      </w:r>
      <w:r w:rsidR="00F15604" w:rsidRPr="00F43AC3">
        <w:rPr>
          <w:rFonts w:ascii="Arial" w:hAnsi="Arial"/>
          <w:sz w:val="22"/>
          <w:szCs w:val="22"/>
        </w:rPr>
        <w:t>experiential</w:t>
      </w:r>
      <w:r w:rsidR="00F15604">
        <w:rPr>
          <w:rFonts w:ascii="Arial" w:hAnsi="Arial"/>
          <w:sz w:val="22"/>
          <w:szCs w:val="22"/>
        </w:rPr>
        <w:t>,</w:t>
      </w:r>
      <w:r w:rsidR="00F15604" w:rsidRPr="00F43AC3">
        <w:rPr>
          <w:rFonts w:ascii="Arial" w:hAnsi="Arial"/>
          <w:sz w:val="22"/>
          <w:szCs w:val="22"/>
        </w:rPr>
        <w:t xml:space="preserve"> collaborative and dialogic </w:t>
      </w:r>
      <w:r w:rsidR="00F15604">
        <w:rPr>
          <w:rFonts w:ascii="Arial" w:hAnsi="Arial"/>
          <w:sz w:val="22"/>
          <w:szCs w:val="22"/>
        </w:rPr>
        <w:t>models of teaching.</w:t>
      </w:r>
      <w:r w:rsidR="00F15604">
        <w:rPr>
          <w:rFonts w:ascii="Arial" w:hAnsi="Arial" w:cs="Arial"/>
          <w:sz w:val="22"/>
          <w:szCs w:val="22"/>
        </w:rPr>
        <w:t xml:space="preserve"> </w:t>
      </w:r>
      <w:r w:rsidR="00FF7A51" w:rsidRPr="00F43AC3">
        <w:rPr>
          <w:rFonts w:ascii="Arial" w:hAnsi="Arial"/>
          <w:sz w:val="22"/>
          <w:szCs w:val="22"/>
        </w:rPr>
        <w:t>T</w:t>
      </w:r>
      <w:r w:rsidR="00BC4E49" w:rsidRPr="00F43AC3">
        <w:rPr>
          <w:rFonts w:ascii="Arial" w:hAnsi="Arial"/>
          <w:sz w:val="22"/>
          <w:szCs w:val="22"/>
        </w:rPr>
        <w:t xml:space="preserve">he </w:t>
      </w:r>
      <w:r w:rsidR="007E6D88" w:rsidRPr="00F43AC3">
        <w:rPr>
          <w:rFonts w:ascii="Arial" w:hAnsi="Arial"/>
          <w:sz w:val="22"/>
          <w:szCs w:val="22"/>
        </w:rPr>
        <w:t xml:space="preserve">use of feedback as feedforward (Hounsell, 2008; Nicol, 2010) </w:t>
      </w:r>
      <w:r w:rsidR="00294AF1">
        <w:rPr>
          <w:rFonts w:ascii="Arial" w:hAnsi="Arial"/>
          <w:sz w:val="22"/>
          <w:szCs w:val="22"/>
        </w:rPr>
        <w:t>was observed to</w:t>
      </w:r>
      <w:r w:rsidR="00FF7A51" w:rsidRPr="00F43AC3">
        <w:rPr>
          <w:rFonts w:ascii="Arial" w:hAnsi="Arial"/>
          <w:sz w:val="22"/>
          <w:szCs w:val="22"/>
        </w:rPr>
        <w:t xml:space="preserve"> support</w:t>
      </w:r>
      <w:r w:rsidR="007E6D88" w:rsidRPr="00F43AC3">
        <w:rPr>
          <w:rFonts w:ascii="Arial" w:hAnsi="Arial" w:cs="Times New Roman"/>
          <w:iCs/>
          <w:sz w:val="22"/>
          <w:szCs w:val="22"/>
        </w:rPr>
        <w:t xml:space="preserve"> PST’s </w:t>
      </w:r>
      <w:r w:rsidR="007E6D88" w:rsidRPr="00F43AC3">
        <w:rPr>
          <w:rFonts w:ascii="Arial" w:hAnsi="Arial"/>
          <w:sz w:val="22"/>
          <w:szCs w:val="22"/>
        </w:rPr>
        <w:t>construction of discipline-specific knowledge, knowledge elaboration</w:t>
      </w:r>
      <w:r w:rsidR="007E6D88" w:rsidRPr="00F43AC3">
        <w:rPr>
          <w:rFonts w:ascii="Arial" w:hAnsi="Arial" w:cs="Times New Roman"/>
          <w:iCs/>
          <w:sz w:val="22"/>
          <w:szCs w:val="22"/>
        </w:rPr>
        <w:t xml:space="preserve"> and their development as self-regulated learners </w:t>
      </w:r>
      <w:r w:rsidR="000E2964">
        <w:rPr>
          <w:rFonts w:ascii="Arial" w:hAnsi="Arial" w:cs="Times New Roman"/>
          <w:iCs/>
          <w:sz w:val="22"/>
          <w:szCs w:val="22"/>
        </w:rPr>
        <w:t>capable of meaning making.</w:t>
      </w:r>
    </w:p>
    <w:p w:rsidR="00AC7205" w:rsidRPr="00F43AC3" w:rsidRDefault="00AC7205" w:rsidP="007E6D88">
      <w:pPr>
        <w:spacing w:line="360" w:lineRule="auto"/>
        <w:rPr>
          <w:rFonts w:ascii="Arial" w:hAnsi="Arial" w:cs="Arial"/>
          <w:sz w:val="22"/>
          <w:szCs w:val="22"/>
        </w:rPr>
      </w:pPr>
    </w:p>
    <w:p w:rsidR="007E6D88" w:rsidRPr="00F43AC3" w:rsidRDefault="007E6D88" w:rsidP="007E6D88">
      <w:pPr>
        <w:spacing w:line="360" w:lineRule="auto"/>
        <w:rPr>
          <w:rFonts w:ascii="Arial" w:hAnsi="Arial"/>
          <w:sz w:val="22"/>
          <w:szCs w:val="22"/>
          <w:u w:val="single"/>
        </w:rPr>
      </w:pPr>
      <w:r w:rsidRPr="00F43AC3">
        <w:rPr>
          <w:rFonts w:ascii="Arial" w:hAnsi="Arial"/>
          <w:sz w:val="22"/>
          <w:szCs w:val="22"/>
          <w:u w:val="single"/>
        </w:rPr>
        <w:t>BACKGROUND</w:t>
      </w:r>
    </w:p>
    <w:p w:rsidR="008F5749" w:rsidRDefault="00D37BD2" w:rsidP="00870F42">
      <w:pPr>
        <w:spacing w:line="360" w:lineRule="auto"/>
        <w:ind w:firstLine="720"/>
        <w:rPr>
          <w:rFonts w:ascii="Arial" w:hAnsi="Arial"/>
          <w:sz w:val="22"/>
          <w:szCs w:val="22"/>
        </w:rPr>
      </w:pPr>
      <w:r>
        <w:rPr>
          <w:rFonts w:ascii="Arial" w:hAnsi="Arial"/>
          <w:sz w:val="22"/>
          <w:szCs w:val="22"/>
        </w:rPr>
        <w:t>Science for Primary Teaching 4 (</w:t>
      </w:r>
      <w:r w:rsidR="00BC4E49" w:rsidRPr="00F43AC3">
        <w:rPr>
          <w:rFonts w:ascii="Arial" w:hAnsi="Arial"/>
          <w:sz w:val="22"/>
          <w:szCs w:val="22"/>
        </w:rPr>
        <w:t>Science 4</w:t>
      </w:r>
      <w:r>
        <w:rPr>
          <w:rFonts w:ascii="Arial" w:hAnsi="Arial"/>
          <w:sz w:val="22"/>
          <w:szCs w:val="22"/>
        </w:rPr>
        <w:t>)</w:t>
      </w:r>
      <w:r w:rsidR="00BC4E49" w:rsidRPr="00F43AC3">
        <w:rPr>
          <w:rFonts w:ascii="Arial" w:hAnsi="Arial"/>
          <w:sz w:val="22"/>
          <w:szCs w:val="22"/>
        </w:rPr>
        <w:t xml:space="preserve"> is</w:t>
      </w:r>
      <w:r w:rsidR="00BC4E49" w:rsidRPr="00F43AC3">
        <w:rPr>
          <w:rFonts w:ascii="Arial" w:hAnsi="Arial"/>
          <w:sz w:val="22"/>
          <w:szCs w:val="22"/>
          <w:lang w:val="en-GB"/>
        </w:rPr>
        <w:t xml:space="preserve"> a level 3,</w:t>
      </w:r>
      <w:r w:rsidR="008512E0" w:rsidRPr="00F43AC3">
        <w:rPr>
          <w:rFonts w:ascii="Arial" w:hAnsi="Arial"/>
          <w:sz w:val="22"/>
          <w:szCs w:val="22"/>
          <w:lang w:val="en-GB"/>
        </w:rPr>
        <w:t xml:space="preserve"> 20-credit primary science specialist module </w:t>
      </w:r>
      <w:r w:rsidR="00BC4E49" w:rsidRPr="00F43AC3">
        <w:rPr>
          <w:rFonts w:ascii="Arial" w:hAnsi="Arial"/>
          <w:sz w:val="22"/>
          <w:szCs w:val="22"/>
          <w:lang w:val="en-GB"/>
        </w:rPr>
        <w:t xml:space="preserve">that </w:t>
      </w:r>
      <w:r w:rsidR="00284DF6">
        <w:rPr>
          <w:rFonts w:ascii="Arial" w:hAnsi="Arial"/>
          <w:sz w:val="22"/>
          <w:szCs w:val="22"/>
          <w:lang w:val="en-GB"/>
        </w:rPr>
        <w:t>PST’s</w:t>
      </w:r>
      <w:r w:rsidR="00B46AD6">
        <w:rPr>
          <w:rFonts w:ascii="Arial" w:hAnsi="Arial"/>
          <w:sz w:val="22"/>
          <w:szCs w:val="22"/>
          <w:lang w:val="en-GB"/>
        </w:rPr>
        <w:t xml:space="preserve"> enrolled on the </w:t>
      </w:r>
      <w:r w:rsidR="00B46AD6" w:rsidRPr="00F43AC3">
        <w:rPr>
          <w:rFonts w:ascii="Arial" w:hAnsi="Arial"/>
          <w:sz w:val="22"/>
          <w:szCs w:val="22"/>
          <w:lang w:val="en-GB"/>
        </w:rPr>
        <w:t>BA (Honours) in Primary Education</w:t>
      </w:r>
      <w:r w:rsidR="00B46AD6">
        <w:rPr>
          <w:rFonts w:ascii="Arial" w:hAnsi="Arial"/>
          <w:sz w:val="22"/>
          <w:szCs w:val="22"/>
          <w:lang w:val="en-GB"/>
        </w:rPr>
        <w:t xml:space="preserve"> at Durham University</w:t>
      </w:r>
      <w:r w:rsidR="008512E0" w:rsidRPr="00F43AC3">
        <w:rPr>
          <w:rFonts w:ascii="Arial" w:hAnsi="Arial"/>
          <w:sz w:val="22"/>
          <w:szCs w:val="22"/>
          <w:lang w:val="en-GB"/>
        </w:rPr>
        <w:t xml:space="preserve"> can select as one option from a choice of four (English, mathematics, science and Computing and ICT) leading to dissertation study </w:t>
      </w:r>
      <w:r w:rsidR="008E47EA" w:rsidRPr="00F43AC3">
        <w:rPr>
          <w:rFonts w:ascii="Arial" w:hAnsi="Arial"/>
          <w:sz w:val="22"/>
          <w:szCs w:val="22"/>
          <w:lang w:val="en-GB"/>
        </w:rPr>
        <w:t>at</w:t>
      </w:r>
      <w:r w:rsidR="008512E0" w:rsidRPr="00F43AC3">
        <w:rPr>
          <w:rFonts w:ascii="Arial" w:hAnsi="Arial"/>
          <w:sz w:val="22"/>
          <w:szCs w:val="22"/>
          <w:lang w:val="en-GB"/>
        </w:rPr>
        <w:t xml:space="preserve"> the end of Year 2. </w:t>
      </w:r>
      <w:r w:rsidR="00BC4E49" w:rsidRPr="00F43AC3">
        <w:rPr>
          <w:rFonts w:ascii="Arial" w:hAnsi="Arial" w:cs="Arial"/>
          <w:sz w:val="22"/>
          <w:szCs w:val="22"/>
        </w:rPr>
        <w:t>This specialist module</w:t>
      </w:r>
      <w:r w:rsidR="000E2964">
        <w:rPr>
          <w:rFonts w:ascii="Arial" w:hAnsi="Arial" w:cs="Arial"/>
          <w:sz w:val="22"/>
          <w:szCs w:val="22"/>
        </w:rPr>
        <w:t>, originally</w:t>
      </w:r>
      <w:r w:rsidR="00BC4E49" w:rsidRPr="00F43AC3">
        <w:rPr>
          <w:rFonts w:ascii="Arial" w:hAnsi="Arial" w:cs="Arial"/>
          <w:sz w:val="22"/>
          <w:szCs w:val="22"/>
        </w:rPr>
        <w:t xml:space="preserve"> </w:t>
      </w:r>
      <w:r w:rsidR="000E2964">
        <w:rPr>
          <w:rFonts w:ascii="Arial" w:hAnsi="Arial" w:cs="Arial"/>
          <w:sz w:val="22"/>
          <w:szCs w:val="22"/>
        </w:rPr>
        <w:t>designed by Professor Lynn an</w:t>
      </w:r>
      <w:r w:rsidR="00DD4BDF" w:rsidRPr="00F43AC3">
        <w:rPr>
          <w:rFonts w:ascii="Arial" w:hAnsi="Arial" w:cs="Arial"/>
          <w:sz w:val="22"/>
          <w:szCs w:val="22"/>
        </w:rPr>
        <w:t>d</w:t>
      </w:r>
      <w:r w:rsidR="000E2964">
        <w:rPr>
          <w:rFonts w:ascii="Arial" w:hAnsi="Arial" w:cs="Arial"/>
          <w:sz w:val="22"/>
          <w:szCs w:val="22"/>
        </w:rPr>
        <w:t xml:space="preserve"> Professor Douglas Newton</w:t>
      </w:r>
      <w:r w:rsidR="00CC1232">
        <w:rPr>
          <w:rFonts w:ascii="Arial" w:hAnsi="Arial" w:cs="Arial"/>
          <w:sz w:val="22"/>
          <w:szCs w:val="22"/>
        </w:rPr>
        <w:t>,</w:t>
      </w:r>
      <w:r w:rsidR="001636BC">
        <w:rPr>
          <w:rFonts w:ascii="Arial" w:hAnsi="Arial" w:cs="Arial"/>
          <w:sz w:val="22"/>
          <w:szCs w:val="22"/>
        </w:rPr>
        <w:t xml:space="preserve"> is predicated</w:t>
      </w:r>
      <w:r w:rsidR="00DD4BDF" w:rsidRPr="00F43AC3">
        <w:rPr>
          <w:rFonts w:ascii="Arial" w:hAnsi="Arial" w:cs="Arial"/>
          <w:sz w:val="22"/>
          <w:szCs w:val="22"/>
        </w:rPr>
        <w:t xml:space="preserve"> </w:t>
      </w:r>
      <w:r w:rsidR="008F5749">
        <w:rPr>
          <w:rFonts w:ascii="Arial" w:hAnsi="Arial" w:cs="Arial"/>
          <w:sz w:val="22"/>
          <w:szCs w:val="22"/>
        </w:rPr>
        <w:t>up</w:t>
      </w:r>
      <w:r w:rsidR="00DD4BDF" w:rsidRPr="00F43AC3">
        <w:rPr>
          <w:rFonts w:ascii="Arial" w:hAnsi="Arial" w:cs="Arial"/>
          <w:sz w:val="22"/>
          <w:szCs w:val="22"/>
        </w:rPr>
        <w:t xml:space="preserve">on Darby’s (2005) notion of engaging </w:t>
      </w:r>
      <w:r w:rsidR="008B36E0" w:rsidRPr="00F43AC3">
        <w:rPr>
          <w:rFonts w:ascii="Arial" w:hAnsi="Arial" w:cs="Arial"/>
          <w:sz w:val="22"/>
          <w:szCs w:val="22"/>
        </w:rPr>
        <w:t xml:space="preserve">science </w:t>
      </w:r>
      <w:r w:rsidR="00DD4BDF" w:rsidRPr="00F43AC3">
        <w:rPr>
          <w:rFonts w:ascii="Arial" w:hAnsi="Arial" w:cs="Arial"/>
          <w:sz w:val="22"/>
          <w:szCs w:val="22"/>
        </w:rPr>
        <w:t xml:space="preserve">pedagogy </w:t>
      </w:r>
      <w:r w:rsidR="00671E2B" w:rsidRPr="00F43AC3">
        <w:rPr>
          <w:rFonts w:ascii="Arial" w:hAnsi="Arial" w:cs="Arial"/>
          <w:sz w:val="22"/>
          <w:szCs w:val="22"/>
        </w:rPr>
        <w:t>that</w:t>
      </w:r>
      <w:r w:rsidR="00BC4E49" w:rsidRPr="00F43AC3">
        <w:rPr>
          <w:rFonts w:ascii="Arial" w:hAnsi="Arial" w:cs="Arial"/>
          <w:sz w:val="22"/>
          <w:szCs w:val="22"/>
        </w:rPr>
        <w:t xml:space="preserve"> </w:t>
      </w:r>
      <w:r w:rsidR="00DD4BDF" w:rsidRPr="00F43AC3">
        <w:rPr>
          <w:rFonts w:ascii="Arial" w:hAnsi="Arial" w:cs="Arial"/>
          <w:sz w:val="22"/>
          <w:szCs w:val="22"/>
        </w:rPr>
        <w:t>differentiates two distinct dimensions, instructional and relational pedagogy, through which PST’s can begin to support pupils’ development of scientific understanding.</w:t>
      </w:r>
      <w:r w:rsidR="00DD4BDF" w:rsidRPr="00F43AC3">
        <w:rPr>
          <w:rFonts w:ascii="Arial" w:hAnsi="Arial"/>
          <w:sz w:val="22"/>
          <w:szCs w:val="22"/>
        </w:rPr>
        <w:t xml:space="preserve"> </w:t>
      </w:r>
    </w:p>
    <w:p w:rsidR="00D37BD2" w:rsidRPr="00870F42" w:rsidRDefault="008B36E0" w:rsidP="00870F42">
      <w:pPr>
        <w:spacing w:line="360" w:lineRule="auto"/>
        <w:ind w:firstLine="720"/>
        <w:rPr>
          <w:rFonts w:ascii="Arial" w:hAnsi="Arial"/>
          <w:sz w:val="22"/>
          <w:szCs w:val="22"/>
          <w:lang w:val="en-GB"/>
        </w:rPr>
      </w:pPr>
      <w:r w:rsidRPr="00F43AC3">
        <w:rPr>
          <w:rFonts w:ascii="Arial" w:hAnsi="Arial"/>
          <w:sz w:val="22"/>
          <w:szCs w:val="22"/>
        </w:rPr>
        <w:t>Within t</w:t>
      </w:r>
      <w:r w:rsidR="00671E2B" w:rsidRPr="00F43AC3">
        <w:rPr>
          <w:rFonts w:ascii="Arial" w:hAnsi="Arial"/>
          <w:sz w:val="22"/>
          <w:szCs w:val="22"/>
        </w:rPr>
        <w:t>he instructional dimension</w:t>
      </w:r>
      <w:r w:rsidR="000E2964">
        <w:rPr>
          <w:rFonts w:ascii="Arial" w:hAnsi="Arial"/>
          <w:sz w:val="22"/>
          <w:szCs w:val="22"/>
        </w:rPr>
        <w:t>,</w:t>
      </w:r>
      <w:r w:rsidR="00671E2B" w:rsidRPr="00F43AC3">
        <w:rPr>
          <w:rFonts w:ascii="Arial" w:hAnsi="Arial"/>
          <w:sz w:val="22"/>
          <w:szCs w:val="22"/>
        </w:rPr>
        <w:t xml:space="preserve"> </w:t>
      </w:r>
      <w:r w:rsidR="004A626B" w:rsidRPr="00F43AC3">
        <w:rPr>
          <w:rFonts w:ascii="Arial" w:hAnsi="Arial"/>
          <w:sz w:val="22"/>
          <w:szCs w:val="22"/>
        </w:rPr>
        <w:t>Darby</w:t>
      </w:r>
      <w:r w:rsidRPr="00F43AC3">
        <w:rPr>
          <w:rFonts w:ascii="Arial" w:hAnsi="Arial"/>
          <w:sz w:val="22"/>
          <w:szCs w:val="22"/>
        </w:rPr>
        <w:t xml:space="preserve"> identifies the lan</w:t>
      </w:r>
      <w:r w:rsidR="004A626B" w:rsidRPr="00F43AC3">
        <w:rPr>
          <w:rFonts w:ascii="Arial" w:hAnsi="Arial"/>
          <w:sz w:val="22"/>
          <w:szCs w:val="22"/>
        </w:rPr>
        <w:t xml:space="preserve">guage of responsive teaching as the key facilitation device through which teachers make their </w:t>
      </w:r>
      <w:r w:rsidR="0020303A" w:rsidRPr="00F43AC3">
        <w:rPr>
          <w:rFonts w:ascii="Arial" w:hAnsi="Arial"/>
          <w:sz w:val="22"/>
          <w:szCs w:val="22"/>
        </w:rPr>
        <w:t xml:space="preserve">own </w:t>
      </w:r>
      <w:r w:rsidR="004A626B" w:rsidRPr="00F43AC3">
        <w:rPr>
          <w:rFonts w:ascii="Arial" w:hAnsi="Arial"/>
          <w:sz w:val="22"/>
          <w:szCs w:val="22"/>
        </w:rPr>
        <w:t>scientific subject matter knowledge accessible to pupils via dialogic strategies including</w:t>
      </w:r>
      <w:r w:rsidRPr="00F43AC3">
        <w:rPr>
          <w:rFonts w:ascii="Arial" w:hAnsi="Arial"/>
          <w:sz w:val="22"/>
          <w:szCs w:val="22"/>
        </w:rPr>
        <w:t xml:space="preserve"> explanation and clarification.</w:t>
      </w:r>
      <w:r w:rsidR="000B01F1" w:rsidRPr="00F43AC3">
        <w:rPr>
          <w:rFonts w:ascii="Arial" w:hAnsi="Arial"/>
          <w:sz w:val="22"/>
          <w:szCs w:val="22"/>
        </w:rPr>
        <w:t xml:space="preserve"> Within the </w:t>
      </w:r>
      <w:r w:rsidR="000B01F1" w:rsidRPr="00F43AC3">
        <w:rPr>
          <w:rFonts w:ascii="Arial" w:hAnsi="Arial"/>
          <w:sz w:val="22"/>
          <w:szCs w:val="22"/>
          <w:lang w:val="en-GB"/>
        </w:rPr>
        <w:t xml:space="preserve">relational dimension she </w:t>
      </w:r>
      <w:r w:rsidR="00867BBF" w:rsidRPr="00F43AC3">
        <w:rPr>
          <w:rFonts w:ascii="Arial" w:hAnsi="Arial"/>
          <w:sz w:val="22"/>
          <w:szCs w:val="22"/>
          <w:lang w:val="en-GB"/>
        </w:rPr>
        <w:t>identifies a teacher’s</w:t>
      </w:r>
      <w:r w:rsidR="000B01F1" w:rsidRPr="00F43AC3">
        <w:rPr>
          <w:rFonts w:ascii="Arial" w:hAnsi="Arial"/>
          <w:sz w:val="22"/>
          <w:szCs w:val="22"/>
          <w:lang w:val="en-GB"/>
        </w:rPr>
        <w:t xml:space="preserve"> enthusiasm</w:t>
      </w:r>
      <w:r w:rsidR="00867BBF" w:rsidRPr="00F43AC3">
        <w:rPr>
          <w:rFonts w:ascii="Arial" w:hAnsi="Arial"/>
          <w:sz w:val="22"/>
          <w:szCs w:val="22"/>
          <w:lang w:val="en-GB"/>
        </w:rPr>
        <w:t xml:space="preserve"> for the subject</w:t>
      </w:r>
      <w:r w:rsidR="000E2964">
        <w:rPr>
          <w:rFonts w:ascii="Arial" w:hAnsi="Arial"/>
          <w:sz w:val="22"/>
          <w:szCs w:val="22"/>
          <w:lang w:val="en-GB"/>
        </w:rPr>
        <w:t xml:space="preserve"> and </w:t>
      </w:r>
      <w:r w:rsidR="00867BBF" w:rsidRPr="00F43AC3">
        <w:rPr>
          <w:rFonts w:ascii="Arial" w:hAnsi="Arial"/>
          <w:sz w:val="22"/>
          <w:szCs w:val="22"/>
          <w:lang w:val="en-GB"/>
        </w:rPr>
        <w:t>ability to create a comfortable and</w:t>
      </w:r>
      <w:r w:rsidR="000B01F1" w:rsidRPr="00F43AC3">
        <w:rPr>
          <w:rFonts w:ascii="Arial" w:hAnsi="Arial"/>
          <w:sz w:val="22"/>
          <w:szCs w:val="22"/>
          <w:lang w:val="en-GB"/>
        </w:rPr>
        <w:t xml:space="preserve"> </w:t>
      </w:r>
      <w:r w:rsidR="00867BBF" w:rsidRPr="00F43AC3">
        <w:rPr>
          <w:rFonts w:ascii="Arial" w:hAnsi="Arial"/>
          <w:sz w:val="22"/>
          <w:szCs w:val="22"/>
          <w:lang w:val="en-GB"/>
        </w:rPr>
        <w:t>supportive learning environment as key to engaging pupils’ interest.</w:t>
      </w:r>
      <w:r w:rsidR="00FC487A">
        <w:rPr>
          <w:rFonts w:ascii="Arial" w:hAnsi="Arial"/>
          <w:sz w:val="22"/>
          <w:szCs w:val="22"/>
          <w:lang w:val="en-GB"/>
        </w:rPr>
        <w:t xml:space="preserve"> </w:t>
      </w:r>
      <w:r w:rsidR="003A4173">
        <w:rPr>
          <w:rFonts w:ascii="Arial" w:hAnsi="Arial" w:cs="Arial"/>
          <w:sz w:val="22"/>
          <w:szCs w:val="22"/>
        </w:rPr>
        <w:t>My purpose</w:t>
      </w:r>
      <w:r w:rsidR="00B101BC">
        <w:rPr>
          <w:rFonts w:ascii="Arial" w:hAnsi="Arial" w:cs="Arial"/>
          <w:sz w:val="22"/>
          <w:szCs w:val="22"/>
        </w:rPr>
        <w:t xml:space="preserve"> was to develop a strategy to </w:t>
      </w:r>
      <w:r w:rsidR="003A4173">
        <w:rPr>
          <w:rFonts w:ascii="Arial" w:hAnsi="Arial" w:cs="Arial"/>
          <w:sz w:val="22"/>
          <w:szCs w:val="22"/>
        </w:rPr>
        <w:t>facilitate</w:t>
      </w:r>
      <w:r w:rsidR="00B101BC">
        <w:rPr>
          <w:rFonts w:ascii="Arial" w:hAnsi="Arial" w:cs="Arial"/>
          <w:sz w:val="22"/>
          <w:szCs w:val="22"/>
        </w:rPr>
        <w:t xml:space="preserve"> PST’s </w:t>
      </w:r>
      <w:r w:rsidR="003A4173">
        <w:rPr>
          <w:rFonts w:ascii="Arial" w:hAnsi="Arial" w:cs="Arial"/>
          <w:sz w:val="22"/>
          <w:szCs w:val="22"/>
        </w:rPr>
        <w:t>enactment of</w:t>
      </w:r>
      <w:r w:rsidR="00B101BC">
        <w:rPr>
          <w:rFonts w:ascii="Arial" w:hAnsi="Arial" w:cs="Arial"/>
          <w:sz w:val="22"/>
          <w:szCs w:val="22"/>
        </w:rPr>
        <w:t xml:space="preserve"> </w:t>
      </w:r>
      <w:r w:rsidR="00867BBF" w:rsidRPr="00F43AC3">
        <w:rPr>
          <w:rFonts w:ascii="Arial" w:hAnsi="Arial" w:cs="Arial"/>
          <w:sz w:val="22"/>
          <w:szCs w:val="22"/>
        </w:rPr>
        <w:t>Darby’s</w:t>
      </w:r>
      <w:r w:rsidR="00D37BD2">
        <w:rPr>
          <w:rFonts w:ascii="Arial" w:hAnsi="Arial" w:cs="Arial"/>
          <w:sz w:val="22"/>
          <w:szCs w:val="22"/>
        </w:rPr>
        <w:t xml:space="preserve"> (2005)</w:t>
      </w:r>
      <w:r w:rsidR="00867BBF" w:rsidRPr="00F43AC3">
        <w:rPr>
          <w:rFonts w:ascii="Arial" w:hAnsi="Arial" w:cs="Arial"/>
          <w:sz w:val="22"/>
          <w:szCs w:val="22"/>
        </w:rPr>
        <w:t xml:space="preserve"> notion of engaging pedagogy </w:t>
      </w:r>
      <w:r w:rsidR="00FC487A">
        <w:rPr>
          <w:rFonts w:ascii="Arial" w:hAnsi="Arial" w:cs="Arial"/>
          <w:sz w:val="22"/>
          <w:szCs w:val="22"/>
        </w:rPr>
        <w:t xml:space="preserve">in practice </w:t>
      </w:r>
      <w:r w:rsidR="00B101BC">
        <w:rPr>
          <w:rFonts w:ascii="Arial" w:hAnsi="Arial" w:cs="Arial"/>
          <w:sz w:val="22"/>
          <w:szCs w:val="22"/>
        </w:rPr>
        <w:t>using models of teaching that align with constructivist pedagogies in</w:t>
      </w:r>
      <w:r w:rsidR="00EE5C81" w:rsidRPr="00F43AC3">
        <w:rPr>
          <w:rFonts w:ascii="Arial" w:hAnsi="Arial"/>
          <w:sz w:val="22"/>
          <w:szCs w:val="22"/>
        </w:rPr>
        <w:t xml:space="preserve"> recognition that knowledge is a constantly evolving and dynamic construct</w:t>
      </w:r>
      <w:r w:rsidR="004A626B" w:rsidRPr="00F43AC3">
        <w:rPr>
          <w:rFonts w:ascii="Arial" w:hAnsi="Arial"/>
          <w:sz w:val="22"/>
          <w:szCs w:val="22"/>
        </w:rPr>
        <w:t>,</w:t>
      </w:r>
      <w:r w:rsidR="00EE5C81" w:rsidRPr="00F43AC3">
        <w:rPr>
          <w:rFonts w:ascii="Arial" w:hAnsi="Arial"/>
          <w:sz w:val="22"/>
          <w:szCs w:val="22"/>
        </w:rPr>
        <w:t xml:space="preserve"> developing in response to </w:t>
      </w:r>
      <w:r w:rsidR="004A626B" w:rsidRPr="00F43AC3">
        <w:rPr>
          <w:rFonts w:ascii="Arial" w:hAnsi="Arial"/>
          <w:sz w:val="22"/>
          <w:szCs w:val="22"/>
        </w:rPr>
        <w:t xml:space="preserve">personal </w:t>
      </w:r>
      <w:r w:rsidR="00EE5C81" w:rsidRPr="00F43AC3">
        <w:rPr>
          <w:rFonts w:ascii="Arial" w:hAnsi="Arial"/>
          <w:sz w:val="22"/>
          <w:szCs w:val="22"/>
        </w:rPr>
        <w:t xml:space="preserve">reflection upon experience. For example, </w:t>
      </w:r>
      <w:r w:rsidR="00D37BD2" w:rsidRPr="00F43AC3">
        <w:rPr>
          <w:rFonts w:ascii="Arial" w:hAnsi="Arial"/>
          <w:sz w:val="22"/>
          <w:szCs w:val="22"/>
        </w:rPr>
        <w:t>at the beginning of each session</w:t>
      </w:r>
      <w:r w:rsidR="00D37BD2" w:rsidRPr="00F43AC3">
        <w:rPr>
          <w:rFonts w:ascii="Arial" w:hAnsi="Arial" w:cs="Arial"/>
          <w:sz w:val="22"/>
          <w:szCs w:val="22"/>
        </w:rPr>
        <w:t xml:space="preserve"> </w:t>
      </w:r>
      <w:r w:rsidR="00F31D29" w:rsidRPr="00F43AC3">
        <w:rPr>
          <w:rFonts w:ascii="Arial" w:hAnsi="Arial" w:cs="Arial"/>
          <w:sz w:val="22"/>
          <w:szCs w:val="22"/>
        </w:rPr>
        <w:t xml:space="preserve">a </w:t>
      </w:r>
      <w:r w:rsidR="00F31D29" w:rsidRPr="00F43AC3">
        <w:rPr>
          <w:rFonts w:ascii="Arial" w:hAnsi="Arial"/>
          <w:sz w:val="22"/>
          <w:szCs w:val="22"/>
        </w:rPr>
        <w:t xml:space="preserve">variety of elicitation strategies are used to capture PST’s existing knowledge to identify possible misconceptions and to establish a baseline from which to target questioning and to develop investigations. These </w:t>
      </w:r>
      <w:r w:rsidR="004A626B" w:rsidRPr="00F43AC3">
        <w:rPr>
          <w:rFonts w:ascii="Arial" w:hAnsi="Arial"/>
          <w:sz w:val="22"/>
          <w:szCs w:val="22"/>
        </w:rPr>
        <w:t xml:space="preserve">strategies </w:t>
      </w:r>
      <w:r w:rsidR="00F31D29" w:rsidRPr="00F43AC3">
        <w:rPr>
          <w:rFonts w:ascii="Arial" w:hAnsi="Arial"/>
          <w:sz w:val="22"/>
          <w:szCs w:val="22"/>
        </w:rPr>
        <w:t xml:space="preserve">include </w:t>
      </w:r>
      <w:r w:rsidR="004A626B" w:rsidRPr="00F43AC3">
        <w:rPr>
          <w:rFonts w:ascii="Arial" w:hAnsi="Arial"/>
          <w:sz w:val="22"/>
          <w:szCs w:val="22"/>
        </w:rPr>
        <w:t xml:space="preserve">construction of </w:t>
      </w:r>
      <w:r w:rsidR="00DE322A" w:rsidRPr="00F43AC3">
        <w:rPr>
          <w:rFonts w:ascii="Arial" w:hAnsi="Arial"/>
          <w:sz w:val="22"/>
          <w:szCs w:val="22"/>
        </w:rPr>
        <w:t xml:space="preserve">pre- and post-activity concept maps, </w:t>
      </w:r>
      <w:r w:rsidR="00B73C6E" w:rsidRPr="00F43AC3">
        <w:rPr>
          <w:rFonts w:ascii="Arial" w:hAnsi="Arial"/>
          <w:sz w:val="22"/>
          <w:szCs w:val="22"/>
        </w:rPr>
        <w:t xml:space="preserve">(Novak, 2010), </w:t>
      </w:r>
      <w:r w:rsidR="004A626B" w:rsidRPr="00F43AC3">
        <w:rPr>
          <w:rFonts w:ascii="Arial" w:hAnsi="Arial"/>
          <w:sz w:val="22"/>
          <w:szCs w:val="22"/>
        </w:rPr>
        <w:t xml:space="preserve">completion of </w:t>
      </w:r>
      <w:r w:rsidR="00DE322A" w:rsidRPr="00F43AC3">
        <w:rPr>
          <w:rFonts w:ascii="Arial" w:hAnsi="Arial"/>
          <w:sz w:val="22"/>
          <w:szCs w:val="22"/>
        </w:rPr>
        <w:t xml:space="preserve">true/false </w:t>
      </w:r>
      <w:r w:rsidR="008F192A" w:rsidRPr="00F43AC3">
        <w:rPr>
          <w:rFonts w:ascii="Arial" w:hAnsi="Arial"/>
          <w:sz w:val="22"/>
          <w:szCs w:val="22"/>
        </w:rPr>
        <w:t xml:space="preserve">SMK </w:t>
      </w:r>
      <w:r w:rsidR="00DE322A" w:rsidRPr="00F43AC3">
        <w:rPr>
          <w:rFonts w:ascii="Arial" w:hAnsi="Arial"/>
          <w:sz w:val="22"/>
          <w:szCs w:val="22"/>
        </w:rPr>
        <w:t>quizzes</w:t>
      </w:r>
      <w:r w:rsidR="00E74BE1" w:rsidRPr="00F43AC3">
        <w:rPr>
          <w:rFonts w:ascii="Arial" w:hAnsi="Arial"/>
          <w:sz w:val="22"/>
          <w:szCs w:val="22"/>
        </w:rPr>
        <w:t>, placement of statements on an agree/disagree/unsure continuum</w:t>
      </w:r>
      <w:r w:rsidR="00DE322A" w:rsidRPr="00F43AC3">
        <w:rPr>
          <w:rFonts w:ascii="Arial" w:hAnsi="Arial"/>
          <w:sz w:val="22"/>
          <w:szCs w:val="22"/>
        </w:rPr>
        <w:t xml:space="preserve"> </w:t>
      </w:r>
      <w:r w:rsidR="00335B95" w:rsidRPr="00F43AC3">
        <w:rPr>
          <w:rFonts w:ascii="Arial" w:hAnsi="Arial"/>
          <w:sz w:val="22"/>
          <w:szCs w:val="22"/>
        </w:rPr>
        <w:t xml:space="preserve">and </w:t>
      </w:r>
      <w:r w:rsidR="00B73C6E" w:rsidRPr="00F43AC3">
        <w:rPr>
          <w:rFonts w:ascii="Arial" w:hAnsi="Arial"/>
          <w:sz w:val="22"/>
          <w:szCs w:val="22"/>
        </w:rPr>
        <w:t xml:space="preserve">discussions using </w:t>
      </w:r>
      <w:r w:rsidR="00335B95" w:rsidRPr="00F43AC3">
        <w:rPr>
          <w:rFonts w:ascii="Arial" w:hAnsi="Arial"/>
          <w:sz w:val="22"/>
          <w:szCs w:val="22"/>
        </w:rPr>
        <w:t xml:space="preserve">concept cartoons (Naylor et al, 2000) </w:t>
      </w:r>
      <w:r w:rsidR="00F31D29" w:rsidRPr="00F43AC3">
        <w:rPr>
          <w:rFonts w:ascii="Arial" w:hAnsi="Arial"/>
          <w:sz w:val="22"/>
          <w:szCs w:val="22"/>
        </w:rPr>
        <w:t>enabling comparisons to be made between learners’</w:t>
      </w:r>
      <w:r w:rsidR="00DE322A" w:rsidRPr="00F43AC3">
        <w:rPr>
          <w:rFonts w:ascii="Arial" w:hAnsi="Arial"/>
          <w:sz w:val="22"/>
          <w:szCs w:val="22"/>
        </w:rPr>
        <w:t xml:space="preserve"> understanding before and after practical inquiries. </w:t>
      </w:r>
    </w:p>
    <w:p w:rsidR="008541B5" w:rsidRPr="00F43AC3" w:rsidRDefault="008541B5" w:rsidP="0012510C">
      <w:pPr>
        <w:spacing w:line="360" w:lineRule="auto"/>
        <w:rPr>
          <w:rFonts w:ascii="Arial" w:hAnsi="Arial"/>
          <w:sz w:val="22"/>
          <w:szCs w:val="22"/>
        </w:rPr>
      </w:pPr>
    </w:p>
    <w:p w:rsidR="00BD0F1A" w:rsidRPr="00F43AC3" w:rsidRDefault="008541B5" w:rsidP="00BD0F1A">
      <w:pPr>
        <w:spacing w:line="360" w:lineRule="auto"/>
        <w:rPr>
          <w:rFonts w:ascii="Arial" w:hAnsi="Arial"/>
          <w:sz w:val="22"/>
          <w:szCs w:val="22"/>
          <w:u w:val="single"/>
        </w:rPr>
      </w:pPr>
      <w:r w:rsidRPr="00F43AC3">
        <w:rPr>
          <w:rFonts w:ascii="Arial" w:hAnsi="Arial"/>
          <w:sz w:val="22"/>
          <w:szCs w:val="22"/>
          <w:u w:val="single"/>
        </w:rPr>
        <w:t>INTERVENTION</w:t>
      </w:r>
      <w:r w:rsidR="00A7749F" w:rsidRPr="00F43AC3">
        <w:rPr>
          <w:rFonts w:ascii="Arial" w:hAnsi="Arial"/>
          <w:sz w:val="22"/>
          <w:szCs w:val="22"/>
          <w:u w:val="single"/>
        </w:rPr>
        <w:t xml:space="preserve"> DESIGN: TEACHING-FEEDBACK LOOP</w:t>
      </w:r>
    </w:p>
    <w:p w:rsidR="00B73C6E" w:rsidRPr="00F43AC3" w:rsidRDefault="00F32161" w:rsidP="00B73C6E">
      <w:pPr>
        <w:spacing w:line="360" w:lineRule="auto"/>
        <w:ind w:firstLine="720"/>
        <w:rPr>
          <w:rFonts w:ascii="Arial" w:hAnsi="Arial"/>
          <w:sz w:val="22"/>
          <w:szCs w:val="22"/>
          <w:lang w:val="en-GB"/>
        </w:rPr>
      </w:pPr>
      <w:r w:rsidRPr="00F43AC3">
        <w:rPr>
          <w:rFonts w:ascii="Arial" w:hAnsi="Arial" w:cs="Times New Roman"/>
          <w:iCs/>
          <w:sz w:val="22"/>
          <w:szCs w:val="22"/>
        </w:rPr>
        <w:t xml:space="preserve">I </w:t>
      </w:r>
      <w:r w:rsidR="00C620E3" w:rsidRPr="00F43AC3">
        <w:rPr>
          <w:rFonts w:ascii="Arial" w:hAnsi="Arial" w:cs="Times New Roman"/>
          <w:iCs/>
          <w:sz w:val="22"/>
          <w:szCs w:val="22"/>
        </w:rPr>
        <w:t>designed a seven-step</w:t>
      </w:r>
      <w:r w:rsidR="00BC50F4" w:rsidRPr="00F43AC3">
        <w:rPr>
          <w:rFonts w:ascii="Arial" w:hAnsi="Arial" w:cs="Times New Roman"/>
          <w:iCs/>
          <w:sz w:val="22"/>
          <w:szCs w:val="22"/>
        </w:rPr>
        <w:t xml:space="preserve"> intervention</w:t>
      </w:r>
      <w:r w:rsidR="00166613" w:rsidRPr="00F43AC3">
        <w:rPr>
          <w:rFonts w:ascii="Arial" w:hAnsi="Arial" w:cs="Times New Roman"/>
          <w:iCs/>
          <w:sz w:val="22"/>
          <w:szCs w:val="22"/>
        </w:rPr>
        <w:t xml:space="preserve"> </w:t>
      </w:r>
      <w:r w:rsidR="004B4BAB">
        <w:rPr>
          <w:rFonts w:ascii="Arial" w:hAnsi="Arial" w:cs="Times New Roman"/>
          <w:iCs/>
          <w:sz w:val="22"/>
          <w:szCs w:val="22"/>
        </w:rPr>
        <w:t>using</w:t>
      </w:r>
      <w:r w:rsidR="003A4308" w:rsidRPr="00F43AC3">
        <w:rPr>
          <w:rFonts w:ascii="Arial" w:hAnsi="Arial" w:cs="Times New Roman"/>
          <w:iCs/>
          <w:sz w:val="22"/>
          <w:szCs w:val="22"/>
        </w:rPr>
        <w:t xml:space="preserve"> </w:t>
      </w:r>
      <w:r w:rsidR="00166613" w:rsidRPr="00F43AC3">
        <w:rPr>
          <w:rFonts w:ascii="Arial" w:hAnsi="Arial" w:cs="Times New Roman"/>
          <w:iCs/>
          <w:sz w:val="22"/>
          <w:szCs w:val="22"/>
        </w:rPr>
        <w:t>peer-review</w:t>
      </w:r>
      <w:r w:rsidR="00076C94" w:rsidRPr="00F43AC3">
        <w:rPr>
          <w:rFonts w:ascii="Arial" w:hAnsi="Arial" w:cs="Times New Roman"/>
          <w:iCs/>
          <w:sz w:val="22"/>
          <w:szCs w:val="22"/>
        </w:rPr>
        <w:t xml:space="preserve"> to </w:t>
      </w:r>
      <w:r w:rsidR="00A63603">
        <w:rPr>
          <w:rFonts w:ascii="Arial" w:hAnsi="Arial" w:cs="Times New Roman"/>
          <w:iCs/>
          <w:sz w:val="22"/>
          <w:szCs w:val="22"/>
        </w:rPr>
        <w:t xml:space="preserve">generate </w:t>
      </w:r>
      <w:r w:rsidR="00076C94" w:rsidRPr="00F43AC3">
        <w:rPr>
          <w:rFonts w:ascii="Arial" w:hAnsi="Arial" w:cs="Times New Roman"/>
          <w:iCs/>
          <w:sz w:val="22"/>
          <w:szCs w:val="22"/>
        </w:rPr>
        <w:t>feedback</w:t>
      </w:r>
      <w:r w:rsidR="00356D36">
        <w:rPr>
          <w:rFonts w:ascii="Arial" w:hAnsi="Arial" w:cs="Times New Roman"/>
          <w:iCs/>
          <w:sz w:val="22"/>
          <w:szCs w:val="22"/>
        </w:rPr>
        <w:t xml:space="preserve"> </w:t>
      </w:r>
      <w:r w:rsidR="00294AF1">
        <w:rPr>
          <w:rFonts w:ascii="Arial" w:hAnsi="Arial" w:cs="Times New Roman"/>
          <w:iCs/>
          <w:sz w:val="22"/>
          <w:szCs w:val="22"/>
        </w:rPr>
        <w:t xml:space="preserve">for use </w:t>
      </w:r>
      <w:r w:rsidR="00356D36">
        <w:rPr>
          <w:rFonts w:ascii="Arial" w:hAnsi="Arial" w:cs="Times New Roman"/>
          <w:iCs/>
          <w:sz w:val="22"/>
          <w:szCs w:val="22"/>
        </w:rPr>
        <w:t>as</w:t>
      </w:r>
      <w:r w:rsidR="00B04456" w:rsidRPr="00F43AC3">
        <w:rPr>
          <w:rFonts w:ascii="Arial" w:hAnsi="Arial" w:cs="Times New Roman"/>
          <w:iCs/>
          <w:sz w:val="22"/>
          <w:szCs w:val="22"/>
        </w:rPr>
        <w:t xml:space="preserve"> </w:t>
      </w:r>
      <w:r w:rsidR="001931CA" w:rsidRPr="00F43AC3">
        <w:rPr>
          <w:rFonts w:ascii="Arial" w:hAnsi="Arial" w:cs="Times New Roman"/>
          <w:iCs/>
          <w:sz w:val="22"/>
          <w:szCs w:val="22"/>
        </w:rPr>
        <w:t>‘</w:t>
      </w:r>
      <w:r w:rsidR="007536E7" w:rsidRPr="00F43AC3">
        <w:rPr>
          <w:rFonts w:ascii="Arial" w:hAnsi="Arial" w:cs="Times New Roman"/>
          <w:iCs/>
          <w:sz w:val="22"/>
          <w:szCs w:val="22"/>
        </w:rPr>
        <w:t>feedforward</w:t>
      </w:r>
      <w:r w:rsidR="001931CA" w:rsidRPr="00F43AC3">
        <w:rPr>
          <w:rFonts w:ascii="Arial" w:hAnsi="Arial" w:cs="Times New Roman"/>
          <w:iCs/>
          <w:sz w:val="22"/>
          <w:szCs w:val="22"/>
        </w:rPr>
        <w:t>’</w:t>
      </w:r>
      <w:r w:rsidR="001539ED" w:rsidRPr="00F43AC3">
        <w:rPr>
          <w:rFonts w:ascii="Arial" w:hAnsi="Arial" w:cs="Times New Roman"/>
          <w:iCs/>
          <w:sz w:val="22"/>
          <w:szCs w:val="22"/>
        </w:rPr>
        <w:t xml:space="preserve"> to inform th</w:t>
      </w:r>
      <w:r w:rsidRPr="00F43AC3">
        <w:rPr>
          <w:rFonts w:ascii="Arial" w:hAnsi="Arial" w:cs="Times New Roman"/>
          <w:iCs/>
          <w:sz w:val="22"/>
          <w:szCs w:val="22"/>
        </w:rPr>
        <w:t xml:space="preserve">e design of </w:t>
      </w:r>
      <w:r w:rsidR="004B4BAB" w:rsidRPr="00F43AC3">
        <w:rPr>
          <w:rFonts w:ascii="Arial" w:hAnsi="Arial" w:cs="Times New Roman"/>
          <w:iCs/>
          <w:sz w:val="22"/>
          <w:szCs w:val="22"/>
        </w:rPr>
        <w:t>gr</w:t>
      </w:r>
      <w:r w:rsidR="00356D36">
        <w:rPr>
          <w:rFonts w:ascii="Arial" w:hAnsi="Arial" w:cs="Times New Roman"/>
          <w:iCs/>
          <w:sz w:val="22"/>
          <w:szCs w:val="22"/>
        </w:rPr>
        <w:t xml:space="preserve">oup posters that explained how PST’s </w:t>
      </w:r>
      <w:r w:rsidR="004B4BAB" w:rsidRPr="00F43AC3">
        <w:rPr>
          <w:rFonts w:ascii="Arial" w:hAnsi="Arial" w:cs="Times New Roman"/>
          <w:iCs/>
          <w:sz w:val="22"/>
          <w:szCs w:val="22"/>
        </w:rPr>
        <w:t>had enacted Darby’s</w:t>
      </w:r>
      <w:r w:rsidR="004C35E9">
        <w:rPr>
          <w:rFonts w:ascii="Arial" w:hAnsi="Arial" w:cs="Times New Roman"/>
          <w:iCs/>
          <w:sz w:val="22"/>
          <w:szCs w:val="22"/>
        </w:rPr>
        <w:t xml:space="preserve"> (200</w:t>
      </w:r>
      <w:r w:rsidR="00356D36">
        <w:rPr>
          <w:rFonts w:ascii="Arial" w:hAnsi="Arial" w:cs="Times New Roman"/>
          <w:iCs/>
          <w:sz w:val="22"/>
          <w:szCs w:val="22"/>
        </w:rPr>
        <w:t>5)</w:t>
      </w:r>
      <w:r w:rsidR="004B4BAB" w:rsidRPr="00F43AC3">
        <w:rPr>
          <w:rFonts w:ascii="Arial" w:hAnsi="Arial" w:cs="Times New Roman"/>
          <w:iCs/>
          <w:sz w:val="22"/>
          <w:szCs w:val="22"/>
        </w:rPr>
        <w:t xml:space="preserve"> principles of engaging pedagogy </w:t>
      </w:r>
      <w:r w:rsidR="00356D36">
        <w:rPr>
          <w:rFonts w:ascii="Arial" w:hAnsi="Arial" w:cs="Times New Roman"/>
          <w:iCs/>
          <w:sz w:val="22"/>
          <w:szCs w:val="22"/>
        </w:rPr>
        <w:t xml:space="preserve">by </w:t>
      </w:r>
      <w:r w:rsidR="004B4BAB" w:rsidRPr="00F43AC3">
        <w:rPr>
          <w:rFonts w:ascii="Arial" w:hAnsi="Arial" w:cs="Times New Roman"/>
          <w:iCs/>
          <w:sz w:val="22"/>
          <w:szCs w:val="22"/>
        </w:rPr>
        <w:t>problemati</w:t>
      </w:r>
      <w:r w:rsidR="004B4BAB">
        <w:rPr>
          <w:rFonts w:ascii="Arial" w:hAnsi="Arial" w:cs="Times New Roman"/>
          <w:iCs/>
          <w:sz w:val="22"/>
          <w:szCs w:val="22"/>
        </w:rPr>
        <w:t>s</w:t>
      </w:r>
      <w:r w:rsidR="00356D36">
        <w:rPr>
          <w:rFonts w:ascii="Arial" w:hAnsi="Arial" w:cs="Times New Roman"/>
          <w:iCs/>
          <w:sz w:val="22"/>
          <w:szCs w:val="22"/>
        </w:rPr>
        <w:t>ing</w:t>
      </w:r>
      <w:r w:rsidR="004B4BAB" w:rsidRPr="00F43AC3">
        <w:rPr>
          <w:rFonts w:ascii="Arial" w:hAnsi="Arial" w:cs="Times New Roman"/>
          <w:iCs/>
          <w:sz w:val="22"/>
          <w:szCs w:val="22"/>
        </w:rPr>
        <w:t xml:space="preserve"> and transform</w:t>
      </w:r>
      <w:r w:rsidR="00356D36">
        <w:rPr>
          <w:rFonts w:ascii="Arial" w:hAnsi="Arial" w:cs="Times New Roman"/>
          <w:iCs/>
          <w:sz w:val="22"/>
          <w:szCs w:val="22"/>
        </w:rPr>
        <w:t xml:space="preserve">ing SMK into sPCK drawing on </w:t>
      </w:r>
      <w:r w:rsidR="004B4BAB" w:rsidRPr="00F43AC3">
        <w:rPr>
          <w:rFonts w:ascii="Arial" w:hAnsi="Arial" w:cs="Times New Roman"/>
          <w:iCs/>
          <w:sz w:val="22"/>
          <w:szCs w:val="22"/>
        </w:rPr>
        <w:t xml:space="preserve">practical investigations, </w:t>
      </w:r>
      <w:r w:rsidR="00356D36">
        <w:rPr>
          <w:rFonts w:ascii="Arial" w:hAnsi="Arial" w:cs="Times New Roman"/>
          <w:iCs/>
          <w:sz w:val="22"/>
          <w:szCs w:val="22"/>
        </w:rPr>
        <w:t xml:space="preserve">experiential, collaborative and dialogic models of teaching including the </w:t>
      </w:r>
      <w:r w:rsidR="004B4BAB" w:rsidRPr="00F43AC3">
        <w:rPr>
          <w:rFonts w:ascii="Arial" w:hAnsi="Arial" w:cs="Times New Roman"/>
          <w:iCs/>
          <w:sz w:val="22"/>
          <w:szCs w:val="22"/>
        </w:rPr>
        <w:t xml:space="preserve">use of analogies, role-play, </w:t>
      </w:r>
      <w:r w:rsidR="00356D36">
        <w:rPr>
          <w:rFonts w:ascii="Arial" w:hAnsi="Arial" w:cs="Times New Roman"/>
          <w:iCs/>
          <w:sz w:val="22"/>
          <w:szCs w:val="22"/>
        </w:rPr>
        <w:t xml:space="preserve">exploratory, cumulative and disputational </w:t>
      </w:r>
      <w:r w:rsidR="004B4BAB" w:rsidRPr="00F43AC3">
        <w:rPr>
          <w:rFonts w:ascii="Arial" w:hAnsi="Arial" w:cs="Times New Roman"/>
          <w:iCs/>
          <w:sz w:val="22"/>
          <w:szCs w:val="22"/>
        </w:rPr>
        <w:t>discussion</w:t>
      </w:r>
      <w:r w:rsidR="00166613" w:rsidRPr="00F43AC3">
        <w:rPr>
          <w:rFonts w:ascii="Arial" w:hAnsi="Arial" w:cs="Times New Roman"/>
          <w:iCs/>
          <w:sz w:val="22"/>
          <w:szCs w:val="22"/>
        </w:rPr>
        <w:t>.</w:t>
      </w:r>
      <w:r w:rsidR="00B73C6E" w:rsidRPr="00F43AC3">
        <w:rPr>
          <w:rFonts w:ascii="Arial" w:hAnsi="Arial" w:cs="Times New Roman"/>
          <w:iCs/>
          <w:sz w:val="22"/>
          <w:szCs w:val="22"/>
        </w:rPr>
        <w:t xml:space="preserve"> </w:t>
      </w:r>
      <w:r w:rsidR="00B73C6E" w:rsidRPr="00F43AC3">
        <w:rPr>
          <w:rFonts w:ascii="Arial" w:hAnsi="Arial" w:cs="Arial"/>
          <w:sz w:val="22"/>
          <w:szCs w:val="22"/>
        </w:rPr>
        <w:t xml:space="preserve">By facilitating collaborative peer review I aimed to enable exploratory conversations about learning to take place between PST’s and between tutor and PST’s. </w:t>
      </w:r>
    </w:p>
    <w:p w:rsidR="00847AC0" w:rsidRPr="00F43AC3" w:rsidRDefault="00847AC0" w:rsidP="0012510C">
      <w:pPr>
        <w:widowControl w:val="0"/>
        <w:autoSpaceDE w:val="0"/>
        <w:autoSpaceDN w:val="0"/>
        <w:adjustRightInd w:val="0"/>
        <w:spacing w:line="360" w:lineRule="auto"/>
        <w:rPr>
          <w:rFonts w:ascii="Arial" w:hAnsi="Arial" w:cs="Times New Roman"/>
          <w:iCs/>
          <w:sz w:val="22"/>
          <w:szCs w:val="22"/>
          <w:u w:val="single"/>
        </w:rPr>
      </w:pPr>
    </w:p>
    <w:p w:rsidR="006726A6" w:rsidRPr="00F43AC3" w:rsidRDefault="006726A6" w:rsidP="0012510C">
      <w:pPr>
        <w:widowControl w:val="0"/>
        <w:autoSpaceDE w:val="0"/>
        <w:autoSpaceDN w:val="0"/>
        <w:adjustRightInd w:val="0"/>
        <w:spacing w:line="360" w:lineRule="auto"/>
        <w:rPr>
          <w:rFonts w:ascii="Arial" w:hAnsi="Arial" w:cs="Times New Roman"/>
          <w:iCs/>
          <w:sz w:val="22"/>
          <w:szCs w:val="22"/>
          <w:u w:val="single"/>
        </w:rPr>
      </w:pPr>
      <w:r w:rsidRPr="00F43AC3">
        <w:rPr>
          <w:rFonts w:ascii="Arial" w:hAnsi="Arial" w:cs="Times New Roman"/>
          <w:iCs/>
          <w:sz w:val="22"/>
          <w:szCs w:val="22"/>
          <w:u w:val="single"/>
        </w:rPr>
        <w:t>PRE-COURSE TASK</w:t>
      </w:r>
    </w:p>
    <w:p w:rsidR="00166613" w:rsidRPr="00F43AC3" w:rsidRDefault="00166613" w:rsidP="0012510C">
      <w:pPr>
        <w:widowControl w:val="0"/>
        <w:autoSpaceDE w:val="0"/>
        <w:autoSpaceDN w:val="0"/>
        <w:adjustRightInd w:val="0"/>
        <w:spacing w:line="360" w:lineRule="auto"/>
        <w:rPr>
          <w:rFonts w:ascii="Arial" w:hAnsi="Arial" w:cs="Times New Roman"/>
          <w:iCs/>
          <w:sz w:val="22"/>
          <w:szCs w:val="22"/>
        </w:rPr>
      </w:pPr>
    </w:p>
    <w:p w:rsidR="00FF1F7E" w:rsidRPr="00F43AC3" w:rsidRDefault="00166613" w:rsidP="00C32698">
      <w:pPr>
        <w:pStyle w:val="ListParagraph"/>
        <w:widowControl w:val="0"/>
        <w:numPr>
          <w:ilvl w:val="0"/>
          <w:numId w:val="2"/>
        </w:numPr>
        <w:autoSpaceDE w:val="0"/>
        <w:autoSpaceDN w:val="0"/>
        <w:adjustRightInd w:val="0"/>
        <w:spacing w:line="360" w:lineRule="auto"/>
        <w:rPr>
          <w:rFonts w:ascii="Arial" w:hAnsi="Arial" w:cs="Times New Roman"/>
          <w:iCs/>
          <w:sz w:val="22"/>
          <w:szCs w:val="22"/>
        </w:rPr>
      </w:pPr>
      <w:r w:rsidRPr="00F43AC3">
        <w:rPr>
          <w:rFonts w:ascii="Arial" w:hAnsi="Arial" w:cs="Times New Roman"/>
          <w:iCs/>
          <w:sz w:val="22"/>
          <w:szCs w:val="22"/>
        </w:rPr>
        <w:t>A</w:t>
      </w:r>
      <w:r w:rsidR="00FF1F7E" w:rsidRPr="00F43AC3">
        <w:rPr>
          <w:rFonts w:ascii="Arial" w:hAnsi="Arial" w:cs="Times New Roman"/>
          <w:iCs/>
          <w:sz w:val="22"/>
          <w:szCs w:val="22"/>
        </w:rPr>
        <w:t xml:space="preserve"> key reading</w:t>
      </w:r>
      <w:r w:rsidR="005A6F4C" w:rsidRPr="00F43AC3">
        <w:rPr>
          <w:rFonts w:ascii="Arial" w:hAnsi="Arial" w:cs="Times New Roman"/>
          <w:iCs/>
          <w:sz w:val="22"/>
          <w:szCs w:val="22"/>
        </w:rPr>
        <w:t>, Darby’s (2005)</w:t>
      </w:r>
      <w:r w:rsidR="00CA6072" w:rsidRPr="00F43AC3">
        <w:rPr>
          <w:rFonts w:ascii="Arial" w:hAnsi="Arial" w:cs="Times New Roman"/>
          <w:iCs/>
          <w:sz w:val="22"/>
          <w:szCs w:val="22"/>
        </w:rPr>
        <w:t xml:space="preserve"> </w:t>
      </w:r>
      <w:r w:rsidRPr="00F43AC3">
        <w:rPr>
          <w:rFonts w:ascii="Arial" w:hAnsi="Arial" w:cs="Times New Roman"/>
          <w:iCs/>
          <w:sz w:val="22"/>
          <w:szCs w:val="22"/>
        </w:rPr>
        <w:t>was posted</w:t>
      </w:r>
      <w:r w:rsidR="00FF1F7E" w:rsidRPr="00F43AC3">
        <w:rPr>
          <w:rFonts w:ascii="Arial" w:hAnsi="Arial" w:cs="Times New Roman"/>
          <w:iCs/>
          <w:sz w:val="22"/>
          <w:szCs w:val="22"/>
        </w:rPr>
        <w:t xml:space="preserve"> onto the </w:t>
      </w:r>
      <w:r w:rsidR="00F10C3F" w:rsidRPr="00F43AC3">
        <w:rPr>
          <w:rFonts w:ascii="Arial" w:hAnsi="Arial" w:cs="Times New Roman"/>
          <w:iCs/>
          <w:sz w:val="22"/>
          <w:szCs w:val="22"/>
        </w:rPr>
        <w:t>Durham University On-line (DUO) learning platform</w:t>
      </w:r>
      <w:r w:rsidRPr="00F43AC3">
        <w:rPr>
          <w:rFonts w:ascii="Arial" w:hAnsi="Arial" w:cs="Times New Roman"/>
          <w:iCs/>
          <w:sz w:val="22"/>
          <w:szCs w:val="22"/>
        </w:rPr>
        <w:t>.</w:t>
      </w:r>
      <w:r w:rsidR="00C32698" w:rsidRPr="00F43AC3">
        <w:rPr>
          <w:rFonts w:ascii="Arial" w:hAnsi="Arial" w:cs="Times New Roman"/>
          <w:iCs/>
          <w:sz w:val="22"/>
          <w:szCs w:val="22"/>
        </w:rPr>
        <w:t xml:space="preserve"> </w:t>
      </w:r>
      <w:r w:rsidR="0035384A">
        <w:rPr>
          <w:rFonts w:ascii="Arial" w:hAnsi="Arial" w:cs="Times New Roman"/>
          <w:iCs/>
          <w:sz w:val="22"/>
          <w:szCs w:val="22"/>
        </w:rPr>
        <w:t>In preparation for the first Sci</w:t>
      </w:r>
      <w:r w:rsidR="006B244B">
        <w:rPr>
          <w:rFonts w:ascii="Arial" w:hAnsi="Arial" w:cs="Times New Roman"/>
          <w:iCs/>
          <w:sz w:val="22"/>
          <w:szCs w:val="22"/>
        </w:rPr>
        <w:t>ence</w:t>
      </w:r>
      <w:r w:rsidR="0035384A">
        <w:rPr>
          <w:rFonts w:ascii="Arial" w:hAnsi="Arial" w:cs="Times New Roman"/>
          <w:iCs/>
          <w:sz w:val="22"/>
          <w:szCs w:val="22"/>
        </w:rPr>
        <w:t xml:space="preserve"> 4 session </w:t>
      </w:r>
      <w:r w:rsidR="00F82FCC" w:rsidRPr="00F43AC3">
        <w:rPr>
          <w:rFonts w:ascii="Arial" w:hAnsi="Arial" w:cs="Times New Roman"/>
          <w:iCs/>
          <w:sz w:val="22"/>
          <w:szCs w:val="22"/>
        </w:rPr>
        <w:t>PST’s</w:t>
      </w:r>
      <w:r w:rsidR="00F10C3F" w:rsidRPr="00F43AC3">
        <w:rPr>
          <w:rFonts w:ascii="Arial" w:hAnsi="Arial" w:cs="Times New Roman"/>
          <w:iCs/>
          <w:sz w:val="22"/>
          <w:szCs w:val="22"/>
        </w:rPr>
        <w:t xml:space="preserve"> were asked </w:t>
      </w:r>
      <w:r w:rsidR="00FF1F7E" w:rsidRPr="00F43AC3">
        <w:rPr>
          <w:rFonts w:ascii="Arial" w:hAnsi="Arial" w:cs="Times New Roman"/>
          <w:iCs/>
          <w:sz w:val="22"/>
          <w:szCs w:val="22"/>
        </w:rPr>
        <w:t xml:space="preserve">to </w:t>
      </w:r>
      <w:r w:rsidR="006B244B">
        <w:rPr>
          <w:rFonts w:ascii="Arial" w:hAnsi="Arial" w:cs="Times New Roman"/>
          <w:iCs/>
          <w:sz w:val="22"/>
          <w:szCs w:val="22"/>
        </w:rPr>
        <w:t xml:space="preserve">deconstruct and then </w:t>
      </w:r>
      <w:r w:rsidR="00FF1F7E" w:rsidRPr="00F43AC3">
        <w:rPr>
          <w:rFonts w:ascii="Arial" w:hAnsi="Arial" w:cs="Times New Roman"/>
          <w:iCs/>
          <w:sz w:val="22"/>
          <w:szCs w:val="22"/>
        </w:rPr>
        <w:t xml:space="preserve">summarise </w:t>
      </w:r>
      <w:r w:rsidR="00CA6072" w:rsidRPr="00F43AC3">
        <w:rPr>
          <w:rFonts w:ascii="Arial" w:hAnsi="Arial" w:cs="Times New Roman"/>
          <w:iCs/>
          <w:sz w:val="22"/>
          <w:szCs w:val="22"/>
        </w:rPr>
        <w:t xml:space="preserve">this article </w:t>
      </w:r>
      <w:r w:rsidR="006B244B">
        <w:rPr>
          <w:rFonts w:ascii="Arial" w:hAnsi="Arial" w:cs="Times New Roman"/>
          <w:iCs/>
          <w:sz w:val="22"/>
          <w:szCs w:val="22"/>
        </w:rPr>
        <w:t xml:space="preserve">using </w:t>
      </w:r>
      <w:r w:rsidR="00FF1F7E" w:rsidRPr="00F43AC3">
        <w:rPr>
          <w:rFonts w:ascii="Arial" w:hAnsi="Arial" w:cs="Times New Roman"/>
          <w:iCs/>
          <w:sz w:val="22"/>
          <w:szCs w:val="22"/>
        </w:rPr>
        <w:t>a directed reading analysis template</w:t>
      </w:r>
      <w:r w:rsidR="0035384A">
        <w:rPr>
          <w:rFonts w:ascii="Arial" w:hAnsi="Arial" w:cs="Times New Roman"/>
          <w:iCs/>
          <w:sz w:val="22"/>
          <w:szCs w:val="22"/>
        </w:rPr>
        <w:t xml:space="preserve"> and an</w:t>
      </w:r>
      <w:r w:rsidR="00CA6072" w:rsidRPr="00F43AC3">
        <w:rPr>
          <w:rFonts w:ascii="Arial" w:hAnsi="Arial" w:cs="Times New Roman"/>
          <w:iCs/>
          <w:sz w:val="22"/>
          <w:szCs w:val="22"/>
        </w:rPr>
        <w:t xml:space="preserve"> instruction </w:t>
      </w:r>
      <w:r w:rsidR="006B244B">
        <w:rPr>
          <w:rFonts w:ascii="Arial" w:hAnsi="Arial" w:cs="Times New Roman"/>
          <w:iCs/>
          <w:sz w:val="22"/>
          <w:szCs w:val="22"/>
        </w:rPr>
        <w:t>to</w:t>
      </w:r>
      <w:r w:rsidR="00CA6072" w:rsidRPr="00F43AC3">
        <w:rPr>
          <w:rFonts w:ascii="Arial" w:hAnsi="Arial" w:cs="Times New Roman"/>
          <w:iCs/>
          <w:sz w:val="22"/>
          <w:szCs w:val="22"/>
        </w:rPr>
        <w:t xml:space="preserve"> draw on their prior learning </w:t>
      </w:r>
      <w:r w:rsidR="0035384A">
        <w:rPr>
          <w:rFonts w:ascii="Arial" w:hAnsi="Arial" w:cs="Times New Roman"/>
          <w:iCs/>
          <w:sz w:val="22"/>
          <w:szCs w:val="22"/>
        </w:rPr>
        <w:t>of</w:t>
      </w:r>
      <w:r w:rsidR="001539ED" w:rsidRPr="00F43AC3">
        <w:rPr>
          <w:rFonts w:ascii="Arial" w:hAnsi="Arial" w:cs="Times New Roman"/>
          <w:iCs/>
          <w:sz w:val="22"/>
          <w:szCs w:val="22"/>
        </w:rPr>
        <w:t xml:space="preserve"> the</w:t>
      </w:r>
      <w:r w:rsidR="0035384A">
        <w:rPr>
          <w:rFonts w:ascii="Arial" w:hAnsi="Arial" w:cs="Times New Roman"/>
          <w:iCs/>
          <w:sz w:val="22"/>
          <w:szCs w:val="22"/>
        </w:rPr>
        <w:t>ir Year 2</w:t>
      </w:r>
      <w:r w:rsidR="001539ED" w:rsidRPr="00F43AC3">
        <w:rPr>
          <w:rFonts w:ascii="Arial" w:hAnsi="Arial" w:cs="Times New Roman"/>
          <w:iCs/>
          <w:sz w:val="22"/>
          <w:szCs w:val="22"/>
        </w:rPr>
        <w:t xml:space="preserve"> </w:t>
      </w:r>
      <w:r w:rsidR="00CA6072" w:rsidRPr="00F43AC3">
        <w:rPr>
          <w:rFonts w:ascii="Arial" w:hAnsi="Arial" w:cs="Times New Roman"/>
          <w:iCs/>
          <w:sz w:val="22"/>
          <w:szCs w:val="22"/>
        </w:rPr>
        <w:t>Research Methods course, studied the previous semester, to identify the p</w:t>
      </w:r>
      <w:r w:rsidR="005A6F4C" w:rsidRPr="00F43AC3">
        <w:rPr>
          <w:rFonts w:ascii="Arial" w:hAnsi="Arial" w:cs="Times New Roman"/>
          <w:iCs/>
          <w:sz w:val="22"/>
          <w:szCs w:val="22"/>
        </w:rPr>
        <w:t xml:space="preserve">urpose of Darby’s </w:t>
      </w:r>
      <w:r w:rsidR="00224691">
        <w:rPr>
          <w:rFonts w:ascii="Arial" w:hAnsi="Arial" w:cs="Times New Roman"/>
          <w:iCs/>
          <w:sz w:val="22"/>
          <w:szCs w:val="22"/>
        </w:rPr>
        <w:t>research, her</w:t>
      </w:r>
      <w:r w:rsidR="00CA6072" w:rsidRPr="00F43AC3">
        <w:rPr>
          <w:rFonts w:ascii="Arial" w:hAnsi="Arial" w:cs="Times New Roman"/>
          <w:iCs/>
          <w:sz w:val="22"/>
          <w:szCs w:val="22"/>
        </w:rPr>
        <w:t xml:space="preserve"> research question and what methods </w:t>
      </w:r>
      <w:r w:rsidR="0035384A">
        <w:rPr>
          <w:rFonts w:ascii="Arial" w:hAnsi="Arial" w:cs="Times New Roman"/>
          <w:iCs/>
          <w:sz w:val="22"/>
          <w:szCs w:val="22"/>
        </w:rPr>
        <w:t>she</w:t>
      </w:r>
      <w:r w:rsidR="00CA6072" w:rsidRPr="00F43AC3">
        <w:rPr>
          <w:rFonts w:ascii="Arial" w:hAnsi="Arial" w:cs="Times New Roman"/>
          <w:iCs/>
          <w:sz w:val="22"/>
          <w:szCs w:val="22"/>
        </w:rPr>
        <w:t xml:space="preserve"> used to gather the evidence to </w:t>
      </w:r>
      <w:r w:rsidR="00224691">
        <w:rPr>
          <w:rFonts w:ascii="Arial" w:hAnsi="Arial" w:cs="Times New Roman"/>
          <w:iCs/>
          <w:sz w:val="22"/>
          <w:szCs w:val="22"/>
        </w:rPr>
        <w:t>inform</w:t>
      </w:r>
      <w:r w:rsidR="00CA6072" w:rsidRPr="00F43AC3">
        <w:rPr>
          <w:rFonts w:ascii="Arial" w:hAnsi="Arial" w:cs="Times New Roman"/>
          <w:iCs/>
          <w:sz w:val="22"/>
          <w:szCs w:val="22"/>
        </w:rPr>
        <w:t xml:space="preserve"> </w:t>
      </w:r>
      <w:r w:rsidR="00224691">
        <w:rPr>
          <w:rFonts w:ascii="Arial" w:hAnsi="Arial" w:cs="Times New Roman"/>
          <w:iCs/>
          <w:sz w:val="22"/>
          <w:szCs w:val="22"/>
        </w:rPr>
        <w:t>her conclusions.</w:t>
      </w:r>
    </w:p>
    <w:p w:rsidR="006726A6" w:rsidRPr="00F43AC3" w:rsidRDefault="006726A6" w:rsidP="0012510C">
      <w:pPr>
        <w:widowControl w:val="0"/>
        <w:autoSpaceDE w:val="0"/>
        <w:autoSpaceDN w:val="0"/>
        <w:adjustRightInd w:val="0"/>
        <w:spacing w:line="360" w:lineRule="auto"/>
        <w:rPr>
          <w:rFonts w:ascii="Arial" w:hAnsi="Arial" w:cs="Times New Roman"/>
          <w:sz w:val="22"/>
          <w:szCs w:val="22"/>
        </w:rPr>
      </w:pPr>
    </w:p>
    <w:p w:rsidR="006726A6" w:rsidRPr="00F43AC3" w:rsidRDefault="006726A6" w:rsidP="0012510C">
      <w:pPr>
        <w:widowControl w:val="0"/>
        <w:autoSpaceDE w:val="0"/>
        <w:autoSpaceDN w:val="0"/>
        <w:adjustRightInd w:val="0"/>
        <w:spacing w:line="360" w:lineRule="auto"/>
        <w:rPr>
          <w:rFonts w:ascii="Arial" w:hAnsi="Arial" w:cs="Times New Roman"/>
          <w:sz w:val="22"/>
          <w:szCs w:val="22"/>
          <w:u w:val="single"/>
        </w:rPr>
      </w:pPr>
      <w:r w:rsidRPr="00F43AC3">
        <w:rPr>
          <w:rFonts w:ascii="Arial" w:hAnsi="Arial" w:cs="Times New Roman"/>
          <w:sz w:val="22"/>
          <w:szCs w:val="22"/>
          <w:u w:val="single"/>
        </w:rPr>
        <w:t>WEEK 1</w:t>
      </w:r>
      <w:r w:rsidR="008247D4" w:rsidRPr="00F43AC3">
        <w:rPr>
          <w:rFonts w:ascii="Arial" w:hAnsi="Arial" w:cs="Times New Roman"/>
          <w:sz w:val="22"/>
          <w:szCs w:val="22"/>
          <w:u w:val="single"/>
        </w:rPr>
        <w:t xml:space="preserve"> PEER REVIEW TASK 1</w:t>
      </w:r>
    </w:p>
    <w:p w:rsidR="006726A6" w:rsidRPr="00F43AC3" w:rsidRDefault="006726A6" w:rsidP="0012510C">
      <w:pPr>
        <w:widowControl w:val="0"/>
        <w:autoSpaceDE w:val="0"/>
        <w:autoSpaceDN w:val="0"/>
        <w:adjustRightInd w:val="0"/>
        <w:spacing w:line="360" w:lineRule="auto"/>
        <w:rPr>
          <w:rFonts w:ascii="Arial" w:hAnsi="Arial" w:cs="Times New Roman"/>
          <w:sz w:val="22"/>
          <w:szCs w:val="22"/>
          <w:u w:val="single"/>
        </w:rPr>
      </w:pPr>
    </w:p>
    <w:p w:rsidR="007E2FE8" w:rsidRPr="00F43AC3" w:rsidRDefault="00AA4456" w:rsidP="0012510C">
      <w:pPr>
        <w:pStyle w:val="ListParagraph"/>
        <w:widowControl w:val="0"/>
        <w:numPr>
          <w:ilvl w:val="0"/>
          <w:numId w:val="2"/>
        </w:numPr>
        <w:autoSpaceDE w:val="0"/>
        <w:autoSpaceDN w:val="0"/>
        <w:adjustRightInd w:val="0"/>
        <w:spacing w:line="360" w:lineRule="auto"/>
        <w:rPr>
          <w:rFonts w:ascii="Arial" w:hAnsi="Arial" w:cs="Times New Roman"/>
          <w:sz w:val="22"/>
          <w:szCs w:val="22"/>
        </w:rPr>
      </w:pPr>
      <w:r w:rsidRPr="00F43AC3">
        <w:rPr>
          <w:rFonts w:ascii="Arial" w:hAnsi="Arial" w:cs="Times New Roman"/>
          <w:iCs/>
          <w:sz w:val="22"/>
          <w:szCs w:val="22"/>
        </w:rPr>
        <w:t xml:space="preserve">At the first science session </w:t>
      </w:r>
      <w:r w:rsidR="007E2FE8" w:rsidRPr="00F43AC3">
        <w:rPr>
          <w:rFonts w:ascii="Arial" w:hAnsi="Arial" w:cs="Times New Roman"/>
          <w:iCs/>
          <w:sz w:val="22"/>
          <w:szCs w:val="22"/>
        </w:rPr>
        <w:t>PST’s</w:t>
      </w:r>
      <w:r w:rsidR="00FF1F7E" w:rsidRPr="00F43AC3">
        <w:rPr>
          <w:rFonts w:ascii="Arial" w:hAnsi="Arial" w:cs="Times New Roman"/>
          <w:iCs/>
          <w:sz w:val="22"/>
          <w:szCs w:val="22"/>
        </w:rPr>
        <w:t xml:space="preserve"> </w:t>
      </w:r>
      <w:r w:rsidR="005A6F4C" w:rsidRPr="00F43AC3">
        <w:rPr>
          <w:rFonts w:ascii="Arial" w:hAnsi="Arial" w:cs="Times New Roman"/>
          <w:iCs/>
          <w:sz w:val="22"/>
          <w:szCs w:val="22"/>
        </w:rPr>
        <w:t xml:space="preserve">were asked to </w:t>
      </w:r>
      <w:r w:rsidR="00A63603">
        <w:rPr>
          <w:rFonts w:ascii="Arial" w:hAnsi="Arial" w:cs="Times New Roman"/>
          <w:iCs/>
          <w:sz w:val="22"/>
          <w:szCs w:val="22"/>
        </w:rPr>
        <w:t xml:space="preserve">share and </w:t>
      </w:r>
      <w:r w:rsidR="00C32698" w:rsidRPr="00F43AC3">
        <w:rPr>
          <w:rFonts w:ascii="Arial" w:hAnsi="Arial" w:cs="Times New Roman"/>
          <w:iCs/>
          <w:sz w:val="22"/>
          <w:szCs w:val="22"/>
        </w:rPr>
        <w:t>peer review the</w:t>
      </w:r>
      <w:r w:rsidR="00224691">
        <w:rPr>
          <w:rFonts w:ascii="Arial" w:hAnsi="Arial" w:cs="Times New Roman"/>
          <w:iCs/>
          <w:sz w:val="22"/>
          <w:szCs w:val="22"/>
        </w:rPr>
        <w:t>ir</w:t>
      </w:r>
      <w:r w:rsidR="00FF1F7E" w:rsidRPr="00F43AC3">
        <w:rPr>
          <w:rFonts w:ascii="Arial" w:hAnsi="Arial" w:cs="Times New Roman"/>
          <w:iCs/>
          <w:sz w:val="22"/>
          <w:szCs w:val="22"/>
        </w:rPr>
        <w:t xml:space="preserve"> individual summaries </w:t>
      </w:r>
      <w:r w:rsidR="00F77088">
        <w:rPr>
          <w:rFonts w:ascii="Arial" w:hAnsi="Arial" w:cs="Times New Roman"/>
          <w:iCs/>
          <w:sz w:val="22"/>
          <w:szCs w:val="22"/>
        </w:rPr>
        <w:t xml:space="preserve">of </w:t>
      </w:r>
      <w:r w:rsidR="006B244B">
        <w:rPr>
          <w:rFonts w:ascii="Arial" w:hAnsi="Arial" w:cs="Times New Roman"/>
          <w:iCs/>
          <w:sz w:val="22"/>
          <w:szCs w:val="22"/>
        </w:rPr>
        <w:t>Darby’s (200</w:t>
      </w:r>
      <w:r w:rsidR="00AC1B8B">
        <w:rPr>
          <w:rFonts w:ascii="Arial" w:hAnsi="Arial" w:cs="Times New Roman"/>
          <w:iCs/>
          <w:sz w:val="22"/>
          <w:szCs w:val="22"/>
        </w:rPr>
        <w:t xml:space="preserve">5) </w:t>
      </w:r>
      <w:r w:rsidR="00F77088">
        <w:rPr>
          <w:rFonts w:ascii="Arial" w:hAnsi="Arial" w:cs="Times New Roman"/>
          <w:iCs/>
          <w:sz w:val="22"/>
          <w:szCs w:val="22"/>
        </w:rPr>
        <w:t xml:space="preserve">article </w:t>
      </w:r>
      <w:r w:rsidR="00FF1F7E" w:rsidRPr="00F43AC3">
        <w:rPr>
          <w:rFonts w:ascii="Arial" w:hAnsi="Arial" w:cs="Times New Roman"/>
          <w:iCs/>
          <w:sz w:val="22"/>
          <w:szCs w:val="22"/>
        </w:rPr>
        <w:t>in groups of four</w:t>
      </w:r>
      <w:r w:rsidR="007E2FE8" w:rsidRPr="00F43AC3">
        <w:rPr>
          <w:rFonts w:ascii="Arial" w:hAnsi="Arial" w:cs="Times New Roman"/>
          <w:iCs/>
          <w:sz w:val="22"/>
          <w:szCs w:val="22"/>
        </w:rPr>
        <w:t>.</w:t>
      </w:r>
      <w:r w:rsidRPr="00F43AC3">
        <w:rPr>
          <w:rFonts w:ascii="Arial" w:hAnsi="Arial" w:cs="Times New Roman"/>
          <w:iCs/>
          <w:sz w:val="22"/>
          <w:szCs w:val="22"/>
        </w:rPr>
        <w:t xml:space="preserve"> This provided </w:t>
      </w:r>
      <w:r w:rsidR="00860E17">
        <w:rPr>
          <w:rFonts w:ascii="Arial" w:hAnsi="Arial" w:cs="Times New Roman"/>
          <w:iCs/>
          <w:sz w:val="22"/>
          <w:szCs w:val="22"/>
        </w:rPr>
        <w:t>each trainee</w:t>
      </w:r>
      <w:r w:rsidRPr="00F43AC3">
        <w:rPr>
          <w:rFonts w:ascii="Arial" w:hAnsi="Arial" w:cs="Times New Roman"/>
          <w:iCs/>
          <w:sz w:val="22"/>
          <w:szCs w:val="22"/>
        </w:rPr>
        <w:t xml:space="preserve"> with a</w:t>
      </w:r>
      <w:r w:rsidR="00860E17">
        <w:rPr>
          <w:rFonts w:ascii="Arial" w:hAnsi="Arial" w:cs="Times New Roman"/>
          <w:iCs/>
          <w:sz w:val="22"/>
          <w:szCs w:val="22"/>
        </w:rPr>
        <w:t>n opportunity to participate in a</w:t>
      </w:r>
      <w:r w:rsidRPr="00F43AC3">
        <w:rPr>
          <w:rFonts w:ascii="Arial" w:hAnsi="Arial" w:cs="Times New Roman"/>
          <w:iCs/>
          <w:sz w:val="22"/>
          <w:szCs w:val="22"/>
        </w:rPr>
        <w:t xml:space="preserve"> feedback discourse opportunity</w:t>
      </w:r>
      <w:r w:rsidR="00860E17">
        <w:rPr>
          <w:rFonts w:ascii="Arial" w:hAnsi="Arial" w:cs="Times New Roman"/>
          <w:iCs/>
          <w:sz w:val="22"/>
          <w:szCs w:val="22"/>
        </w:rPr>
        <w:t xml:space="preserve"> in which they supported one another’s understanding of the article through peer scaffolding</w:t>
      </w:r>
      <w:r w:rsidR="006B244B">
        <w:rPr>
          <w:rFonts w:ascii="Arial" w:hAnsi="Arial" w:cs="Times New Roman"/>
          <w:iCs/>
          <w:sz w:val="22"/>
          <w:szCs w:val="22"/>
        </w:rPr>
        <w:t>, exploratory and cumulative dialogue</w:t>
      </w:r>
      <w:r w:rsidRPr="00F43AC3">
        <w:rPr>
          <w:rFonts w:ascii="Arial" w:hAnsi="Arial" w:cs="Times New Roman"/>
          <w:iCs/>
          <w:sz w:val="22"/>
          <w:szCs w:val="22"/>
        </w:rPr>
        <w:t>.</w:t>
      </w:r>
    </w:p>
    <w:p w:rsidR="008541B5" w:rsidRPr="00F43AC3" w:rsidRDefault="00AC1B8B" w:rsidP="0012510C">
      <w:pPr>
        <w:pStyle w:val="ListParagraph"/>
        <w:widowControl w:val="0"/>
        <w:numPr>
          <w:ilvl w:val="0"/>
          <w:numId w:val="2"/>
        </w:numPr>
        <w:autoSpaceDE w:val="0"/>
        <w:autoSpaceDN w:val="0"/>
        <w:adjustRightInd w:val="0"/>
        <w:spacing w:line="360" w:lineRule="auto"/>
        <w:rPr>
          <w:rFonts w:ascii="Arial" w:hAnsi="Arial"/>
          <w:sz w:val="22"/>
          <w:szCs w:val="22"/>
        </w:rPr>
      </w:pPr>
      <w:r>
        <w:rPr>
          <w:rFonts w:ascii="Arial" w:hAnsi="Arial" w:cs="Times New Roman"/>
          <w:iCs/>
          <w:sz w:val="22"/>
          <w:szCs w:val="22"/>
        </w:rPr>
        <w:t>PST’s edited</w:t>
      </w:r>
      <w:r w:rsidR="007E2FE8" w:rsidRPr="00F43AC3">
        <w:rPr>
          <w:rFonts w:ascii="Arial" w:hAnsi="Arial" w:cs="Times New Roman"/>
          <w:iCs/>
          <w:sz w:val="22"/>
          <w:szCs w:val="22"/>
        </w:rPr>
        <w:t xml:space="preserve"> </w:t>
      </w:r>
      <w:r w:rsidR="00F82FCC" w:rsidRPr="00F43AC3">
        <w:rPr>
          <w:rFonts w:ascii="Arial" w:hAnsi="Arial" w:cs="Times New Roman"/>
          <w:iCs/>
          <w:sz w:val="22"/>
          <w:szCs w:val="22"/>
        </w:rPr>
        <w:t xml:space="preserve">summaries </w:t>
      </w:r>
      <w:r w:rsidR="00F77088">
        <w:rPr>
          <w:rFonts w:ascii="Arial" w:hAnsi="Arial" w:cs="Times New Roman"/>
          <w:iCs/>
          <w:sz w:val="22"/>
          <w:szCs w:val="22"/>
        </w:rPr>
        <w:t>of Darby’s (20</w:t>
      </w:r>
      <w:r w:rsidR="004C35E9">
        <w:rPr>
          <w:rFonts w:ascii="Arial" w:hAnsi="Arial" w:cs="Times New Roman"/>
          <w:iCs/>
          <w:sz w:val="22"/>
          <w:szCs w:val="22"/>
        </w:rPr>
        <w:t>0</w:t>
      </w:r>
      <w:r w:rsidR="00356D36">
        <w:rPr>
          <w:rFonts w:ascii="Arial" w:hAnsi="Arial" w:cs="Times New Roman"/>
          <w:iCs/>
          <w:sz w:val="22"/>
          <w:szCs w:val="22"/>
        </w:rPr>
        <w:t xml:space="preserve">5) article were </w:t>
      </w:r>
      <w:r w:rsidR="00860E17">
        <w:rPr>
          <w:rFonts w:ascii="Arial" w:hAnsi="Arial" w:cs="Times New Roman"/>
          <w:iCs/>
          <w:sz w:val="22"/>
          <w:szCs w:val="22"/>
        </w:rPr>
        <w:t xml:space="preserve">then </w:t>
      </w:r>
      <w:r w:rsidR="00356D36">
        <w:rPr>
          <w:rFonts w:ascii="Arial" w:hAnsi="Arial" w:cs="Times New Roman"/>
          <w:iCs/>
          <w:sz w:val="22"/>
          <w:szCs w:val="22"/>
        </w:rPr>
        <w:t>used as</w:t>
      </w:r>
      <w:r w:rsidR="00AA4456" w:rsidRPr="00F43AC3">
        <w:rPr>
          <w:rFonts w:ascii="Arial" w:hAnsi="Arial" w:cs="Times New Roman"/>
          <w:iCs/>
          <w:sz w:val="22"/>
          <w:szCs w:val="22"/>
        </w:rPr>
        <w:t xml:space="preserve"> </w:t>
      </w:r>
      <w:r w:rsidR="007E2FE8" w:rsidRPr="00F43AC3">
        <w:rPr>
          <w:rFonts w:ascii="Arial" w:hAnsi="Arial" w:cs="Times New Roman"/>
          <w:iCs/>
          <w:sz w:val="22"/>
          <w:szCs w:val="22"/>
        </w:rPr>
        <w:t>feed</w:t>
      </w:r>
      <w:r w:rsidR="00AA4456" w:rsidRPr="00F43AC3">
        <w:rPr>
          <w:rFonts w:ascii="Arial" w:hAnsi="Arial" w:cs="Times New Roman"/>
          <w:iCs/>
          <w:sz w:val="22"/>
          <w:szCs w:val="22"/>
        </w:rPr>
        <w:t xml:space="preserve"> forward</w:t>
      </w:r>
      <w:r w:rsidR="007E2FE8" w:rsidRPr="00F43AC3">
        <w:rPr>
          <w:rFonts w:ascii="Arial" w:hAnsi="Arial" w:cs="Times New Roman"/>
          <w:iCs/>
          <w:sz w:val="22"/>
          <w:szCs w:val="22"/>
        </w:rPr>
        <w:t xml:space="preserve"> to</w:t>
      </w:r>
      <w:r w:rsidR="00FF1F7E" w:rsidRPr="00F43AC3">
        <w:rPr>
          <w:rFonts w:ascii="Arial" w:hAnsi="Arial" w:cs="Times New Roman"/>
          <w:iCs/>
          <w:sz w:val="22"/>
          <w:szCs w:val="22"/>
        </w:rPr>
        <w:t xml:space="preserve"> </w:t>
      </w:r>
      <w:r w:rsidR="007E2FE8" w:rsidRPr="00F43AC3">
        <w:rPr>
          <w:rFonts w:ascii="Arial" w:hAnsi="Arial" w:cs="Times New Roman"/>
          <w:iCs/>
          <w:sz w:val="22"/>
          <w:szCs w:val="22"/>
        </w:rPr>
        <w:t>inform</w:t>
      </w:r>
      <w:r w:rsidR="00FF1F7E" w:rsidRPr="00F43AC3">
        <w:rPr>
          <w:rFonts w:ascii="Arial" w:hAnsi="Arial" w:cs="Times New Roman"/>
          <w:iCs/>
          <w:sz w:val="22"/>
          <w:szCs w:val="22"/>
        </w:rPr>
        <w:t xml:space="preserve"> the construction of </w:t>
      </w:r>
      <w:r w:rsidR="006B244B">
        <w:rPr>
          <w:rFonts w:ascii="Arial" w:hAnsi="Arial" w:cs="Times New Roman"/>
          <w:iCs/>
          <w:sz w:val="22"/>
          <w:szCs w:val="22"/>
        </w:rPr>
        <w:t>spoke and chain</w:t>
      </w:r>
      <w:r w:rsidR="00FF1F7E" w:rsidRPr="00F43AC3">
        <w:rPr>
          <w:rFonts w:ascii="Arial" w:hAnsi="Arial" w:cs="Times New Roman"/>
          <w:iCs/>
          <w:sz w:val="22"/>
          <w:szCs w:val="22"/>
        </w:rPr>
        <w:t xml:space="preserve"> concept maps</w:t>
      </w:r>
      <w:r w:rsidR="00C32698" w:rsidRPr="00F43AC3">
        <w:rPr>
          <w:rFonts w:ascii="Arial" w:hAnsi="Arial" w:cs="Times New Roman"/>
          <w:iCs/>
          <w:sz w:val="22"/>
          <w:szCs w:val="22"/>
        </w:rPr>
        <w:t xml:space="preserve"> </w:t>
      </w:r>
      <w:r w:rsidR="00356D36">
        <w:rPr>
          <w:rFonts w:ascii="Arial" w:hAnsi="Arial" w:cs="Times New Roman"/>
          <w:iCs/>
          <w:sz w:val="22"/>
          <w:szCs w:val="22"/>
        </w:rPr>
        <w:t>to identify</w:t>
      </w:r>
      <w:r w:rsidR="00C32698" w:rsidRPr="00F43AC3">
        <w:rPr>
          <w:rFonts w:ascii="Arial" w:hAnsi="Arial" w:cs="Times New Roman"/>
          <w:iCs/>
          <w:sz w:val="22"/>
          <w:szCs w:val="22"/>
        </w:rPr>
        <w:t xml:space="preserve"> the </w:t>
      </w:r>
      <w:r>
        <w:rPr>
          <w:rFonts w:ascii="Arial" w:hAnsi="Arial" w:cs="Times New Roman"/>
          <w:iCs/>
          <w:sz w:val="22"/>
          <w:szCs w:val="22"/>
        </w:rPr>
        <w:t xml:space="preserve">key </w:t>
      </w:r>
      <w:r w:rsidR="00C32698" w:rsidRPr="00F43AC3">
        <w:rPr>
          <w:rFonts w:ascii="Arial" w:hAnsi="Arial" w:cs="Times New Roman"/>
          <w:iCs/>
          <w:sz w:val="22"/>
          <w:szCs w:val="22"/>
        </w:rPr>
        <w:t>features of instructional and relational pedagogy</w:t>
      </w:r>
      <w:r w:rsidR="00FF1F7E" w:rsidRPr="00F43AC3">
        <w:rPr>
          <w:rFonts w:ascii="Arial" w:hAnsi="Arial" w:cs="Times New Roman"/>
          <w:iCs/>
          <w:sz w:val="22"/>
          <w:szCs w:val="22"/>
        </w:rPr>
        <w:t xml:space="preserve">. </w:t>
      </w:r>
      <w:r w:rsidR="00AA4456" w:rsidRPr="00F43AC3">
        <w:rPr>
          <w:rFonts w:ascii="Arial" w:hAnsi="Arial" w:cs="Times New Roman"/>
          <w:iCs/>
          <w:sz w:val="22"/>
          <w:szCs w:val="22"/>
        </w:rPr>
        <w:t>These maps were shared with</w:t>
      </w:r>
      <w:r w:rsidR="001539ED" w:rsidRPr="00F43AC3">
        <w:rPr>
          <w:rFonts w:ascii="Arial" w:hAnsi="Arial" w:cs="Times New Roman"/>
          <w:iCs/>
          <w:sz w:val="22"/>
          <w:szCs w:val="22"/>
        </w:rPr>
        <w:t xml:space="preserve"> the whole group</w:t>
      </w:r>
      <w:r w:rsidR="00C32698" w:rsidRPr="00F43AC3">
        <w:rPr>
          <w:rFonts w:ascii="Arial" w:hAnsi="Arial" w:cs="Times New Roman"/>
          <w:iCs/>
          <w:sz w:val="22"/>
          <w:szCs w:val="22"/>
        </w:rPr>
        <w:t xml:space="preserve"> and then </w:t>
      </w:r>
      <w:r w:rsidR="00860E17">
        <w:rPr>
          <w:rFonts w:ascii="Arial" w:hAnsi="Arial" w:cs="Times New Roman"/>
          <w:iCs/>
          <w:sz w:val="22"/>
          <w:szCs w:val="22"/>
        </w:rPr>
        <w:t xml:space="preserve">peer reviewed </w:t>
      </w:r>
      <w:r w:rsidR="00C32698" w:rsidRPr="00F43AC3">
        <w:rPr>
          <w:rFonts w:ascii="Arial" w:hAnsi="Arial" w:cs="Times New Roman"/>
          <w:iCs/>
          <w:sz w:val="22"/>
          <w:szCs w:val="22"/>
        </w:rPr>
        <w:t xml:space="preserve">stored </w:t>
      </w:r>
      <w:r w:rsidR="00484F8C">
        <w:rPr>
          <w:rFonts w:ascii="Arial" w:hAnsi="Arial" w:cs="Times New Roman"/>
          <w:iCs/>
          <w:sz w:val="22"/>
          <w:szCs w:val="22"/>
        </w:rPr>
        <w:t>to inform Step 5</w:t>
      </w:r>
      <w:r w:rsidR="00356D36">
        <w:rPr>
          <w:rFonts w:ascii="Arial" w:hAnsi="Arial" w:cs="Times New Roman"/>
          <w:iCs/>
          <w:sz w:val="22"/>
          <w:szCs w:val="22"/>
        </w:rPr>
        <w:t xml:space="preserve"> (below)</w:t>
      </w:r>
      <w:r w:rsidR="00B62086" w:rsidRPr="00F43AC3">
        <w:rPr>
          <w:rFonts w:ascii="Arial" w:hAnsi="Arial" w:cs="Times New Roman"/>
          <w:iCs/>
          <w:sz w:val="22"/>
          <w:szCs w:val="22"/>
        </w:rPr>
        <w:t xml:space="preserve">. </w:t>
      </w:r>
    </w:p>
    <w:p w:rsidR="00572C35" w:rsidRPr="00F43AC3" w:rsidRDefault="00572C35" w:rsidP="0012510C">
      <w:pPr>
        <w:pStyle w:val="ListParagraph"/>
        <w:widowControl w:val="0"/>
        <w:autoSpaceDE w:val="0"/>
        <w:autoSpaceDN w:val="0"/>
        <w:adjustRightInd w:val="0"/>
        <w:spacing w:line="360" w:lineRule="auto"/>
        <w:rPr>
          <w:rFonts w:ascii="Arial" w:hAnsi="Arial"/>
          <w:sz w:val="22"/>
          <w:szCs w:val="22"/>
        </w:rPr>
      </w:pPr>
    </w:p>
    <w:p w:rsidR="00572C35" w:rsidRPr="00F43AC3" w:rsidRDefault="00CA05CD" w:rsidP="0012510C">
      <w:pPr>
        <w:widowControl w:val="0"/>
        <w:autoSpaceDE w:val="0"/>
        <w:autoSpaceDN w:val="0"/>
        <w:adjustRightInd w:val="0"/>
        <w:spacing w:line="360" w:lineRule="auto"/>
        <w:rPr>
          <w:rFonts w:ascii="Arial" w:hAnsi="Arial"/>
          <w:sz w:val="22"/>
          <w:szCs w:val="22"/>
          <w:u w:val="single"/>
        </w:rPr>
      </w:pPr>
      <w:r w:rsidRPr="00F43AC3">
        <w:rPr>
          <w:rFonts w:ascii="Arial" w:hAnsi="Arial"/>
          <w:sz w:val="22"/>
          <w:szCs w:val="22"/>
          <w:u w:val="single"/>
        </w:rPr>
        <w:t>WEEK</w:t>
      </w:r>
      <w:r w:rsidR="008247D4" w:rsidRPr="00F43AC3">
        <w:rPr>
          <w:rFonts w:ascii="Arial" w:hAnsi="Arial"/>
          <w:sz w:val="22"/>
          <w:szCs w:val="22"/>
          <w:u w:val="single"/>
        </w:rPr>
        <w:t xml:space="preserve"> </w:t>
      </w:r>
      <w:r w:rsidRPr="00F43AC3">
        <w:rPr>
          <w:rFonts w:ascii="Arial" w:hAnsi="Arial"/>
          <w:sz w:val="22"/>
          <w:szCs w:val="22"/>
          <w:u w:val="single"/>
        </w:rPr>
        <w:t>3 PEER REVIEW TASK 2</w:t>
      </w:r>
    </w:p>
    <w:p w:rsidR="00572C35" w:rsidRPr="00F43AC3" w:rsidRDefault="00572C35" w:rsidP="0012510C">
      <w:pPr>
        <w:widowControl w:val="0"/>
        <w:autoSpaceDE w:val="0"/>
        <w:autoSpaceDN w:val="0"/>
        <w:adjustRightInd w:val="0"/>
        <w:spacing w:line="360" w:lineRule="auto"/>
        <w:rPr>
          <w:rFonts w:ascii="Arial" w:hAnsi="Arial"/>
          <w:sz w:val="22"/>
          <w:szCs w:val="22"/>
          <w:u w:val="single"/>
        </w:rPr>
      </w:pPr>
    </w:p>
    <w:p w:rsidR="00484F8C" w:rsidRPr="00484F8C" w:rsidRDefault="00C32698" w:rsidP="00484F8C">
      <w:pPr>
        <w:pStyle w:val="ListParagraph"/>
        <w:widowControl w:val="0"/>
        <w:numPr>
          <w:ilvl w:val="0"/>
          <w:numId w:val="2"/>
        </w:numPr>
        <w:autoSpaceDE w:val="0"/>
        <w:autoSpaceDN w:val="0"/>
        <w:adjustRightInd w:val="0"/>
        <w:spacing w:line="360" w:lineRule="auto"/>
        <w:rPr>
          <w:rFonts w:ascii="Arial" w:hAnsi="Arial"/>
          <w:sz w:val="22"/>
          <w:szCs w:val="22"/>
        </w:rPr>
      </w:pPr>
      <w:r w:rsidRPr="00F43AC3">
        <w:rPr>
          <w:rFonts w:ascii="Arial" w:hAnsi="Arial"/>
          <w:iCs/>
          <w:sz w:val="22"/>
          <w:szCs w:val="22"/>
        </w:rPr>
        <w:t xml:space="preserve">PST’s </w:t>
      </w:r>
      <w:r w:rsidR="00484F8C">
        <w:rPr>
          <w:rFonts w:ascii="Arial" w:hAnsi="Arial"/>
          <w:iCs/>
          <w:sz w:val="22"/>
          <w:szCs w:val="22"/>
        </w:rPr>
        <w:t xml:space="preserve">reviewed their </w:t>
      </w:r>
      <w:r w:rsidR="006B244B">
        <w:rPr>
          <w:rFonts w:ascii="Arial" w:hAnsi="Arial"/>
          <w:iCs/>
          <w:sz w:val="22"/>
          <w:szCs w:val="22"/>
        </w:rPr>
        <w:t>group</w:t>
      </w:r>
      <w:r w:rsidR="00484F8C">
        <w:rPr>
          <w:rFonts w:ascii="Arial" w:hAnsi="Arial"/>
          <w:iCs/>
          <w:sz w:val="22"/>
          <w:szCs w:val="22"/>
        </w:rPr>
        <w:t xml:space="preserve"> concept maps prior to participating</w:t>
      </w:r>
      <w:r w:rsidRPr="00F43AC3">
        <w:rPr>
          <w:rFonts w:ascii="Arial" w:hAnsi="Arial"/>
          <w:iCs/>
          <w:sz w:val="22"/>
          <w:szCs w:val="22"/>
        </w:rPr>
        <w:t xml:space="preserve"> in a primary science workshop </w:t>
      </w:r>
      <w:r w:rsidR="00083829">
        <w:rPr>
          <w:rFonts w:ascii="Arial" w:hAnsi="Arial"/>
          <w:iCs/>
          <w:sz w:val="22"/>
          <w:szCs w:val="22"/>
        </w:rPr>
        <w:t>that focused</w:t>
      </w:r>
      <w:r w:rsidRPr="00F43AC3">
        <w:rPr>
          <w:rFonts w:ascii="Arial" w:hAnsi="Arial"/>
          <w:iCs/>
          <w:sz w:val="22"/>
          <w:szCs w:val="22"/>
        </w:rPr>
        <w:t xml:space="preserve"> on </w:t>
      </w:r>
      <w:r w:rsidR="00933432">
        <w:rPr>
          <w:rFonts w:ascii="Arial" w:hAnsi="Arial"/>
          <w:iCs/>
          <w:sz w:val="22"/>
          <w:szCs w:val="22"/>
        </w:rPr>
        <w:t>electricity</w:t>
      </w:r>
      <w:r w:rsidR="00011734" w:rsidRPr="00F43AC3">
        <w:rPr>
          <w:rFonts w:ascii="Arial" w:hAnsi="Arial"/>
          <w:iCs/>
          <w:sz w:val="22"/>
          <w:szCs w:val="22"/>
        </w:rPr>
        <w:t xml:space="preserve"> </w:t>
      </w:r>
      <w:r w:rsidR="006B244B">
        <w:rPr>
          <w:rFonts w:ascii="Arial" w:hAnsi="Arial"/>
          <w:iCs/>
          <w:sz w:val="22"/>
          <w:szCs w:val="22"/>
        </w:rPr>
        <w:t>(</w:t>
      </w:r>
      <w:r w:rsidR="006B33B8" w:rsidRPr="00F43AC3">
        <w:rPr>
          <w:rFonts w:ascii="Arial" w:hAnsi="Arial"/>
          <w:iCs/>
          <w:sz w:val="22"/>
          <w:szCs w:val="22"/>
        </w:rPr>
        <w:t>DfE, 2013)</w:t>
      </w:r>
      <w:r w:rsidR="00484F8C">
        <w:rPr>
          <w:rFonts w:ascii="Arial" w:hAnsi="Arial"/>
          <w:iCs/>
          <w:sz w:val="22"/>
          <w:szCs w:val="22"/>
        </w:rPr>
        <w:t xml:space="preserve"> </w:t>
      </w:r>
      <w:r w:rsidR="00083829">
        <w:rPr>
          <w:rFonts w:ascii="Arial" w:hAnsi="Arial"/>
          <w:iCs/>
          <w:sz w:val="22"/>
          <w:szCs w:val="22"/>
        </w:rPr>
        <w:t>and included</w:t>
      </w:r>
      <w:r w:rsidR="00484F8C">
        <w:rPr>
          <w:rFonts w:ascii="Arial" w:hAnsi="Arial"/>
          <w:iCs/>
          <w:sz w:val="22"/>
          <w:szCs w:val="22"/>
        </w:rPr>
        <w:t xml:space="preserve"> </w:t>
      </w:r>
      <w:r w:rsidR="00484F8C">
        <w:rPr>
          <w:rFonts w:ascii="Arial" w:hAnsi="Arial" w:cs="Times New Roman"/>
          <w:iCs/>
          <w:sz w:val="22"/>
          <w:szCs w:val="22"/>
        </w:rPr>
        <w:t>a</w:t>
      </w:r>
      <w:r w:rsidR="00484F8C" w:rsidRPr="00484F8C">
        <w:rPr>
          <w:rFonts w:ascii="Arial" w:hAnsi="Arial" w:cs="Times New Roman"/>
          <w:iCs/>
          <w:sz w:val="22"/>
          <w:szCs w:val="22"/>
        </w:rPr>
        <w:t xml:space="preserve"> carousel of practical science investigations </w:t>
      </w:r>
      <w:r w:rsidR="002A1B67">
        <w:rPr>
          <w:rFonts w:ascii="Arial" w:hAnsi="Arial" w:cs="Times New Roman"/>
          <w:iCs/>
          <w:sz w:val="22"/>
          <w:szCs w:val="22"/>
        </w:rPr>
        <w:t xml:space="preserve">designed </w:t>
      </w:r>
      <w:r w:rsidR="00484F8C" w:rsidRPr="00484F8C">
        <w:rPr>
          <w:rFonts w:ascii="Arial" w:hAnsi="Arial" w:cs="Times New Roman"/>
          <w:iCs/>
          <w:sz w:val="22"/>
          <w:szCs w:val="22"/>
        </w:rPr>
        <w:t xml:space="preserve">to problematize SMK and develop sPCK </w:t>
      </w:r>
      <w:r w:rsidR="00083829">
        <w:rPr>
          <w:rFonts w:ascii="Arial" w:hAnsi="Arial" w:cs="Times New Roman"/>
          <w:iCs/>
          <w:sz w:val="22"/>
          <w:szCs w:val="22"/>
        </w:rPr>
        <w:t>using</w:t>
      </w:r>
      <w:r w:rsidR="002A1B67">
        <w:rPr>
          <w:rFonts w:ascii="Arial" w:hAnsi="Arial" w:cs="Times New Roman"/>
          <w:iCs/>
          <w:sz w:val="22"/>
          <w:szCs w:val="22"/>
        </w:rPr>
        <w:t xml:space="preserve"> inquiry as a ‘way of doing’ science. This approach allowed </w:t>
      </w:r>
      <w:r w:rsidR="00083829">
        <w:rPr>
          <w:rFonts w:ascii="Arial" w:hAnsi="Arial" w:cs="Times New Roman"/>
          <w:iCs/>
          <w:sz w:val="22"/>
          <w:szCs w:val="22"/>
        </w:rPr>
        <w:t>them</w:t>
      </w:r>
      <w:r w:rsidR="002A1B67">
        <w:rPr>
          <w:rFonts w:ascii="Arial" w:hAnsi="Arial" w:cs="Times New Roman"/>
          <w:iCs/>
          <w:sz w:val="22"/>
          <w:szCs w:val="22"/>
        </w:rPr>
        <w:t xml:space="preserve"> to raise questi</w:t>
      </w:r>
      <w:r w:rsidR="006B244B">
        <w:rPr>
          <w:rFonts w:ascii="Arial" w:hAnsi="Arial" w:cs="Times New Roman"/>
          <w:iCs/>
          <w:sz w:val="22"/>
          <w:szCs w:val="22"/>
        </w:rPr>
        <w:t>ons and to test out their ideas</w:t>
      </w:r>
      <w:r w:rsidR="002A1B67">
        <w:rPr>
          <w:rFonts w:ascii="Arial" w:hAnsi="Arial" w:cs="Times New Roman"/>
          <w:iCs/>
          <w:sz w:val="22"/>
          <w:szCs w:val="22"/>
        </w:rPr>
        <w:t xml:space="preserve"> to </w:t>
      </w:r>
      <w:r w:rsidR="006B244B">
        <w:rPr>
          <w:rFonts w:ascii="Arial" w:hAnsi="Arial" w:cs="Times New Roman"/>
          <w:iCs/>
          <w:sz w:val="22"/>
          <w:szCs w:val="22"/>
        </w:rPr>
        <w:t xml:space="preserve">support </w:t>
      </w:r>
      <w:r w:rsidR="002A1B67">
        <w:rPr>
          <w:rFonts w:ascii="Arial" w:hAnsi="Arial" w:cs="Times New Roman"/>
          <w:iCs/>
          <w:sz w:val="22"/>
          <w:szCs w:val="22"/>
        </w:rPr>
        <w:t>deconstruct</w:t>
      </w:r>
      <w:r w:rsidR="006B244B">
        <w:rPr>
          <w:rFonts w:ascii="Arial" w:hAnsi="Arial" w:cs="Times New Roman"/>
          <w:iCs/>
          <w:sz w:val="22"/>
          <w:szCs w:val="22"/>
        </w:rPr>
        <w:t>ion</w:t>
      </w:r>
      <w:r w:rsidR="002A1B67">
        <w:rPr>
          <w:rFonts w:ascii="Arial" w:hAnsi="Arial" w:cs="Times New Roman"/>
          <w:iCs/>
          <w:sz w:val="22"/>
          <w:szCs w:val="22"/>
        </w:rPr>
        <w:t xml:space="preserve"> </w:t>
      </w:r>
      <w:r w:rsidR="006B244B">
        <w:rPr>
          <w:rFonts w:ascii="Arial" w:hAnsi="Arial" w:cs="Times New Roman"/>
          <w:iCs/>
          <w:sz w:val="22"/>
          <w:szCs w:val="22"/>
        </w:rPr>
        <w:t xml:space="preserve">of previously held misconceptions. </w:t>
      </w:r>
      <w:r w:rsidR="002A1B67">
        <w:rPr>
          <w:rFonts w:ascii="Arial" w:hAnsi="Arial" w:cs="Times New Roman"/>
          <w:iCs/>
          <w:sz w:val="22"/>
          <w:szCs w:val="22"/>
        </w:rPr>
        <w:t>During the workshop PST’s engaged with scientific phenomena via:</w:t>
      </w:r>
    </w:p>
    <w:p w:rsidR="00484F8C" w:rsidRPr="00484F8C" w:rsidRDefault="006B244B" w:rsidP="00484F8C">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iCs/>
          <w:sz w:val="22"/>
          <w:szCs w:val="22"/>
        </w:rPr>
        <w:t>e</w:t>
      </w:r>
      <w:r w:rsidR="00484F8C" w:rsidRPr="00F43AC3">
        <w:rPr>
          <w:rFonts w:ascii="Arial" w:hAnsi="Arial"/>
          <w:iCs/>
          <w:sz w:val="22"/>
          <w:szCs w:val="22"/>
        </w:rPr>
        <w:t xml:space="preserve">licitation </w:t>
      </w:r>
      <w:r w:rsidR="00484F8C">
        <w:rPr>
          <w:rFonts w:ascii="Arial" w:hAnsi="Arial"/>
          <w:iCs/>
          <w:sz w:val="22"/>
          <w:szCs w:val="22"/>
        </w:rPr>
        <w:t xml:space="preserve">and capture </w:t>
      </w:r>
      <w:r w:rsidR="00484F8C" w:rsidRPr="00F43AC3">
        <w:rPr>
          <w:rFonts w:ascii="Arial" w:hAnsi="Arial"/>
          <w:iCs/>
          <w:sz w:val="22"/>
          <w:szCs w:val="22"/>
        </w:rPr>
        <w:t>of prior knowledge of electricity us</w:t>
      </w:r>
      <w:r w:rsidR="00484F8C">
        <w:rPr>
          <w:rFonts w:ascii="Arial" w:hAnsi="Arial"/>
          <w:iCs/>
          <w:sz w:val="22"/>
          <w:szCs w:val="22"/>
        </w:rPr>
        <w:t>ing concept mapping</w:t>
      </w:r>
      <w:r w:rsidR="00484F8C" w:rsidRPr="00F43AC3">
        <w:rPr>
          <w:rFonts w:ascii="Arial" w:hAnsi="Arial"/>
          <w:iCs/>
          <w:sz w:val="22"/>
          <w:szCs w:val="22"/>
        </w:rPr>
        <w:t>.</w:t>
      </w:r>
    </w:p>
    <w:p w:rsidR="00F53245" w:rsidRPr="00F43AC3" w:rsidRDefault="006B244B" w:rsidP="00F53245">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iCs/>
          <w:sz w:val="22"/>
          <w:szCs w:val="22"/>
        </w:rPr>
        <w:t>c</w:t>
      </w:r>
      <w:r w:rsidR="00F53245" w:rsidRPr="00F43AC3">
        <w:rPr>
          <w:rFonts w:ascii="Arial" w:hAnsi="Arial"/>
          <w:iCs/>
          <w:sz w:val="22"/>
          <w:szCs w:val="22"/>
        </w:rPr>
        <w:t>onstructing simple circuits.</w:t>
      </w:r>
    </w:p>
    <w:p w:rsidR="00F53245" w:rsidRPr="00F43AC3" w:rsidRDefault="006B244B" w:rsidP="00F53245">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iCs/>
          <w:sz w:val="22"/>
          <w:szCs w:val="22"/>
        </w:rPr>
        <w:t>a</w:t>
      </w:r>
      <w:r w:rsidR="00F53245" w:rsidRPr="00F43AC3">
        <w:rPr>
          <w:rFonts w:ascii="Arial" w:hAnsi="Arial"/>
          <w:iCs/>
          <w:sz w:val="22"/>
          <w:szCs w:val="22"/>
        </w:rPr>
        <w:t>dding components to series circuits</w:t>
      </w:r>
      <w:r w:rsidR="00083829">
        <w:rPr>
          <w:rFonts w:ascii="Arial" w:hAnsi="Arial"/>
          <w:iCs/>
          <w:sz w:val="22"/>
          <w:szCs w:val="22"/>
        </w:rPr>
        <w:t xml:space="preserve"> and observing, measuring and recording effects</w:t>
      </w:r>
      <w:r w:rsidR="00F53245" w:rsidRPr="00F43AC3">
        <w:rPr>
          <w:rFonts w:ascii="Arial" w:hAnsi="Arial"/>
          <w:iCs/>
          <w:sz w:val="22"/>
          <w:szCs w:val="22"/>
        </w:rPr>
        <w:t>.</w:t>
      </w:r>
    </w:p>
    <w:p w:rsidR="00F53245" w:rsidRPr="00F43AC3" w:rsidRDefault="00083829" w:rsidP="00F53245">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sz w:val="22"/>
          <w:szCs w:val="22"/>
        </w:rPr>
        <w:t>t</w:t>
      </w:r>
      <w:r w:rsidR="00F53245" w:rsidRPr="00F43AC3">
        <w:rPr>
          <w:rFonts w:ascii="Arial" w:hAnsi="Arial"/>
          <w:sz w:val="22"/>
          <w:szCs w:val="22"/>
        </w:rPr>
        <w:t>esting properties of materials using circuits: insulation and conductivity.</w:t>
      </w:r>
    </w:p>
    <w:p w:rsidR="00F53245" w:rsidRPr="00F43AC3" w:rsidRDefault="00083829" w:rsidP="00F53245">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sz w:val="22"/>
          <w:szCs w:val="22"/>
        </w:rPr>
        <w:t>g</w:t>
      </w:r>
      <w:r w:rsidR="00F53245" w:rsidRPr="00F43AC3">
        <w:rPr>
          <w:rFonts w:ascii="Arial" w:hAnsi="Arial"/>
          <w:sz w:val="22"/>
          <w:szCs w:val="22"/>
        </w:rPr>
        <w:t>enerating static electricity</w:t>
      </w:r>
      <w:r w:rsidR="009C22FF" w:rsidRPr="00F43AC3">
        <w:rPr>
          <w:rFonts w:ascii="Arial" w:hAnsi="Arial"/>
          <w:sz w:val="22"/>
          <w:szCs w:val="22"/>
        </w:rPr>
        <w:t>.</w:t>
      </w:r>
    </w:p>
    <w:p w:rsidR="00F53245" w:rsidRPr="00F43AC3" w:rsidRDefault="00083829" w:rsidP="00F53245">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sz w:val="22"/>
          <w:szCs w:val="22"/>
        </w:rPr>
        <w:t>d</w:t>
      </w:r>
      <w:r w:rsidR="00F53245" w:rsidRPr="00F43AC3">
        <w:rPr>
          <w:rFonts w:ascii="Arial" w:hAnsi="Arial"/>
          <w:sz w:val="22"/>
          <w:szCs w:val="22"/>
        </w:rPr>
        <w:t>emonst</w:t>
      </w:r>
      <w:r w:rsidR="00D24623" w:rsidRPr="00F43AC3">
        <w:rPr>
          <w:rFonts w:ascii="Arial" w:hAnsi="Arial"/>
          <w:sz w:val="22"/>
          <w:szCs w:val="22"/>
        </w:rPr>
        <w:t xml:space="preserve">rating current using </w:t>
      </w:r>
      <w:r w:rsidR="00E44045" w:rsidRPr="00F43AC3">
        <w:rPr>
          <w:rFonts w:ascii="Arial" w:hAnsi="Arial"/>
          <w:sz w:val="22"/>
          <w:szCs w:val="22"/>
        </w:rPr>
        <w:t>analogies:</w:t>
      </w:r>
      <w:r w:rsidR="005E5E6A" w:rsidRPr="00F43AC3">
        <w:rPr>
          <w:rFonts w:ascii="Arial" w:hAnsi="Arial"/>
          <w:sz w:val="22"/>
          <w:szCs w:val="22"/>
        </w:rPr>
        <w:t xml:space="preserve"> tennis balls, teddy bears.</w:t>
      </w:r>
    </w:p>
    <w:p w:rsidR="00F53245" w:rsidRPr="00F43AC3" w:rsidRDefault="00083829" w:rsidP="00F53245">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sz w:val="22"/>
          <w:szCs w:val="22"/>
        </w:rPr>
        <w:t>d</w:t>
      </w:r>
      <w:r w:rsidR="00F53245" w:rsidRPr="00F43AC3">
        <w:rPr>
          <w:rFonts w:ascii="Arial" w:hAnsi="Arial"/>
          <w:sz w:val="22"/>
          <w:szCs w:val="22"/>
        </w:rPr>
        <w:t>emonstrating instantaneous flow of current: skipping rope analogy.</w:t>
      </w:r>
    </w:p>
    <w:p w:rsidR="00F53245" w:rsidRPr="00F43AC3" w:rsidRDefault="00083829" w:rsidP="003D4EB8">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cs="Times New Roman"/>
          <w:iCs/>
          <w:sz w:val="22"/>
          <w:szCs w:val="22"/>
        </w:rPr>
        <w:t>r</w:t>
      </w:r>
      <w:r w:rsidR="003D4EB8" w:rsidRPr="00F43AC3">
        <w:rPr>
          <w:rFonts w:ascii="Arial" w:hAnsi="Arial" w:cs="Times New Roman"/>
          <w:iCs/>
          <w:sz w:val="22"/>
          <w:szCs w:val="22"/>
        </w:rPr>
        <w:t xml:space="preserve">evision of </w:t>
      </w:r>
      <w:r>
        <w:rPr>
          <w:rFonts w:ascii="Arial" w:hAnsi="Arial" w:cs="Times New Roman"/>
          <w:iCs/>
          <w:sz w:val="22"/>
          <w:szCs w:val="22"/>
        </w:rPr>
        <w:t xml:space="preserve">Darby’s engaging pedagogy </w:t>
      </w:r>
      <w:r w:rsidR="003D4EB8" w:rsidRPr="00F43AC3">
        <w:rPr>
          <w:rFonts w:ascii="Arial" w:hAnsi="Arial" w:cs="Times New Roman"/>
          <w:iCs/>
          <w:sz w:val="22"/>
          <w:szCs w:val="22"/>
        </w:rPr>
        <w:t>concept map</w:t>
      </w:r>
      <w:r w:rsidR="005E5E6A" w:rsidRPr="00F43AC3">
        <w:rPr>
          <w:rFonts w:ascii="Arial" w:hAnsi="Arial" w:cs="Times New Roman"/>
          <w:iCs/>
          <w:sz w:val="22"/>
          <w:szCs w:val="22"/>
        </w:rPr>
        <w:t>s</w:t>
      </w:r>
      <w:r w:rsidR="003D4EB8" w:rsidRPr="00F43AC3">
        <w:rPr>
          <w:rFonts w:ascii="Arial" w:hAnsi="Arial" w:cs="Times New Roman"/>
          <w:iCs/>
          <w:sz w:val="22"/>
          <w:szCs w:val="22"/>
        </w:rPr>
        <w:t xml:space="preserve"> adding new knowledge and insights</w:t>
      </w:r>
      <w:r w:rsidR="005E5E6A" w:rsidRPr="00F43AC3">
        <w:rPr>
          <w:rFonts w:ascii="Arial" w:hAnsi="Arial" w:cs="Times New Roman"/>
          <w:iCs/>
          <w:sz w:val="22"/>
          <w:szCs w:val="22"/>
        </w:rPr>
        <w:t xml:space="preserve"> (revisioning, reconceptualisation – assimilation and accommodation)</w:t>
      </w:r>
      <w:r w:rsidR="003D4EB8" w:rsidRPr="00F43AC3">
        <w:rPr>
          <w:rFonts w:ascii="Arial" w:hAnsi="Arial" w:cs="Times New Roman"/>
          <w:iCs/>
          <w:sz w:val="22"/>
          <w:szCs w:val="22"/>
        </w:rPr>
        <w:t>.</w:t>
      </w:r>
    </w:p>
    <w:p w:rsidR="003D4EB8" w:rsidRPr="00F43AC3" w:rsidRDefault="00083829" w:rsidP="003D4EB8">
      <w:pPr>
        <w:pStyle w:val="ListParagraph"/>
        <w:widowControl w:val="0"/>
        <w:numPr>
          <w:ilvl w:val="1"/>
          <w:numId w:val="2"/>
        </w:numPr>
        <w:autoSpaceDE w:val="0"/>
        <w:autoSpaceDN w:val="0"/>
        <w:adjustRightInd w:val="0"/>
        <w:spacing w:line="360" w:lineRule="auto"/>
        <w:rPr>
          <w:rFonts w:ascii="Arial" w:hAnsi="Arial"/>
          <w:sz w:val="22"/>
          <w:szCs w:val="22"/>
        </w:rPr>
      </w:pPr>
      <w:r>
        <w:rPr>
          <w:rFonts w:ascii="Arial" w:hAnsi="Arial" w:cs="Times New Roman"/>
          <w:iCs/>
          <w:sz w:val="22"/>
          <w:szCs w:val="22"/>
        </w:rPr>
        <w:t>a</w:t>
      </w:r>
      <w:r w:rsidR="003D4EB8" w:rsidRPr="00F43AC3">
        <w:rPr>
          <w:rFonts w:ascii="Arial" w:hAnsi="Arial" w:cs="Times New Roman"/>
          <w:iCs/>
          <w:sz w:val="22"/>
          <w:szCs w:val="22"/>
        </w:rPr>
        <w:t xml:space="preserve">pplication of knowledge </w:t>
      </w:r>
      <w:r w:rsidR="00860E17">
        <w:rPr>
          <w:rFonts w:ascii="Arial" w:hAnsi="Arial" w:cs="Times New Roman"/>
          <w:iCs/>
          <w:sz w:val="22"/>
          <w:szCs w:val="22"/>
        </w:rPr>
        <w:t xml:space="preserve">in a STEM problem-solving task to </w:t>
      </w:r>
      <w:r w:rsidR="003D4EB8" w:rsidRPr="00F43AC3">
        <w:rPr>
          <w:rFonts w:ascii="Arial" w:hAnsi="Arial" w:cs="Times New Roman"/>
          <w:iCs/>
          <w:sz w:val="22"/>
          <w:szCs w:val="22"/>
        </w:rPr>
        <w:t xml:space="preserve">constructing a bedside lamp for </w:t>
      </w:r>
      <w:r w:rsidR="00860E17">
        <w:rPr>
          <w:rFonts w:ascii="Arial" w:hAnsi="Arial" w:cs="Times New Roman"/>
          <w:iCs/>
          <w:sz w:val="22"/>
          <w:szCs w:val="22"/>
        </w:rPr>
        <w:t>Little Bear</w:t>
      </w:r>
      <w:r w:rsidR="003D4EB8" w:rsidRPr="00F43AC3">
        <w:rPr>
          <w:rFonts w:ascii="Arial" w:hAnsi="Arial" w:cs="Times New Roman"/>
          <w:iCs/>
          <w:sz w:val="22"/>
          <w:szCs w:val="22"/>
        </w:rPr>
        <w:t>.</w:t>
      </w:r>
    </w:p>
    <w:p w:rsidR="005E5E6A" w:rsidRPr="00F43AC3" w:rsidRDefault="005E5E6A" w:rsidP="005E5E6A">
      <w:pPr>
        <w:pStyle w:val="ListParagraph"/>
        <w:widowControl w:val="0"/>
        <w:autoSpaceDE w:val="0"/>
        <w:autoSpaceDN w:val="0"/>
        <w:adjustRightInd w:val="0"/>
        <w:spacing w:line="360" w:lineRule="auto"/>
        <w:ind w:left="1440"/>
        <w:rPr>
          <w:rFonts w:ascii="Arial" w:hAnsi="Arial"/>
          <w:sz w:val="22"/>
          <w:szCs w:val="22"/>
        </w:rPr>
      </w:pPr>
    </w:p>
    <w:p w:rsidR="004C265B" w:rsidRPr="004C265B" w:rsidRDefault="00F052E0" w:rsidP="0012510C">
      <w:pPr>
        <w:pStyle w:val="ListParagraph"/>
        <w:widowControl w:val="0"/>
        <w:numPr>
          <w:ilvl w:val="0"/>
          <w:numId w:val="2"/>
        </w:numPr>
        <w:autoSpaceDE w:val="0"/>
        <w:autoSpaceDN w:val="0"/>
        <w:adjustRightInd w:val="0"/>
        <w:spacing w:line="360" w:lineRule="auto"/>
        <w:rPr>
          <w:rFonts w:ascii="Arial" w:hAnsi="Arial"/>
          <w:sz w:val="22"/>
          <w:szCs w:val="22"/>
        </w:rPr>
      </w:pPr>
      <w:r w:rsidRPr="00F43AC3">
        <w:rPr>
          <w:rFonts w:ascii="Arial" w:hAnsi="Arial" w:cs="Times New Roman"/>
          <w:iCs/>
          <w:sz w:val="22"/>
          <w:szCs w:val="22"/>
        </w:rPr>
        <w:t>PST’s</w:t>
      </w:r>
      <w:r w:rsidR="001539ED" w:rsidRPr="00F43AC3">
        <w:rPr>
          <w:rFonts w:ascii="Arial" w:hAnsi="Arial" w:cs="Times New Roman"/>
          <w:iCs/>
          <w:sz w:val="22"/>
          <w:szCs w:val="22"/>
        </w:rPr>
        <w:t xml:space="preserve"> </w:t>
      </w:r>
      <w:r w:rsidR="002A1B67">
        <w:rPr>
          <w:rFonts w:ascii="Arial" w:hAnsi="Arial" w:cs="Times New Roman"/>
          <w:iCs/>
          <w:sz w:val="22"/>
          <w:szCs w:val="22"/>
        </w:rPr>
        <w:t>were then invited to construct</w:t>
      </w:r>
      <w:r w:rsidR="006633D6" w:rsidRPr="00F43AC3">
        <w:rPr>
          <w:rFonts w:ascii="Arial" w:hAnsi="Arial" w:cs="Times New Roman"/>
          <w:iCs/>
          <w:sz w:val="22"/>
          <w:szCs w:val="22"/>
        </w:rPr>
        <w:t xml:space="preserve"> </w:t>
      </w:r>
      <w:r w:rsidR="005A6F4C" w:rsidRPr="00F43AC3">
        <w:rPr>
          <w:rFonts w:ascii="Arial" w:hAnsi="Arial" w:cs="Times New Roman"/>
          <w:iCs/>
          <w:sz w:val="22"/>
          <w:szCs w:val="22"/>
        </w:rPr>
        <w:t xml:space="preserve">group </w:t>
      </w:r>
      <w:r w:rsidR="006633D6" w:rsidRPr="00F43AC3">
        <w:rPr>
          <w:rFonts w:ascii="Arial" w:hAnsi="Arial" w:cs="Times New Roman"/>
          <w:iCs/>
          <w:sz w:val="22"/>
          <w:szCs w:val="22"/>
        </w:rPr>
        <w:t>posters</w:t>
      </w:r>
      <w:r w:rsidR="00AA4456" w:rsidRPr="00F43AC3">
        <w:rPr>
          <w:rFonts w:ascii="Arial" w:hAnsi="Arial" w:cs="Times New Roman"/>
          <w:iCs/>
          <w:sz w:val="22"/>
          <w:szCs w:val="22"/>
        </w:rPr>
        <w:t xml:space="preserve"> to </w:t>
      </w:r>
      <w:r w:rsidRPr="00F43AC3">
        <w:rPr>
          <w:rFonts w:ascii="Arial" w:hAnsi="Arial" w:cs="Times New Roman"/>
          <w:iCs/>
          <w:sz w:val="22"/>
          <w:szCs w:val="22"/>
        </w:rPr>
        <w:t>explain how they had enacted</w:t>
      </w:r>
      <w:r w:rsidR="001539ED" w:rsidRPr="00F43AC3">
        <w:rPr>
          <w:rFonts w:ascii="Arial" w:hAnsi="Arial" w:cs="Times New Roman"/>
          <w:iCs/>
          <w:sz w:val="22"/>
          <w:szCs w:val="22"/>
        </w:rPr>
        <w:t xml:space="preserve"> Darby</w:t>
      </w:r>
      <w:r w:rsidR="00A12BA0" w:rsidRPr="00F43AC3">
        <w:rPr>
          <w:rFonts w:ascii="Arial" w:hAnsi="Arial" w:cs="Times New Roman"/>
          <w:iCs/>
          <w:sz w:val="22"/>
          <w:szCs w:val="22"/>
        </w:rPr>
        <w:t>’s prin</w:t>
      </w:r>
      <w:r w:rsidR="001539ED" w:rsidRPr="00F43AC3">
        <w:rPr>
          <w:rFonts w:ascii="Arial" w:hAnsi="Arial" w:cs="Times New Roman"/>
          <w:iCs/>
          <w:sz w:val="22"/>
          <w:szCs w:val="22"/>
        </w:rPr>
        <w:t>ciple</w:t>
      </w:r>
      <w:r w:rsidR="00A12BA0" w:rsidRPr="00F43AC3">
        <w:rPr>
          <w:rFonts w:ascii="Arial" w:hAnsi="Arial" w:cs="Times New Roman"/>
          <w:iCs/>
          <w:sz w:val="22"/>
          <w:szCs w:val="22"/>
        </w:rPr>
        <w:t>s</w:t>
      </w:r>
      <w:r w:rsidR="001539ED" w:rsidRPr="00F43AC3">
        <w:rPr>
          <w:rFonts w:ascii="Arial" w:hAnsi="Arial" w:cs="Times New Roman"/>
          <w:iCs/>
          <w:sz w:val="22"/>
          <w:szCs w:val="22"/>
        </w:rPr>
        <w:t xml:space="preserve"> of engaging </w:t>
      </w:r>
      <w:r w:rsidR="00A12BA0" w:rsidRPr="00F43AC3">
        <w:rPr>
          <w:rFonts w:ascii="Arial" w:hAnsi="Arial" w:cs="Times New Roman"/>
          <w:iCs/>
          <w:sz w:val="22"/>
          <w:szCs w:val="22"/>
        </w:rPr>
        <w:t>pedagogy</w:t>
      </w:r>
      <w:r w:rsidRPr="00F43AC3">
        <w:rPr>
          <w:rFonts w:ascii="Arial" w:hAnsi="Arial" w:cs="Times New Roman"/>
          <w:iCs/>
          <w:sz w:val="22"/>
          <w:szCs w:val="22"/>
        </w:rPr>
        <w:t xml:space="preserve"> to </w:t>
      </w:r>
      <w:r w:rsidR="00356D36">
        <w:rPr>
          <w:rFonts w:ascii="Arial" w:hAnsi="Arial" w:cs="Times New Roman"/>
          <w:iCs/>
          <w:sz w:val="22"/>
          <w:szCs w:val="22"/>
        </w:rPr>
        <w:t xml:space="preserve">construct </w:t>
      </w:r>
      <w:r w:rsidRPr="00F43AC3">
        <w:rPr>
          <w:rFonts w:ascii="Arial" w:hAnsi="Arial" w:cs="Times New Roman"/>
          <w:iCs/>
          <w:sz w:val="22"/>
          <w:szCs w:val="22"/>
        </w:rPr>
        <w:t xml:space="preserve">new SMK </w:t>
      </w:r>
      <w:r w:rsidR="006B244B">
        <w:rPr>
          <w:rFonts w:ascii="Arial" w:hAnsi="Arial" w:cs="Times New Roman"/>
          <w:iCs/>
          <w:sz w:val="22"/>
          <w:szCs w:val="22"/>
        </w:rPr>
        <w:t>by</w:t>
      </w:r>
      <w:r w:rsidRPr="00F43AC3">
        <w:rPr>
          <w:rFonts w:ascii="Arial" w:hAnsi="Arial" w:cs="Times New Roman"/>
          <w:iCs/>
          <w:sz w:val="22"/>
          <w:szCs w:val="22"/>
        </w:rPr>
        <w:t xml:space="preserve"> </w:t>
      </w:r>
      <w:r w:rsidR="006B244B">
        <w:rPr>
          <w:rFonts w:ascii="Arial" w:hAnsi="Arial" w:cs="Times New Roman"/>
          <w:iCs/>
          <w:sz w:val="22"/>
          <w:szCs w:val="22"/>
        </w:rPr>
        <w:t>problematising</w:t>
      </w:r>
      <w:r w:rsidR="0029292A" w:rsidRPr="00F43AC3">
        <w:rPr>
          <w:rFonts w:ascii="Arial" w:hAnsi="Arial" w:cs="Times New Roman"/>
          <w:iCs/>
          <w:sz w:val="22"/>
          <w:szCs w:val="22"/>
        </w:rPr>
        <w:t xml:space="preserve"> and </w:t>
      </w:r>
      <w:r w:rsidRPr="00F43AC3">
        <w:rPr>
          <w:rFonts w:ascii="Arial" w:hAnsi="Arial" w:cs="Times New Roman"/>
          <w:iCs/>
          <w:sz w:val="22"/>
          <w:szCs w:val="22"/>
        </w:rPr>
        <w:t>transform</w:t>
      </w:r>
      <w:r w:rsidR="006B244B">
        <w:rPr>
          <w:rFonts w:ascii="Arial" w:hAnsi="Arial" w:cs="Times New Roman"/>
          <w:iCs/>
          <w:sz w:val="22"/>
          <w:szCs w:val="22"/>
        </w:rPr>
        <w:t>ing</w:t>
      </w:r>
      <w:r w:rsidRPr="00F43AC3">
        <w:rPr>
          <w:rFonts w:ascii="Arial" w:hAnsi="Arial" w:cs="Times New Roman"/>
          <w:iCs/>
          <w:sz w:val="22"/>
          <w:szCs w:val="22"/>
        </w:rPr>
        <w:t xml:space="preserve"> </w:t>
      </w:r>
      <w:r w:rsidR="0029292A" w:rsidRPr="00F43AC3">
        <w:rPr>
          <w:rFonts w:ascii="Arial" w:hAnsi="Arial" w:cs="Times New Roman"/>
          <w:iCs/>
          <w:sz w:val="22"/>
          <w:szCs w:val="22"/>
        </w:rPr>
        <w:t>SMK into sPCK</w:t>
      </w:r>
      <w:r w:rsidR="002A1B67">
        <w:rPr>
          <w:rFonts w:ascii="Arial" w:hAnsi="Arial" w:cs="Times New Roman"/>
          <w:iCs/>
          <w:sz w:val="22"/>
          <w:szCs w:val="22"/>
        </w:rPr>
        <w:t xml:space="preserve">. They were encouraged to critically reflect </w:t>
      </w:r>
      <w:r w:rsidR="00B62086" w:rsidRPr="00F43AC3">
        <w:rPr>
          <w:rFonts w:ascii="Arial" w:hAnsi="Arial" w:cs="Times New Roman"/>
          <w:iCs/>
          <w:sz w:val="22"/>
          <w:szCs w:val="22"/>
        </w:rPr>
        <w:t xml:space="preserve">on </w:t>
      </w:r>
      <w:r w:rsidR="00484F8C">
        <w:rPr>
          <w:rFonts w:ascii="Arial" w:hAnsi="Arial" w:cs="Times New Roman"/>
          <w:iCs/>
          <w:sz w:val="22"/>
          <w:szCs w:val="22"/>
        </w:rPr>
        <w:t xml:space="preserve">the </w:t>
      </w:r>
      <w:r w:rsidR="00B62086" w:rsidRPr="00F43AC3">
        <w:rPr>
          <w:rFonts w:ascii="Arial" w:hAnsi="Arial" w:cs="Times New Roman"/>
          <w:iCs/>
          <w:sz w:val="22"/>
          <w:szCs w:val="22"/>
        </w:rPr>
        <w:t>practical investigations</w:t>
      </w:r>
      <w:r w:rsidR="00356D36">
        <w:rPr>
          <w:rFonts w:ascii="Arial" w:hAnsi="Arial" w:cs="Times New Roman"/>
          <w:iCs/>
          <w:sz w:val="22"/>
          <w:szCs w:val="22"/>
        </w:rPr>
        <w:t xml:space="preserve"> </w:t>
      </w:r>
      <w:r w:rsidR="002A1B67">
        <w:rPr>
          <w:rFonts w:ascii="Arial" w:hAnsi="Arial" w:cs="Times New Roman"/>
          <w:iCs/>
          <w:sz w:val="22"/>
          <w:szCs w:val="22"/>
        </w:rPr>
        <w:t>they had just carried out and to draw on their revised</w:t>
      </w:r>
      <w:r w:rsidR="00B62086" w:rsidRPr="00F43AC3">
        <w:rPr>
          <w:rFonts w:ascii="Arial" w:hAnsi="Arial" w:cs="Times New Roman"/>
          <w:iCs/>
          <w:sz w:val="22"/>
          <w:szCs w:val="22"/>
        </w:rPr>
        <w:t xml:space="preserve"> concept maps created in Step 3</w:t>
      </w:r>
      <w:r w:rsidR="002A1B67">
        <w:rPr>
          <w:rFonts w:ascii="Arial" w:hAnsi="Arial" w:cs="Times New Roman"/>
          <w:iCs/>
          <w:sz w:val="22"/>
          <w:szCs w:val="22"/>
        </w:rPr>
        <w:t xml:space="preserve"> and revised in Step 4 (h).</w:t>
      </w:r>
      <w:r w:rsidR="00A12BA0" w:rsidRPr="00F43AC3">
        <w:rPr>
          <w:rFonts w:ascii="Arial" w:hAnsi="Arial" w:cs="Times New Roman"/>
          <w:iCs/>
          <w:sz w:val="22"/>
          <w:szCs w:val="22"/>
        </w:rPr>
        <w:t xml:space="preserve"> </w:t>
      </w:r>
    </w:p>
    <w:p w:rsidR="004C265B" w:rsidRPr="004C265B" w:rsidRDefault="004C265B" w:rsidP="004C265B">
      <w:pPr>
        <w:widowControl w:val="0"/>
        <w:autoSpaceDE w:val="0"/>
        <w:autoSpaceDN w:val="0"/>
        <w:adjustRightInd w:val="0"/>
        <w:spacing w:line="360" w:lineRule="auto"/>
        <w:ind w:left="360"/>
        <w:rPr>
          <w:rFonts w:ascii="Arial" w:hAnsi="Arial"/>
          <w:sz w:val="22"/>
          <w:szCs w:val="22"/>
        </w:rPr>
      </w:pPr>
    </w:p>
    <w:p w:rsidR="004C265B" w:rsidRPr="004C265B" w:rsidRDefault="004C265B" w:rsidP="004C265B">
      <w:pPr>
        <w:widowControl w:val="0"/>
        <w:autoSpaceDE w:val="0"/>
        <w:autoSpaceDN w:val="0"/>
        <w:adjustRightInd w:val="0"/>
        <w:spacing w:line="360" w:lineRule="auto"/>
        <w:ind w:left="360" w:hanging="360"/>
        <w:rPr>
          <w:rFonts w:ascii="Arial" w:hAnsi="Arial"/>
          <w:sz w:val="22"/>
          <w:szCs w:val="22"/>
          <w:u w:val="single"/>
        </w:rPr>
      </w:pPr>
      <w:r w:rsidRPr="004C265B">
        <w:rPr>
          <w:rFonts w:ascii="Arial" w:hAnsi="Arial"/>
          <w:sz w:val="22"/>
          <w:szCs w:val="22"/>
          <w:u w:val="single"/>
        </w:rPr>
        <w:t>EVALUATING THE POSTERS</w:t>
      </w:r>
    </w:p>
    <w:p w:rsidR="00484F8C" w:rsidRDefault="007703ED" w:rsidP="003B4022">
      <w:pPr>
        <w:pStyle w:val="ListParagraph"/>
        <w:numPr>
          <w:ilvl w:val="0"/>
          <w:numId w:val="2"/>
        </w:numPr>
        <w:spacing w:line="360" w:lineRule="auto"/>
        <w:rPr>
          <w:rFonts w:ascii="Arial" w:hAnsi="Arial" w:cs="Arial"/>
          <w:color w:val="312A2A"/>
          <w:sz w:val="22"/>
          <w:szCs w:val="22"/>
        </w:rPr>
      </w:pPr>
      <w:r w:rsidRPr="00933432">
        <w:rPr>
          <w:rFonts w:ascii="Arial" w:hAnsi="Arial" w:cs="Arial"/>
          <w:color w:val="312A2A"/>
          <w:sz w:val="22"/>
          <w:szCs w:val="22"/>
        </w:rPr>
        <w:t xml:space="preserve">The groups were provided with </w:t>
      </w:r>
      <w:r w:rsidR="00DB63E6" w:rsidRPr="00933432">
        <w:rPr>
          <w:rFonts w:ascii="Arial" w:hAnsi="Arial" w:cs="Arial"/>
          <w:color w:val="312A2A"/>
          <w:sz w:val="22"/>
          <w:szCs w:val="22"/>
        </w:rPr>
        <w:t>a checklist of success criteria</w:t>
      </w:r>
      <w:r w:rsidR="00CD145D" w:rsidRPr="00933432">
        <w:rPr>
          <w:rFonts w:ascii="Arial" w:hAnsi="Arial" w:cs="Arial"/>
          <w:color w:val="312A2A"/>
          <w:sz w:val="22"/>
          <w:szCs w:val="22"/>
        </w:rPr>
        <w:t xml:space="preserve"> (Figure 1)</w:t>
      </w:r>
      <w:r w:rsidR="0000641E">
        <w:rPr>
          <w:rFonts w:ascii="Arial" w:hAnsi="Arial" w:cs="Arial"/>
          <w:color w:val="312A2A"/>
          <w:sz w:val="22"/>
          <w:szCs w:val="22"/>
        </w:rPr>
        <w:t xml:space="preserve"> and </w:t>
      </w:r>
      <w:r w:rsidR="0000641E" w:rsidRPr="0000641E">
        <w:rPr>
          <w:rFonts w:ascii="Arial" w:hAnsi="Arial" w:cs="Arial"/>
          <w:color w:val="FF0000"/>
          <w:sz w:val="22"/>
          <w:szCs w:val="22"/>
        </w:rPr>
        <w:t>(Photograph 1 Peer Review Generating Dialogue)</w:t>
      </w:r>
      <w:r w:rsidR="00DB63E6" w:rsidRPr="00933432">
        <w:rPr>
          <w:rFonts w:ascii="Arial" w:hAnsi="Arial" w:cs="Arial"/>
          <w:color w:val="312A2A"/>
          <w:sz w:val="22"/>
          <w:szCs w:val="22"/>
        </w:rPr>
        <w:t xml:space="preserve"> </w:t>
      </w:r>
      <w:r w:rsidR="00BE39CC" w:rsidRPr="00933432">
        <w:rPr>
          <w:rFonts w:ascii="Arial" w:hAnsi="Arial" w:cs="Arial"/>
          <w:color w:val="312A2A"/>
          <w:sz w:val="22"/>
          <w:szCs w:val="22"/>
        </w:rPr>
        <w:t>to use to analyse the posters – this was an analytical framework</w:t>
      </w:r>
      <w:r w:rsidRPr="00933432">
        <w:rPr>
          <w:rFonts w:ascii="Arial" w:hAnsi="Arial" w:cs="Arial"/>
          <w:color w:val="312A2A"/>
          <w:sz w:val="22"/>
          <w:szCs w:val="22"/>
        </w:rPr>
        <w:t xml:space="preserve"> designed in accorda</w:t>
      </w:r>
      <w:r w:rsidR="004C265B" w:rsidRPr="00933432">
        <w:rPr>
          <w:rFonts w:ascii="Arial" w:hAnsi="Arial" w:cs="Arial"/>
          <w:color w:val="312A2A"/>
          <w:sz w:val="22"/>
          <w:szCs w:val="22"/>
        </w:rPr>
        <w:t>nce with</w:t>
      </w:r>
      <w:r w:rsidRPr="00933432">
        <w:rPr>
          <w:rFonts w:ascii="Arial" w:hAnsi="Arial" w:cs="Arial"/>
          <w:color w:val="312A2A"/>
          <w:sz w:val="22"/>
          <w:szCs w:val="22"/>
        </w:rPr>
        <w:t xml:space="preserve"> Darby’s (2005) </w:t>
      </w:r>
      <w:r w:rsidR="004C265B" w:rsidRPr="00933432">
        <w:rPr>
          <w:rFonts w:ascii="Arial" w:hAnsi="Arial" w:cs="Arial"/>
          <w:color w:val="312A2A"/>
          <w:sz w:val="22"/>
          <w:szCs w:val="22"/>
        </w:rPr>
        <w:t>two dimensions</w:t>
      </w:r>
      <w:r w:rsidRPr="00933432">
        <w:rPr>
          <w:rFonts w:ascii="Arial" w:hAnsi="Arial" w:cs="Arial"/>
          <w:color w:val="312A2A"/>
          <w:sz w:val="22"/>
          <w:szCs w:val="22"/>
        </w:rPr>
        <w:t xml:space="preserve"> of engaging pedagogy and Kalyuga’s (2009</w:t>
      </w:r>
      <w:r w:rsidR="00DF31C9" w:rsidRPr="00933432">
        <w:rPr>
          <w:rFonts w:ascii="Arial" w:hAnsi="Arial" w:cs="Arial"/>
          <w:color w:val="312A2A"/>
          <w:sz w:val="22"/>
          <w:szCs w:val="22"/>
        </w:rPr>
        <w:t>: 402</w:t>
      </w:r>
      <w:r w:rsidRPr="00933432">
        <w:rPr>
          <w:rFonts w:ascii="Arial" w:hAnsi="Arial" w:cs="Arial"/>
          <w:color w:val="312A2A"/>
          <w:sz w:val="22"/>
          <w:szCs w:val="22"/>
        </w:rPr>
        <w:t>) elements of knowledge elaboration, to provide success criteria against which PST’s could begin to peer review the posters (</w:t>
      </w:r>
      <w:r w:rsidR="00303F2E" w:rsidRPr="00933432">
        <w:rPr>
          <w:rFonts w:ascii="Arial" w:hAnsi="Arial" w:cs="Arial"/>
          <w:color w:val="312A2A"/>
          <w:sz w:val="22"/>
          <w:szCs w:val="22"/>
        </w:rPr>
        <w:t>Table</w:t>
      </w:r>
      <w:r w:rsidRPr="00933432">
        <w:rPr>
          <w:rFonts w:ascii="Arial" w:hAnsi="Arial" w:cs="Arial"/>
          <w:color w:val="312A2A"/>
          <w:sz w:val="22"/>
          <w:szCs w:val="22"/>
        </w:rPr>
        <w:t xml:space="preserve"> I). </w:t>
      </w:r>
      <w:r w:rsidR="004C265B" w:rsidRPr="00933432">
        <w:rPr>
          <w:rFonts w:ascii="Arial" w:hAnsi="Arial" w:cs="Arial"/>
          <w:color w:val="312A2A"/>
          <w:sz w:val="22"/>
          <w:szCs w:val="22"/>
        </w:rPr>
        <w:t>PST</w:t>
      </w:r>
      <w:r w:rsidR="001022E9">
        <w:rPr>
          <w:rFonts w:ascii="Arial" w:hAnsi="Arial" w:cs="Arial"/>
          <w:color w:val="312A2A"/>
          <w:sz w:val="22"/>
          <w:szCs w:val="22"/>
        </w:rPr>
        <w:t>’S were required to place a cross</w:t>
      </w:r>
      <w:r w:rsidR="004C265B" w:rsidRPr="00933432">
        <w:rPr>
          <w:rFonts w:ascii="Arial" w:hAnsi="Arial" w:cs="Arial"/>
          <w:color w:val="312A2A"/>
          <w:sz w:val="22"/>
          <w:szCs w:val="22"/>
        </w:rPr>
        <w:t xml:space="preserve"> in each cell of the framework to indica</w:t>
      </w:r>
      <w:r w:rsidR="001022E9">
        <w:rPr>
          <w:rFonts w:ascii="Arial" w:hAnsi="Arial" w:cs="Arial"/>
          <w:color w:val="312A2A"/>
          <w:sz w:val="22"/>
          <w:szCs w:val="22"/>
        </w:rPr>
        <w:t xml:space="preserve">te whether each group of PST’s </w:t>
      </w:r>
      <w:r w:rsidR="004C265B" w:rsidRPr="00933432">
        <w:rPr>
          <w:rFonts w:ascii="Arial" w:hAnsi="Arial" w:cs="Arial"/>
          <w:color w:val="312A2A"/>
          <w:sz w:val="22"/>
          <w:szCs w:val="22"/>
        </w:rPr>
        <w:t xml:space="preserve">had </w:t>
      </w:r>
      <w:r w:rsidR="00BE39CC" w:rsidRPr="00933432">
        <w:rPr>
          <w:rFonts w:ascii="Arial" w:hAnsi="Arial" w:cs="Arial"/>
          <w:color w:val="312A2A"/>
          <w:sz w:val="22"/>
          <w:szCs w:val="22"/>
        </w:rPr>
        <w:t>included</w:t>
      </w:r>
      <w:r w:rsidR="004C265B" w:rsidRPr="00933432">
        <w:rPr>
          <w:rFonts w:ascii="Arial" w:hAnsi="Arial" w:cs="Arial"/>
          <w:color w:val="312A2A"/>
          <w:sz w:val="22"/>
          <w:szCs w:val="22"/>
        </w:rPr>
        <w:t xml:space="preserve"> these elements</w:t>
      </w:r>
      <w:r w:rsidR="00BE39CC" w:rsidRPr="00933432">
        <w:rPr>
          <w:rFonts w:ascii="Arial" w:hAnsi="Arial" w:cs="Arial"/>
          <w:color w:val="312A2A"/>
          <w:sz w:val="22"/>
          <w:szCs w:val="22"/>
        </w:rPr>
        <w:t xml:space="preserve"> in their posters</w:t>
      </w:r>
      <w:r w:rsidR="004C265B" w:rsidRPr="00933432">
        <w:rPr>
          <w:rFonts w:ascii="Arial" w:hAnsi="Arial" w:cs="Arial"/>
          <w:color w:val="312A2A"/>
          <w:sz w:val="22"/>
          <w:szCs w:val="22"/>
        </w:rPr>
        <w:t>.</w:t>
      </w:r>
      <w:r w:rsidR="00860E17" w:rsidRPr="00933432">
        <w:rPr>
          <w:rFonts w:ascii="Arial" w:hAnsi="Arial" w:cs="Arial"/>
          <w:color w:val="312A2A"/>
          <w:sz w:val="22"/>
          <w:szCs w:val="22"/>
        </w:rPr>
        <w:t xml:space="preserve"> </w:t>
      </w:r>
      <w:r w:rsidR="00933432" w:rsidRPr="00933432">
        <w:rPr>
          <w:rFonts w:ascii="Arial" w:hAnsi="Arial" w:cs="Arial"/>
          <w:color w:val="312A2A"/>
          <w:sz w:val="22"/>
          <w:szCs w:val="22"/>
        </w:rPr>
        <w:t>PST’s were invited</w:t>
      </w:r>
      <w:r w:rsidR="00860E17" w:rsidRPr="00933432">
        <w:rPr>
          <w:rFonts w:ascii="Arial" w:hAnsi="Arial" w:cs="Arial"/>
          <w:color w:val="312A2A"/>
          <w:sz w:val="22"/>
          <w:szCs w:val="22"/>
        </w:rPr>
        <w:t xml:space="preserve"> to pose </w:t>
      </w:r>
      <w:r w:rsidR="00933432" w:rsidRPr="00933432">
        <w:rPr>
          <w:rFonts w:ascii="Arial" w:hAnsi="Arial" w:cs="Arial"/>
          <w:color w:val="312A2A"/>
          <w:sz w:val="22"/>
          <w:szCs w:val="22"/>
        </w:rPr>
        <w:t xml:space="preserve">questions and </w:t>
      </w:r>
      <w:r w:rsidR="00860E17" w:rsidRPr="00933432">
        <w:rPr>
          <w:rFonts w:ascii="Arial" w:hAnsi="Arial" w:cs="Arial"/>
          <w:color w:val="312A2A"/>
          <w:sz w:val="22"/>
          <w:szCs w:val="22"/>
        </w:rPr>
        <w:t>comments</w:t>
      </w:r>
      <w:r w:rsidR="001022E9">
        <w:rPr>
          <w:rFonts w:ascii="Arial" w:hAnsi="Arial" w:cs="Arial"/>
          <w:color w:val="312A2A"/>
          <w:sz w:val="22"/>
          <w:szCs w:val="22"/>
        </w:rPr>
        <w:t xml:space="preserve"> relating to the images, textual comments, diagrams and representations included on each poster, t</w:t>
      </w:r>
      <w:r w:rsidR="00933432">
        <w:rPr>
          <w:rFonts w:ascii="Arial" w:hAnsi="Arial" w:cs="Arial"/>
          <w:color w:val="312A2A"/>
          <w:sz w:val="22"/>
          <w:szCs w:val="22"/>
        </w:rPr>
        <w:t>hese were captured on post-it-notes and placed on the posters durin</w:t>
      </w:r>
      <w:r w:rsidR="00484F8C">
        <w:rPr>
          <w:rFonts w:ascii="Arial" w:hAnsi="Arial" w:cs="Arial"/>
          <w:color w:val="312A2A"/>
          <w:sz w:val="22"/>
          <w:szCs w:val="22"/>
        </w:rPr>
        <w:t xml:space="preserve">g </w:t>
      </w:r>
      <w:r w:rsidR="001022E9">
        <w:rPr>
          <w:rFonts w:ascii="Arial" w:hAnsi="Arial" w:cs="Arial"/>
          <w:color w:val="312A2A"/>
          <w:sz w:val="22"/>
          <w:szCs w:val="22"/>
        </w:rPr>
        <w:t xml:space="preserve">the </w:t>
      </w:r>
      <w:r w:rsidR="00484F8C">
        <w:rPr>
          <w:rFonts w:ascii="Arial" w:hAnsi="Arial" w:cs="Arial"/>
          <w:color w:val="312A2A"/>
          <w:sz w:val="22"/>
          <w:szCs w:val="22"/>
        </w:rPr>
        <w:t>peer review</w:t>
      </w:r>
      <w:r w:rsidR="001022E9">
        <w:rPr>
          <w:rFonts w:ascii="Arial" w:hAnsi="Arial" w:cs="Arial"/>
          <w:color w:val="312A2A"/>
          <w:sz w:val="22"/>
          <w:szCs w:val="22"/>
        </w:rPr>
        <w:t xml:space="preserve"> process (Figure 1)</w:t>
      </w:r>
      <w:r w:rsidR="00484F8C">
        <w:rPr>
          <w:rFonts w:ascii="Arial" w:hAnsi="Arial" w:cs="Arial"/>
          <w:color w:val="312A2A"/>
          <w:sz w:val="22"/>
          <w:szCs w:val="22"/>
        </w:rPr>
        <w:t>.</w:t>
      </w:r>
    </w:p>
    <w:p w:rsidR="00484F8C" w:rsidRPr="00484F8C" w:rsidRDefault="00484F8C" w:rsidP="00484F8C">
      <w:pPr>
        <w:spacing w:line="360" w:lineRule="auto"/>
        <w:rPr>
          <w:rFonts w:ascii="Arial" w:hAnsi="Arial" w:cs="Arial"/>
          <w:color w:val="312A2A"/>
          <w:sz w:val="22"/>
          <w:szCs w:val="22"/>
        </w:rPr>
      </w:pPr>
    </w:p>
    <w:p w:rsidR="00303F2E" w:rsidRPr="00F43AC3" w:rsidRDefault="00CD145D" w:rsidP="00FF7A51">
      <w:pPr>
        <w:spacing w:line="360" w:lineRule="auto"/>
        <w:ind w:left="360"/>
        <w:jc w:val="center"/>
        <w:rPr>
          <w:rFonts w:ascii="Arial" w:hAnsi="Arial" w:cs="Arial"/>
          <w:color w:val="312A2A"/>
          <w:sz w:val="22"/>
          <w:szCs w:val="22"/>
        </w:rPr>
      </w:pPr>
      <w:r>
        <w:rPr>
          <w:rFonts w:ascii="Arial" w:hAnsi="Arial" w:cs="Arial"/>
          <w:color w:val="312A2A"/>
          <w:sz w:val="22"/>
          <w:szCs w:val="22"/>
        </w:rPr>
        <w:t>Figure</w:t>
      </w:r>
      <w:r w:rsidR="00FF7A51" w:rsidRPr="00F43AC3">
        <w:rPr>
          <w:rFonts w:ascii="Arial" w:hAnsi="Arial" w:cs="Arial"/>
          <w:color w:val="312A2A"/>
          <w:sz w:val="22"/>
          <w:szCs w:val="22"/>
        </w:rPr>
        <w:t xml:space="preserve"> 1 </w:t>
      </w:r>
      <w:r>
        <w:rPr>
          <w:rFonts w:ascii="Arial" w:hAnsi="Arial" w:cs="Arial"/>
          <w:color w:val="312A2A"/>
          <w:sz w:val="22"/>
          <w:szCs w:val="22"/>
        </w:rPr>
        <w:t xml:space="preserve">Success Criteria: </w:t>
      </w:r>
      <w:r w:rsidR="00303F2E" w:rsidRPr="00F43AC3">
        <w:rPr>
          <w:rFonts w:ascii="Arial" w:hAnsi="Arial" w:cs="Arial"/>
          <w:color w:val="312A2A"/>
          <w:sz w:val="22"/>
          <w:szCs w:val="22"/>
        </w:rPr>
        <w:t xml:space="preserve">An Analytical Framework to Support Peer Review of Group Posters: </w:t>
      </w:r>
      <w:r w:rsidRPr="00F43AC3">
        <w:rPr>
          <w:rFonts w:ascii="Arial" w:hAnsi="Arial" w:cs="Arial"/>
          <w:color w:val="312A2A"/>
          <w:sz w:val="22"/>
          <w:szCs w:val="22"/>
        </w:rPr>
        <w:t>(After Darby, 2005 and Kalyuga, 2009)</w:t>
      </w:r>
    </w:p>
    <w:tbl>
      <w:tblPr>
        <w:tblStyle w:val="TableGrid"/>
        <w:tblW w:w="8364" w:type="dxa"/>
        <w:tblInd w:w="675" w:type="dxa"/>
        <w:tblLook w:val="04A0" w:firstRow="1" w:lastRow="0" w:firstColumn="1" w:lastColumn="0" w:noHBand="0" w:noVBand="1"/>
      </w:tblPr>
      <w:tblGrid>
        <w:gridCol w:w="1635"/>
        <w:gridCol w:w="2193"/>
        <w:gridCol w:w="1134"/>
        <w:gridCol w:w="1134"/>
        <w:gridCol w:w="1083"/>
        <w:gridCol w:w="1185"/>
      </w:tblGrid>
      <w:tr w:rsidR="009E0C66" w:rsidRPr="00F43AC3" w:rsidTr="009E0C66">
        <w:tc>
          <w:tcPr>
            <w:tcW w:w="3828" w:type="dxa"/>
            <w:gridSpan w:val="2"/>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Knowledge elaboration element</w:t>
            </w:r>
          </w:p>
        </w:tc>
        <w:tc>
          <w:tcPr>
            <w:tcW w:w="1134" w:type="dxa"/>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Group 1</w:t>
            </w:r>
          </w:p>
        </w:tc>
        <w:tc>
          <w:tcPr>
            <w:tcW w:w="1134" w:type="dxa"/>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Group 2</w:t>
            </w:r>
          </w:p>
        </w:tc>
        <w:tc>
          <w:tcPr>
            <w:tcW w:w="1083" w:type="dxa"/>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Group 3</w:t>
            </w:r>
          </w:p>
        </w:tc>
        <w:tc>
          <w:tcPr>
            <w:tcW w:w="1185" w:type="dxa"/>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Group 4</w:t>
            </w:r>
          </w:p>
        </w:tc>
      </w:tr>
      <w:tr w:rsidR="009E0C66" w:rsidRPr="00F43AC3" w:rsidTr="009E0C66">
        <w:tc>
          <w:tcPr>
            <w:tcW w:w="1635" w:type="dxa"/>
            <w:vMerge w:val="restart"/>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Categorization activities:</w:t>
            </w:r>
          </w:p>
        </w:tc>
        <w:tc>
          <w:tcPr>
            <w:tcW w:w="2193" w:type="dxa"/>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Organizing concepts</w:t>
            </w:r>
          </w:p>
        </w:tc>
        <w:tc>
          <w:tcPr>
            <w:tcW w:w="1134" w:type="dxa"/>
          </w:tcPr>
          <w:p w:rsidR="00303F2E" w:rsidRPr="00F43AC3" w:rsidRDefault="001A08F2" w:rsidP="001A08F2">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34" w:type="dxa"/>
          </w:tcPr>
          <w:p w:rsidR="00303F2E" w:rsidRPr="00F43AC3" w:rsidRDefault="001A08F2" w:rsidP="001A08F2">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083" w:type="dxa"/>
          </w:tcPr>
          <w:p w:rsidR="00303F2E" w:rsidRPr="00F43AC3" w:rsidRDefault="001A08F2" w:rsidP="001A08F2">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85" w:type="dxa"/>
          </w:tcPr>
          <w:p w:rsidR="00303F2E" w:rsidRPr="00F43AC3" w:rsidRDefault="001A08F2" w:rsidP="001A08F2">
            <w:pPr>
              <w:spacing w:line="360" w:lineRule="auto"/>
              <w:jc w:val="center"/>
              <w:rPr>
                <w:rFonts w:ascii="Arial" w:hAnsi="Arial" w:cs="Arial"/>
                <w:color w:val="312A2A"/>
                <w:sz w:val="22"/>
                <w:szCs w:val="22"/>
              </w:rPr>
            </w:pPr>
            <w:r>
              <w:rPr>
                <w:rFonts w:ascii="Arial" w:hAnsi="Arial" w:cs="Arial"/>
                <w:color w:val="312A2A"/>
                <w:sz w:val="22"/>
                <w:szCs w:val="22"/>
              </w:rPr>
              <w:t>X</w:t>
            </w:r>
          </w:p>
        </w:tc>
      </w:tr>
      <w:tr w:rsidR="009E0C66" w:rsidRPr="00F43AC3" w:rsidTr="009E0C66">
        <w:tc>
          <w:tcPr>
            <w:tcW w:w="1635" w:type="dxa"/>
            <w:vMerge/>
          </w:tcPr>
          <w:p w:rsidR="00303F2E" w:rsidRPr="00F43AC3" w:rsidRDefault="00303F2E" w:rsidP="00FF7A51">
            <w:pPr>
              <w:spacing w:line="360" w:lineRule="auto"/>
              <w:rPr>
                <w:rFonts w:ascii="Arial" w:hAnsi="Arial" w:cs="Arial"/>
                <w:color w:val="312A2A"/>
                <w:sz w:val="22"/>
                <w:szCs w:val="22"/>
              </w:rPr>
            </w:pPr>
          </w:p>
        </w:tc>
        <w:tc>
          <w:tcPr>
            <w:tcW w:w="2193" w:type="dxa"/>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Sequencing ideas</w:t>
            </w:r>
          </w:p>
        </w:tc>
        <w:tc>
          <w:tcPr>
            <w:tcW w:w="1134" w:type="dxa"/>
          </w:tcPr>
          <w:p w:rsidR="00303F2E"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34" w:type="dxa"/>
          </w:tcPr>
          <w:p w:rsidR="00303F2E"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083" w:type="dxa"/>
          </w:tcPr>
          <w:p w:rsidR="00303F2E"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85" w:type="dxa"/>
          </w:tcPr>
          <w:p w:rsidR="00303F2E"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r>
      <w:tr w:rsidR="001022E9" w:rsidRPr="00F43AC3" w:rsidTr="009E0C66">
        <w:tc>
          <w:tcPr>
            <w:tcW w:w="1635" w:type="dxa"/>
            <w:vMerge w:val="restart"/>
          </w:tcPr>
          <w:p w:rsidR="001022E9" w:rsidRPr="00F43AC3" w:rsidRDefault="001022E9" w:rsidP="00FF7A51">
            <w:pPr>
              <w:spacing w:line="360" w:lineRule="auto"/>
              <w:rPr>
                <w:rFonts w:ascii="Arial" w:hAnsi="Arial" w:cs="Arial"/>
                <w:color w:val="312A2A"/>
                <w:sz w:val="22"/>
                <w:szCs w:val="22"/>
              </w:rPr>
            </w:pPr>
            <w:r w:rsidRPr="00F43AC3">
              <w:rPr>
                <w:rFonts w:ascii="Arial" w:hAnsi="Arial" w:cs="Arial"/>
                <w:color w:val="312A2A"/>
                <w:sz w:val="22"/>
                <w:szCs w:val="22"/>
              </w:rPr>
              <w:t>Making connections</w:t>
            </w:r>
          </w:p>
        </w:tc>
        <w:tc>
          <w:tcPr>
            <w:tcW w:w="2193" w:type="dxa"/>
          </w:tcPr>
          <w:p w:rsidR="001022E9" w:rsidRPr="00F43AC3" w:rsidRDefault="001022E9" w:rsidP="00FF7A51">
            <w:pPr>
              <w:spacing w:line="360" w:lineRule="auto"/>
              <w:rPr>
                <w:rFonts w:ascii="Arial" w:hAnsi="Arial" w:cs="Arial"/>
                <w:color w:val="312A2A"/>
                <w:sz w:val="22"/>
                <w:szCs w:val="22"/>
              </w:rPr>
            </w:pPr>
            <w:r w:rsidRPr="00F43AC3">
              <w:rPr>
                <w:rFonts w:ascii="Arial" w:hAnsi="Arial" w:cs="Arial"/>
                <w:color w:val="312A2A"/>
                <w:sz w:val="22"/>
                <w:szCs w:val="22"/>
              </w:rPr>
              <w:t>Integrating prior knowledge</w:t>
            </w:r>
          </w:p>
        </w:tc>
        <w:tc>
          <w:tcPr>
            <w:tcW w:w="1134"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34"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083"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85"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r>
      <w:tr w:rsidR="009E0C66" w:rsidRPr="00F43AC3" w:rsidTr="009E0C66">
        <w:tc>
          <w:tcPr>
            <w:tcW w:w="1635" w:type="dxa"/>
            <w:vMerge/>
          </w:tcPr>
          <w:p w:rsidR="00303F2E" w:rsidRPr="00F43AC3" w:rsidRDefault="00303F2E" w:rsidP="00FF7A51">
            <w:pPr>
              <w:spacing w:line="360" w:lineRule="auto"/>
              <w:rPr>
                <w:rFonts w:ascii="Arial" w:hAnsi="Arial" w:cs="Arial"/>
                <w:color w:val="312A2A"/>
                <w:sz w:val="22"/>
                <w:szCs w:val="22"/>
              </w:rPr>
            </w:pPr>
          </w:p>
        </w:tc>
        <w:tc>
          <w:tcPr>
            <w:tcW w:w="2193" w:type="dxa"/>
          </w:tcPr>
          <w:p w:rsidR="00303F2E" w:rsidRPr="00F43AC3" w:rsidRDefault="00303F2E" w:rsidP="00FF7A51">
            <w:pPr>
              <w:spacing w:line="360" w:lineRule="auto"/>
              <w:rPr>
                <w:rFonts w:ascii="Arial" w:hAnsi="Arial" w:cs="Arial"/>
                <w:color w:val="312A2A"/>
                <w:sz w:val="22"/>
                <w:szCs w:val="22"/>
              </w:rPr>
            </w:pPr>
            <w:r w:rsidRPr="00F43AC3">
              <w:rPr>
                <w:rFonts w:ascii="Arial" w:hAnsi="Arial" w:cs="Arial"/>
                <w:color w:val="312A2A"/>
                <w:sz w:val="22"/>
                <w:szCs w:val="22"/>
              </w:rPr>
              <w:t>Integrating novel ideas</w:t>
            </w:r>
          </w:p>
        </w:tc>
        <w:tc>
          <w:tcPr>
            <w:tcW w:w="1134" w:type="dxa"/>
          </w:tcPr>
          <w:p w:rsidR="00303F2E" w:rsidRPr="00F43AC3" w:rsidRDefault="00303F2E" w:rsidP="00FF7A51">
            <w:pPr>
              <w:spacing w:line="360" w:lineRule="auto"/>
              <w:rPr>
                <w:rFonts w:ascii="Arial" w:hAnsi="Arial" w:cs="Arial"/>
                <w:color w:val="312A2A"/>
                <w:sz w:val="22"/>
                <w:szCs w:val="22"/>
              </w:rPr>
            </w:pPr>
          </w:p>
        </w:tc>
        <w:tc>
          <w:tcPr>
            <w:tcW w:w="1134" w:type="dxa"/>
          </w:tcPr>
          <w:p w:rsidR="00303F2E" w:rsidRPr="00F43AC3" w:rsidRDefault="00303F2E" w:rsidP="00FF7A51">
            <w:pPr>
              <w:spacing w:line="360" w:lineRule="auto"/>
              <w:rPr>
                <w:rFonts w:ascii="Arial" w:hAnsi="Arial" w:cs="Arial"/>
                <w:color w:val="312A2A"/>
                <w:sz w:val="22"/>
                <w:szCs w:val="22"/>
              </w:rPr>
            </w:pPr>
          </w:p>
        </w:tc>
        <w:tc>
          <w:tcPr>
            <w:tcW w:w="1083" w:type="dxa"/>
          </w:tcPr>
          <w:p w:rsidR="00303F2E" w:rsidRPr="00F43AC3" w:rsidRDefault="00303F2E" w:rsidP="00FF7A51">
            <w:pPr>
              <w:spacing w:line="360" w:lineRule="auto"/>
              <w:rPr>
                <w:rFonts w:ascii="Arial" w:hAnsi="Arial" w:cs="Arial"/>
                <w:color w:val="312A2A"/>
                <w:sz w:val="22"/>
                <w:szCs w:val="22"/>
              </w:rPr>
            </w:pPr>
          </w:p>
        </w:tc>
        <w:tc>
          <w:tcPr>
            <w:tcW w:w="1185" w:type="dxa"/>
          </w:tcPr>
          <w:p w:rsidR="00303F2E" w:rsidRPr="00F43AC3" w:rsidRDefault="00303F2E" w:rsidP="00FF7A51">
            <w:pPr>
              <w:spacing w:line="360" w:lineRule="auto"/>
              <w:rPr>
                <w:rFonts w:ascii="Arial" w:hAnsi="Arial" w:cs="Arial"/>
                <w:color w:val="312A2A"/>
                <w:sz w:val="22"/>
                <w:szCs w:val="22"/>
              </w:rPr>
            </w:pPr>
          </w:p>
        </w:tc>
      </w:tr>
      <w:tr w:rsidR="001022E9" w:rsidRPr="00F43AC3" w:rsidTr="009E0C66">
        <w:tc>
          <w:tcPr>
            <w:tcW w:w="1635" w:type="dxa"/>
            <w:vMerge w:val="restart"/>
          </w:tcPr>
          <w:p w:rsidR="001022E9" w:rsidRPr="00F43AC3" w:rsidRDefault="001022E9" w:rsidP="00FF7A51">
            <w:pPr>
              <w:spacing w:line="360" w:lineRule="auto"/>
              <w:rPr>
                <w:rFonts w:ascii="Arial" w:hAnsi="Arial" w:cs="Arial"/>
                <w:color w:val="312A2A"/>
                <w:sz w:val="22"/>
                <w:szCs w:val="22"/>
              </w:rPr>
            </w:pPr>
            <w:r w:rsidRPr="00F43AC3">
              <w:rPr>
                <w:rFonts w:ascii="Arial" w:hAnsi="Arial" w:cs="Arial"/>
                <w:color w:val="312A2A"/>
                <w:sz w:val="22"/>
                <w:szCs w:val="22"/>
              </w:rPr>
              <w:t>Synthesis</w:t>
            </w:r>
          </w:p>
        </w:tc>
        <w:tc>
          <w:tcPr>
            <w:tcW w:w="2193" w:type="dxa"/>
          </w:tcPr>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Restructuring information</w:t>
            </w:r>
          </w:p>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(misconceptions)</w:t>
            </w:r>
          </w:p>
        </w:tc>
        <w:tc>
          <w:tcPr>
            <w:tcW w:w="1134"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34"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083"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85"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r>
      <w:tr w:rsidR="001022E9" w:rsidRPr="00F43AC3" w:rsidTr="009E0C66">
        <w:tc>
          <w:tcPr>
            <w:tcW w:w="1635" w:type="dxa"/>
            <w:vMerge/>
          </w:tcPr>
          <w:p w:rsidR="001022E9" w:rsidRPr="00F43AC3" w:rsidRDefault="001022E9" w:rsidP="00FF7A51">
            <w:pPr>
              <w:spacing w:line="360" w:lineRule="auto"/>
              <w:rPr>
                <w:rFonts w:ascii="Arial" w:hAnsi="Arial" w:cs="Arial"/>
                <w:color w:val="312A2A"/>
                <w:sz w:val="22"/>
                <w:szCs w:val="22"/>
              </w:rPr>
            </w:pPr>
          </w:p>
        </w:tc>
        <w:tc>
          <w:tcPr>
            <w:tcW w:w="2193" w:type="dxa"/>
          </w:tcPr>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Construction of new knowledge SMK; sPCK</w:t>
            </w:r>
          </w:p>
        </w:tc>
        <w:tc>
          <w:tcPr>
            <w:tcW w:w="1134"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34"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083"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85" w:type="dxa"/>
          </w:tcPr>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r>
      <w:tr w:rsidR="001022E9" w:rsidRPr="00F43AC3" w:rsidTr="009E0C66">
        <w:tc>
          <w:tcPr>
            <w:tcW w:w="1635" w:type="dxa"/>
          </w:tcPr>
          <w:p w:rsidR="001022E9" w:rsidRPr="00F43AC3" w:rsidRDefault="001022E9" w:rsidP="00FF7A51">
            <w:pPr>
              <w:spacing w:line="360" w:lineRule="auto"/>
              <w:rPr>
                <w:rFonts w:ascii="Arial" w:hAnsi="Arial" w:cs="Arial"/>
                <w:color w:val="312A2A"/>
                <w:sz w:val="22"/>
                <w:szCs w:val="22"/>
              </w:rPr>
            </w:pPr>
            <w:r w:rsidRPr="00F43AC3">
              <w:rPr>
                <w:rFonts w:ascii="Arial" w:hAnsi="Arial" w:cs="Arial"/>
                <w:color w:val="312A2A"/>
                <w:sz w:val="22"/>
                <w:szCs w:val="22"/>
              </w:rPr>
              <w:t>Instructional</w:t>
            </w:r>
          </w:p>
          <w:p w:rsidR="001022E9" w:rsidRPr="00F43AC3" w:rsidRDefault="001022E9" w:rsidP="00FF7A51">
            <w:pPr>
              <w:spacing w:line="360" w:lineRule="auto"/>
              <w:rPr>
                <w:rFonts w:ascii="Arial" w:hAnsi="Arial" w:cs="Arial"/>
                <w:color w:val="312A2A"/>
                <w:sz w:val="22"/>
                <w:szCs w:val="22"/>
              </w:rPr>
            </w:pPr>
            <w:r w:rsidRPr="00F43AC3">
              <w:rPr>
                <w:rFonts w:ascii="Arial" w:hAnsi="Arial" w:cs="Arial"/>
                <w:color w:val="312A2A"/>
                <w:sz w:val="22"/>
                <w:szCs w:val="22"/>
              </w:rPr>
              <w:t>Pedagogy</w:t>
            </w:r>
          </w:p>
        </w:tc>
        <w:tc>
          <w:tcPr>
            <w:tcW w:w="2193" w:type="dxa"/>
          </w:tcPr>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Instructional dialogue: questioning, explanation, clarification.</w:t>
            </w:r>
          </w:p>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Generating Interest</w:t>
            </w:r>
          </w:p>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Supporting Understanding</w:t>
            </w:r>
          </w:p>
        </w:tc>
        <w:tc>
          <w:tcPr>
            <w:tcW w:w="1134" w:type="dxa"/>
          </w:tcPr>
          <w:p w:rsidR="001022E9" w:rsidRDefault="001022E9" w:rsidP="001022E9">
            <w:pPr>
              <w:spacing w:line="360" w:lineRule="auto"/>
              <w:jc w:val="center"/>
              <w:rPr>
                <w:rFonts w:ascii="Arial" w:hAnsi="Arial" w:cs="Arial"/>
                <w:color w:val="312A2A"/>
                <w:sz w:val="22"/>
                <w:szCs w:val="22"/>
              </w:rPr>
            </w:pP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Pr="00F43AC3"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34" w:type="dxa"/>
          </w:tcPr>
          <w:p w:rsidR="001022E9" w:rsidRDefault="001022E9" w:rsidP="001022E9">
            <w:pPr>
              <w:spacing w:line="360" w:lineRule="auto"/>
              <w:jc w:val="center"/>
              <w:rPr>
                <w:rFonts w:ascii="Arial" w:hAnsi="Arial" w:cs="Arial"/>
                <w:color w:val="312A2A"/>
                <w:sz w:val="22"/>
                <w:szCs w:val="22"/>
              </w:rPr>
            </w:pP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Pr="00F43AC3" w:rsidRDefault="001022E9" w:rsidP="001022E9">
            <w:pPr>
              <w:spacing w:line="360" w:lineRule="auto"/>
              <w:jc w:val="center"/>
              <w:rPr>
                <w:rFonts w:ascii="Arial" w:hAnsi="Arial" w:cs="Arial"/>
                <w:color w:val="312A2A"/>
                <w:sz w:val="22"/>
                <w:szCs w:val="22"/>
              </w:rPr>
            </w:pPr>
          </w:p>
        </w:tc>
        <w:tc>
          <w:tcPr>
            <w:tcW w:w="1083" w:type="dxa"/>
          </w:tcPr>
          <w:p w:rsidR="001022E9" w:rsidRDefault="001022E9" w:rsidP="001022E9">
            <w:pPr>
              <w:spacing w:line="360" w:lineRule="auto"/>
              <w:jc w:val="center"/>
              <w:rPr>
                <w:rFonts w:ascii="Arial" w:hAnsi="Arial" w:cs="Arial"/>
                <w:color w:val="312A2A"/>
                <w:sz w:val="22"/>
                <w:szCs w:val="22"/>
              </w:rPr>
            </w:pP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Pr="00F43AC3" w:rsidRDefault="001022E9" w:rsidP="001022E9">
            <w:pPr>
              <w:spacing w:line="360" w:lineRule="auto"/>
              <w:jc w:val="center"/>
              <w:rPr>
                <w:rFonts w:ascii="Arial" w:hAnsi="Arial" w:cs="Arial"/>
                <w:color w:val="312A2A"/>
                <w:sz w:val="22"/>
                <w:szCs w:val="22"/>
              </w:rPr>
            </w:pPr>
          </w:p>
        </w:tc>
        <w:tc>
          <w:tcPr>
            <w:tcW w:w="1185" w:type="dxa"/>
          </w:tcPr>
          <w:p w:rsidR="001022E9" w:rsidRDefault="001022E9" w:rsidP="001022E9">
            <w:pPr>
              <w:spacing w:line="360" w:lineRule="auto"/>
              <w:jc w:val="center"/>
              <w:rPr>
                <w:rFonts w:ascii="Arial" w:hAnsi="Arial" w:cs="Arial"/>
                <w:color w:val="312A2A"/>
                <w:sz w:val="22"/>
                <w:szCs w:val="22"/>
              </w:rPr>
            </w:pP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 xml:space="preserve">X </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 xml:space="preserve">X </w:t>
            </w:r>
          </w:p>
          <w:p w:rsidR="001022E9" w:rsidRDefault="001022E9" w:rsidP="001022E9">
            <w:pPr>
              <w:spacing w:line="360" w:lineRule="auto"/>
              <w:jc w:val="center"/>
              <w:rPr>
                <w:rFonts w:ascii="Arial" w:hAnsi="Arial" w:cs="Arial"/>
                <w:color w:val="312A2A"/>
                <w:sz w:val="22"/>
                <w:szCs w:val="22"/>
              </w:rPr>
            </w:pPr>
            <w:r>
              <w:rPr>
                <w:rFonts w:ascii="Arial" w:hAnsi="Arial" w:cs="Arial"/>
                <w:color w:val="312A2A"/>
                <w:sz w:val="22"/>
                <w:szCs w:val="22"/>
              </w:rPr>
              <w:t xml:space="preserve">X </w:t>
            </w:r>
          </w:p>
          <w:p w:rsidR="001022E9" w:rsidRPr="00F43AC3" w:rsidRDefault="001022E9" w:rsidP="001022E9">
            <w:pPr>
              <w:spacing w:line="360" w:lineRule="auto"/>
              <w:jc w:val="center"/>
              <w:rPr>
                <w:rFonts w:ascii="Arial" w:hAnsi="Arial" w:cs="Arial"/>
                <w:color w:val="312A2A"/>
                <w:sz w:val="22"/>
                <w:szCs w:val="22"/>
              </w:rPr>
            </w:pPr>
          </w:p>
        </w:tc>
      </w:tr>
      <w:tr w:rsidR="001022E9" w:rsidRPr="00F43AC3" w:rsidTr="009E0C66">
        <w:tc>
          <w:tcPr>
            <w:tcW w:w="1635" w:type="dxa"/>
          </w:tcPr>
          <w:p w:rsidR="001022E9" w:rsidRPr="00F43AC3" w:rsidRDefault="001022E9" w:rsidP="00FF7A51">
            <w:pPr>
              <w:spacing w:line="360" w:lineRule="auto"/>
              <w:rPr>
                <w:rFonts w:ascii="Arial" w:hAnsi="Arial" w:cs="Arial"/>
                <w:color w:val="312A2A"/>
                <w:sz w:val="22"/>
                <w:szCs w:val="22"/>
              </w:rPr>
            </w:pPr>
            <w:r w:rsidRPr="00F43AC3">
              <w:rPr>
                <w:rFonts w:ascii="Arial" w:hAnsi="Arial" w:cs="Arial"/>
                <w:color w:val="312A2A"/>
                <w:sz w:val="22"/>
                <w:szCs w:val="22"/>
              </w:rPr>
              <w:t>Relational Pedagogy</w:t>
            </w:r>
          </w:p>
        </w:tc>
        <w:tc>
          <w:tcPr>
            <w:tcW w:w="2193" w:type="dxa"/>
          </w:tcPr>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Enthusiasm (Passion)</w:t>
            </w:r>
          </w:p>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Atmosphere (Comfort)</w:t>
            </w:r>
          </w:p>
          <w:p w:rsidR="001022E9" w:rsidRPr="00F43AC3" w:rsidRDefault="001022E9" w:rsidP="009E0C66">
            <w:pPr>
              <w:rPr>
                <w:rFonts w:ascii="Arial" w:hAnsi="Arial" w:cs="Arial"/>
                <w:color w:val="312A2A"/>
                <w:sz w:val="22"/>
                <w:szCs w:val="22"/>
              </w:rPr>
            </w:pPr>
            <w:r w:rsidRPr="00F43AC3">
              <w:rPr>
                <w:rFonts w:ascii="Arial" w:hAnsi="Arial" w:cs="Arial"/>
                <w:color w:val="312A2A"/>
                <w:sz w:val="22"/>
                <w:szCs w:val="22"/>
              </w:rPr>
              <w:t>Support</w:t>
            </w:r>
          </w:p>
        </w:tc>
        <w:tc>
          <w:tcPr>
            <w:tcW w:w="1134" w:type="dxa"/>
          </w:tcPr>
          <w:p w:rsidR="001022E9" w:rsidRPr="00F43AC3" w:rsidRDefault="001A08F2" w:rsidP="001A08F2">
            <w:pPr>
              <w:spacing w:line="360" w:lineRule="auto"/>
              <w:jc w:val="center"/>
              <w:rPr>
                <w:rFonts w:ascii="Arial" w:hAnsi="Arial" w:cs="Arial"/>
                <w:color w:val="312A2A"/>
                <w:sz w:val="22"/>
                <w:szCs w:val="22"/>
              </w:rPr>
            </w:pPr>
            <w:r>
              <w:rPr>
                <w:rFonts w:ascii="Arial" w:hAnsi="Arial" w:cs="Arial"/>
                <w:color w:val="312A2A"/>
                <w:sz w:val="22"/>
                <w:szCs w:val="22"/>
              </w:rPr>
              <w:t>X</w:t>
            </w:r>
          </w:p>
          <w:p w:rsidR="001022E9" w:rsidRPr="00F43AC3" w:rsidRDefault="001022E9" w:rsidP="001A08F2">
            <w:pPr>
              <w:spacing w:line="360" w:lineRule="auto"/>
              <w:jc w:val="center"/>
              <w:rPr>
                <w:rFonts w:ascii="Arial" w:hAnsi="Arial" w:cs="Arial"/>
                <w:color w:val="312A2A"/>
                <w:sz w:val="22"/>
                <w:szCs w:val="22"/>
              </w:rPr>
            </w:pPr>
          </w:p>
        </w:tc>
        <w:tc>
          <w:tcPr>
            <w:tcW w:w="1134" w:type="dxa"/>
          </w:tcPr>
          <w:p w:rsidR="001022E9" w:rsidRPr="00F43AC3" w:rsidRDefault="001A08F2" w:rsidP="001A08F2">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083" w:type="dxa"/>
          </w:tcPr>
          <w:p w:rsidR="001022E9" w:rsidRPr="00F43AC3" w:rsidRDefault="001A08F2" w:rsidP="001A08F2">
            <w:pPr>
              <w:spacing w:line="360" w:lineRule="auto"/>
              <w:jc w:val="center"/>
              <w:rPr>
                <w:rFonts w:ascii="Arial" w:hAnsi="Arial" w:cs="Arial"/>
                <w:color w:val="312A2A"/>
                <w:sz w:val="22"/>
                <w:szCs w:val="22"/>
              </w:rPr>
            </w:pPr>
            <w:r>
              <w:rPr>
                <w:rFonts w:ascii="Arial" w:hAnsi="Arial" w:cs="Arial"/>
                <w:color w:val="312A2A"/>
                <w:sz w:val="22"/>
                <w:szCs w:val="22"/>
              </w:rPr>
              <w:t>X</w:t>
            </w:r>
          </w:p>
        </w:tc>
        <w:tc>
          <w:tcPr>
            <w:tcW w:w="1185" w:type="dxa"/>
          </w:tcPr>
          <w:p w:rsidR="001022E9" w:rsidRPr="00F43AC3" w:rsidRDefault="001A08F2" w:rsidP="001A08F2">
            <w:pPr>
              <w:spacing w:line="360" w:lineRule="auto"/>
              <w:jc w:val="center"/>
              <w:rPr>
                <w:rFonts w:ascii="Arial" w:hAnsi="Arial" w:cs="Arial"/>
                <w:color w:val="312A2A"/>
                <w:sz w:val="22"/>
                <w:szCs w:val="22"/>
              </w:rPr>
            </w:pPr>
            <w:r>
              <w:rPr>
                <w:rFonts w:ascii="Arial" w:hAnsi="Arial" w:cs="Arial"/>
                <w:color w:val="312A2A"/>
                <w:sz w:val="22"/>
                <w:szCs w:val="22"/>
              </w:rPr>
              <w:t>X</w:t>
            </w:r>
          </w:p>
        </w:tc>
      </w:tr>
    </w:tbl>
    <w:p w:rsidR="00303F2E" w:rsidRPr="00F43AC3" w:rsidRDefault="00303F2E" w:rsidP="00303F2E">
      <w:pPr>
        <w:pStyle w:val="ListParagraph"/>
        <w:spacing w:line="360" w:lineRule="auto"/>
        <w:rPr>
          <w:rFonts w:ascii="Arial" w:hAnsi="Arial" w:cs="Arial"/>
          <w:color w:val="312A2A"/>
          <w:sz w:val="22"/>
          <w:szCs w:val="22"/>
        </w:rPr>
      </w:pPr>
    </w:p>
    <w:p w:rsidR="000174BD" w:rsidRPr="00083829" w:rsidRDefault="003A4173" w:rsidP="0012510C">
      <w:pPr>
        <w:pStyle w:val="NormalWeb"/>
        <w:numPr>
          <w:ilvl w:val="0"/>
          <w:numId w:val="2"/>
        </w:numPr>
        <w:spacing w:line="360" w:lineRule="auto"/>
        <w:rPr>
          <w:rFonts w:ascii="Arial" w:hAnsi="Arial"/>
          <w:iCs/>
          <w:sz w:val="22"/>
          <w:szCs w:val="22"/>
        </w:rPr>
      </w:pPr>
      <w:r>
        <w:rPr>
          <w:rFonts w:ascii="Arial" w:hAnsi="Arial"/>
          <w:iCs/>
          <w:sz w:val="22"/>
          <w:szCs w:val="22"/>
        </w:rPr>
        <w:t xml:space="preserve">PST’s reflected on how effective the intervention had </w:t>
      </w:r>
      <w:r w:rsidR="000174BD">
        <w:rPr>
          <w:rFonts w:ascii="Arial" w:hAnsi="Arial"/>
          <w:iCs/>
          <w:sz w:val="22"/>
          <w:szCs w:val="22"/>
        </w:rPr>
        <w:t xml:space="preserve">been in enabling them to </w:t>
      </w:r>
      <w:r>
        <w:rPr>
          <w:rFonts w:ascii="Arial" w:hAnsi="Arial"/>
          <w:iCs/>
          <w:sz w:val="22"/>
          <w:szCs w:val="22"/>
        </w:rPr>
        <w:t>ena</w:t>
      </w:r>
      <w:r w:rsidR="000174BD">
        <w:rPr>
          <w:rFonts w:ascii="Arial" w:hAnsi="Arial"/>
          <w:iCs/>
          <w:sz w:val="22"/>
          <w:szCs w:val="22"/>
        </w:rPr>
        <w:t>ct Darby’s notion of engaging pedagogy</w:t>
      </w:r>
      <w:r w:rsidR="00AD3EEC">
        <w:rPr>
          <w:rFonts w:ascii="Arial" w:hAnsi="Arial"/>
          <w:iCs/>
          <w:sz w:val="22"/>
          <w:szCs w:val="22"/>
        </w:rPr>
        <w:t xml:space="preserve"> and in raising their awareness of their own metacognition</w:t>
      </w:r>
      <w:r w:rsidR="000174BD">
        <w:rPr>
          <w:rFonts w:ascii="Arial" w:hAnsi="Arial"/>
          <w:iCs/>
          <w:sz w:val="22"/>
          <w:szCs w:val="22"/>
        </w:rPr>
        <w:t xml:space="preserve">. </w:t>
      </w:r>
    </w:p>
    <w:p w:rsidR="008541B5" w:rsidRPr="00F43AC3" w:rsidRDefault="00303F2E" w:rsidP="0012510C">
      <w:pPr>
        <w:spacing w:line="360" w:lineRule="auto"/>
        <w:rPr>
          <w:rFonts w:ascii="Arial" w:hAnsi="Arial"/>
          <w:sz w:val="22"/>
          <w:szCs w:val="22"/>
          <w:u w:val="single"/>
        </w:rPr>
      </w:pPr>
      <w:r w:rsidRPr="00F43AC3">
        <w:rPr>
          <w:rFonts w:ascii="Arial" w:hAnsi="Arial"/>
          <w:sz w:val="22"/>
          <w:szCs w:val="22"/>
          <w:u w:val="single"/>
        </w:rPr>
        <w:t>RESULTS</w:t>
      </w:r>
      <w:r w:rsidR="004C265B">
        <w:rPr>
          <w:rFonts w:ascii="Arial" w:hAnsi="Arial"/>
          <w:sz w:val="22"/>
          <w:szCs w:val="22"/>
          <w:u w:val="single"/>
        </w:rPr>
        <w:t xml:space="preserve"> AND DISCUSSION</w:t>
      </w:r>
    </w:p>
    <w:p w:rsidR="00C32B17" w:rsidRPr="00F43AC3" w:rsidRDefault="00181C19" w:rsidP="007703ED">
      <w:pPr>
        <w:spacing w:line="360" w:lineRule="auto"/>
        <w:ind w:firstLine="720"/>
        <w:rPr>
          <w:rFonts w:ascii="Arial" w:hAnsi="Arial" w:cs="Arial"/>
          <w:color w:val="312A2A"/>
          <w:sz w:val="22"/>
          <w:szCs w:val="22"/>
        </w:rPr>
      </w:pPr>
      <w:r>
        <w:rPr>
          <w:rFonts w:ascii="Arial" w:hAnsi="Arial" w:cs="Arial"/>
          <w:color w:val="312A2A"/>
          <w:sz w:val="22"/>
          <w:szCs w:val="22"/>
        </w:rPr>
        <w:t>Four</w:t>
      </w:r>
      <w:r w:rsidR="007703ED" w:rsidRPr="00F43AC3">
        <w:rPr>
          <w:rFonts w:ascii="Arial" w:hAnsi="Arial" w:cs="Arial"/>
          <w:color w:val="312A2A"/>
          <w:sz w:val="22"/>
          <w:szCs w:val="22"/>
        </w:rPr>
        <w:t xml:space="preserve"> groups of PST’s worked collaboratively to construct posters to show how they had enacted Darby’s</w:t>
      </w:r>
      <w:r w:rsidR="00E810FE">
        <w:rPr>
          <w:rFonts w:ascii="Arial" w:hAnsi="Arial" w:cs="Arial"/>
          <w:color w:val="312A2A"/>
          <w:sz w:val="22"/>
          <w:szCs w:val="22"/>
        </w:rPr>
        <w:t xml:space="preserve"> (2005)</w:t>
      </w:r>
      <w:r w:rsidR="007703ED" w:rsidRPr="00F43AC3">
        <w:rPr>
          <w:rFonts w:ascii="Arial" w:hAnsi="Arial" w:cs="Arial"/>
          <w:color w:val="312A2A"/>
          <w:sz w:val="22"/>
          <w:szCs w:val="22"/>
        </w:rPr>
        <w:t xml:space="preserve"> principles of engaging pedagogy during a workshop on electricity</w:t>
      </w:r>
      <w:r w:rsidR="00ED681D" w:rsidRPr="00F43AC3">
        <w:rPr>
          <w:rFonts w:ascii="Arial" w:hAnsi="Arial" w:cs="Arial"/>
          <w:color w:val="312A2A"/>
          <w:sz w:val="22"/>
          <w:szCs w:val="22"/>
        </w:rPr>
        <w:t xml:space="preserve">. </w:t>
      </w:r>
    </w:p>
    <w:p w:rsidR="00826F87" w:rsidRPr="001022E9" w:rsidRDefault="0011659A" w:rsidP="001022E9">
      <w:pPr>
        <w:spacing w:line="360" w:lineRule="auto"/>
        <w:ind w:firstLine="720"/>
        <w:rPr>
          <w:rFonts w:ascii="Arial" w:hAnsi="Arial"/>
          <w:sz w:val="22"/>
          <w:szCs w:val="22"/>
          <w:u w:val="single"/>
        </w:rPr>
      </w:pPr>
      <w:r w:rsidRPr="0044138E">
        <w:rPr>
          <w:rFonts w:ascii="Arial" w:hAnsi="Arial" w:cs="Arial"/>
          <w:sz w:val="22"/>
          <w:szCs w:val="22"/>
        </w:rPr>
        <w:t xml:space="preserve">Group 1 </w:t>
      </w:r>
      <w:r w:rsidR="0044138E" w:rsidRPr="0044138E">
        <w:rPr>
          <w:rFonts w:ascii="Arial" w:hAnsi="Arial" w:cs="Arial"/>
          <w:sz w:val="22"/>
          <w:szCs w:val="22"/>
        </w:rPr>
        <w:t>developed</w:t>
      </w:r>
      <w:r w:rsidRPr="0044138E">
        <w:rPr>
          <w:rFonts w:ascii="Arial" w:hAnsi="Arial" w:cs="Arial"/>
          <w:sz w:val="22"/>
          <w:szCs w:val="22"/>
        </w:rPr>
        <w:t xml:space="preserve"> the metaphor of a working circuit to </w:t>
      </w:r>
      <w:r w:rsidRPr="0044138E">
        <w:rPr>
          <w:rFonts w:ascii="Arial" w:hAnsi="Arial" w:cs="Arial"/>
          <w:iCs/>
          <w:sz w:val="22"/>
          <w:szCs w:val="22"/>
        </w:rPr>
        <w:t xml:space="preserve">represent their learning journey </w:t>
      </w:r>
      <w:r w:rsidRPr="0044138E">
        <w:rPr>
          <w:rFonts w:ascii="Arial" w:hAnsi="Arial" w:cs="Arial"/>
          <w:sz w:val="22"/>
          <w:szCs w:val="22"/>
        </w:rPr>
        <w:t>using real components to represent isolated and unconnected units of prior knowledge</w:t>
      </w:r>
      <w:r w:rsidR="0044138E">
        <w:rPr>
          <w:rFonts w:ascii="Arial" w:hAnsi="Arial" w:cs="Arial"/>
          <w:sz w:val="22"/>
          <w:szCs w:val="22"/>
        </w:rPr>
        <w:t xml:space="preserve"> about electricity</w:t>
      </w:r>
      <w:r w:rsidRPr="0044138E">
        <w:rPr>
          <w:rFonts w:ascii="Arial" w:hAnsi="Arial" w:cs="Arial"/>
          <w:sz w:val="22"/>
          <w:szCs w:val="22"/>
        </w:rPr>
        <w:t xml:space="preserve">. </w:t>
      </w:r>
      <w:r w:rsidR="0000641E" w:rsidRPr="0000641E">
        <w:rPr>
          <w:rFonts w:ascii="Arial" w:hAnsi="Arial" w:cs="Arial"/>
          <w:color w:val="FF0000"/>
          <w:sz w:val="22"/>
          <w:szCs w:val="22"/>
        </w:rPr>
        <w:t>(Photograph 2 Poster 1 Using the metaphor of an electrical circuit to demonstrate enactment of Darby’s (2005) notion of engaging pedagogy)</w:t>
      </w:r>
      <w:r w:rsidR="0000641E">
        <w:rPr>
          <w:rFonts w:ascii="Arial" w:hAnsi="Arial"/>
          <w:iCs/>
          <w:sz w:val="22"/>
          <w:szCs w:val="22"/>
        </w:rPr>
        <w:t>.</w:t>
      </w:r>
      <w:r w:rsidR="0000641E" w:rsidRPr="0000641E">
        <w:rPr>
          <w:rFonts w:ascii="Arial" w:hAnsi="Arial"/>
          <w:iCs/>
          <w:sz w:val="22"/>
          <w:szCs w:val="22"/>
        </w:rPr>
        <w:t xml:space="preserve"> </w:t>
      </w:r>
      <w:r w:rsidR="0044138E" w:rsidRPr="0044138E">
        <w:rPr>
          <w:rFonts w:ascii="Arial" w:hAnsi="Arial"/>
          <w:iCs/>
          <w:sz w:val="22"/>
          <w:szCs w:val="22"/>
        </w:rPr>
        <w:t xml:space="preserve">Textual comments, annotated diagrams, and </w:t>
      </w:r>
      <w:r w:rsidR="00624DD7">
        <w:rPr>
          <w:rFonts w:ascii="Arial" w:hAnsi="Arial"/>
          <w:iCs/>
          <w:sz w:val="22"/>
          <w:szCs w:val="22"/>
        </w:rPr>
        <w:t>components</w:t>
      </w:r>
      <w:r w:rsidR="0044138E">
        <w:rPr>
          <w:rFonts w:ascii="Arial" w:hAnsi="Arial"/>
          <w:iCs/>
          <w:sz w:val="22"/>
          <w:szCs w:val="22"/>
        </w:rPr>
        <w:t xml:space="preserve"> were </w:t>
      </w:r>
      <w:r w:rsidR="0044138E" w:rsidRPr="0044138E">
        <w:rPr>
          <w:rFonts w:ascii="Arial" w:hAnsi="Arial"/>
          <w:iCs/>
          <w:sz w:val="22"/>
          <w:szCs w:val="22"/>
        </w:rPr>
        <w:t xml:space="preserve">used to convey </w:t>
      </w:r>
      <w:r w:rsidR="0044138E">
        <w:rPr>
          <w:rFonts w:ascii="Arial" w:hAnsi="Arial"/>
          <w:iCs/>
          <w:sz w:val="22"/>
          <w:szCs w:val="22"/>
        </w:rPr>
        <w:t xml:space="preserve">the </w:t>
      </w:r>
      <w:r w:rsidR="0044138E" w:rsidRPr="0044138E">
        <w:rPr>
          <w:rFonts w:ascii="Arial" w:hAnsi="Arial"/>
          <w:iCs/>
          <w:sz w:val="22"/>
          <w:szCs w:val="22"/>
        </w:rPr>
        <w:t xml:space="preserve">group’s </w:t>
      </w:r>
      <w:r w:rsidR="0044138E">
        <w:rPr>
          <w:rFonts w:ascii="Arial" w:hAnsi="Arial"/>
          <w:iCs/>
          <w:sz w:val="22"/>
          <w:szCs w:val="22"/>
        </w:rPr>
        <w:t xml:space="preserve">negotiated </w:t>
      </w:r>
      <w:r w:rsidR="0044138E" w:rsidRPr="0044138E">
        <w:rPr>
          <w:rFonts w:ascii="Arial" w:hAnsi="Arial"/>
          <w:iCs/>
          <w:sz w:val="22"/>
          <w:szCs w:val="22"/>
        </w:rPr>
        <w:t>understanding</w:t>
      </w:r>
      <w:r w:rsidR="00E138F5">
        <w:rPr>
          <w:rFonts w:ascii="Arial" w:hAnsi="Arial"/>
          <w:iCs/>
          <w:sz w:val="22"/>
          <w:szCs w:val="22"/>
        </w:rPr>
        <w:t xml:space="preserve"> of </w:t>
      </w:r>
      <w:r w:rsidR="0044138E">
        <w:rPr>
          <w:rFonts w:ascii="Arial" w:hAnsi="Arial"/>
          <w:iCs/>
          <w:sz w:val="22"/>
          <w:szCs w:val="22"/>
        </w:rPr>
        <w:t>abstract scientific phenomena</w:t>
      </w:r>
      <w:r w:rsidR="0044138E" w:rsidRPr="00083829">
        <w:rPr>
          <w:rFonts w:ascii="Arial" w:hAnsi="Arial"/>
          <w:iCs/>
          <w:sz w:val="22"/>
          <w:szCs w:val="22"/>
        </w:rPr>
        <w:t>.</w:t>
      </w:r>
      <w:r w:rsidR="001022E9" w:rsidRPr="00083829">
        <w:rPr>
          <w:rFonts w:ascii="Arial" w:hAnsi="Arial"/>
          <w:sz w:val="22"/>
          <w:szCs w:val="22"/>
        </w:rPr>
        <w:t xml:space="preserve"> </w:t>
      </w:r>
      <w:r w:rsidR="00083829">
        <w:rPr>
          <w:rFonts w:ascii="Arial" w:hAnsi="Arial" w:cs="Arial"/>
          <w:sz w:val="22"/>
          <w:szCs w:val="22"/>
        </w:rPr>
        <w:t>This</w:t>
      </w:r>
      <w:r w:rsidRPr="00F43AC3">
        <w:rPr>
          <w:rFonts w:ascii="Arial" w:hAnsi="Arial" w:cs="Arial"/>
          <w:sz w:val="22"/>
          <w:szCs w:val="22"/>
        </w:rPr>
        <w:t xml:space="preserve"> poster demonstrated that when units of prior knowledge are not meaningfully connected no current can flow – understanding is insecure because of embedded misconceptions. Connections are made between units of knowledge when PST’s </w:t>
      </w:r>
      <w:r w:rsidR="0044138E">
        <w:rPr>
          <w:rFonts w:ascii="Arial" w:hAnsi="Arial" w:cs="Arial"/>
          <w:sz w:val="22"/>
          <w:szCs w:val="22"/>
        </w:rPr>
        <w:t>assume the role of</w:t>
      </w:r>
      <w:r w:rsidRPr="00F43AC3">
        <w:rPr>
          <w:rFonts w:ascii="Arial" w:hAnsi="Arial" w:cs="Arial"/>
          <w:sz w:val="22"/>
          <w:szCs w:val="22"/>
        </w:rPr>
        <w:t xml:space="preserve"> teacher-as-learner, </w:t>
      </w:r>
      <w:r w:rsidR="00083829">
        <w:rPr>
          <w:rFonts w:ascii="Arial" w:hAnsi="Arial" w:cs="Arial"/>
          <w:sz w:val="22"/>
          <w:szCs w:val="22"/>
        </w:rPr>
        <w:t xml:space="preserve">and are </w:t>
      </w:r>
      <w:r w:rsidRPr="00F43AC3">
        <w:rPr>
          <w:rFonts w:ascii="Arial" w:hAnsi="Arial" w:cs="Arial"/>
          <w:sz w:val="22"/>
          <w:szCs w:val="22"/>
        </w:rPr>
        <w:t xml:space="preserve">free to engage </w:t>
      </w:r>
      <w:r w:rsidR="0044138E">
        <w:rPr>
          <w:rFonts w:ascii="Arial" w:hAnsi="Arial" w:cs="Arial"/>
          <w:sz w:val="22"/>
          <w:szCs w:val="22"/>
        </w:rPr>
        <w:t xml:space="preserve">in practical investigations </w:t>
      </w:r>
      <w:r w:rsidRPr="00F43AC3">
        <w:rPr>
          <w:rFonts w:ascii="Arial" w:hAnsi="Arial" w:cs="Arial"/>
          <w:sz w:val="22"/>
          <w:szCs w:val="22"/>
        </w:rPr>
        <w:t xml:space="preserve">to test out their own ideas and to discuss their observations. Furthermore, this metaphor was sustained through the use of a battery to represent pre- and post- session subject knowledge elicited using concept maps. At the start of the session when there were no connections the battery (SMK) was inactive; at the end of the session when all connections were in place the battery was fully functional, current flowed, the bulb lit up because SMK was fully operationalized. </w:t>
      </w:r>
      <w:r w:rsidR="00624DD7">
        <w:rPr>
          <w:rFonts w:ascii="Arial" w:hAnsi="Arial" w:cs="Arial"/>
          <w:sz w:val="22"/>
          <w:szCs w:val="22"/>
        </w:rPr>
        <w:t>Their textual comments</w:t>
      </w:r>
      <w:r w:rsidR="00826F87">
        <w:rPr>
          <w:rFonts w:ascii="Arial" w:hAnsi="Arial" w:cs="Arial"/>
          <w:sz w:val="22"/>
          <w:szCs w:val="22"/>
        </w:rPr>
        <w:t xml:space="preserve"> </w:t>
      </w:r>
      <w:r w:rsidR="00303F2E" w:rsidRPr="00F43AC3">
        <w:rPr>
          <w:rFonts w:ascii="Arial" w:hAnsi="Arial"/>
          <w:sz w:val="22"/>
          <w:szCs w:val="22"/>
        </w:rPr>
        <w:t>explained how analogies were used to bridge the</w:t>
      </w:r>
      <w:r w:rsidR="00083829">
        <w:rPr>
          <w:rFonts w:ascii="Arial" w:hAnsi="Arial"/>
          <w:sz w:val="22"/>
          <w:szCs w:val="22"/>
        </w:rPr>
        <w:t>se</w:t>
      </w:r>
      <w:r w:rsidR="00303F2E" w:rsidRPr="00F43AC3">
        <w:rPr>
          <w:rFonts w:ascii="Arial" w:hAnsi="Arial"/>
          <w:sz w:val="22"/>
          <w:szCs w:val="22"/>
        </w:rPr>
        <w:t xml:space="preserve"> gap between prior knowledge including naïve conceptions (misconceptions) and new understanding of abstract phenomena generated through practical inquiries in which they tested out their ideas while constructing and observing circuits.</w:t>
      </w:r>
      <w:r w:rsidR="00BE39CC">
        <w:rPr>
          <w:rFonts w:ascii="Arial" w:hAnsi="Arial"/>
          <w:sz w:val="22"/>
          <w:szCs w:val="22"/>
        </w:rPr>
        <w:t xml:space="preserve"> </w:t>
      </w:r>
    </w:p>
    <w:p w:rsidR="00303F2E" w:rsidRPr="00900ECE" w:rsidRDefault="00826F87" w:rsidP="00303F2E">
      <w:pPr>
        <w:spacing w:line="360" w:lineRule="auto"/>
        <w:rPr>
          <w:rFonts w:ascii="Arial" w:hAnsi="Arial" w:cs="Arial"/>
          <w:sz w:val="22"/>
          <w:szCs w:val="22"/>
        </w:rPr>
      </w:pPr>
      <w:r>
        <w:rPr>
          <w:rFonts w:ascii="Arial" w:hAnsi="Arial"/>
          <w:sz w:val="22"/>
          <w:szCs w:val="22"/>
        </w:rPr>
        <w:tab/>
      </w:r>
      <w:r w:rsidR="00624DD7">
        <w:rPr>
          <w:rFonts w:ascii="Arial" w:hAnsi="Arial"/>
          <w:sz w:val="22"/>
          <w:szCs w:val="22"/>
        </w:rPr>
        <w:t>Diagrams and comments</w:t>
      </w:r>
      <w:r w:rsidR="00303F2E" w:rsidRPr="00F43AC3">
        <w:rPr>
          <w:rFonts w:ascii="Arial" w:hAnsi="Arial"/>
          <w:sz w:val="22"/>
          <w:szCs w:val="22"/>
        </w:rPr>
        <w:t xml:space="preserve"> explained how models of teaching (experiential, dialogic and collaborative) were also used to link prior knowledge with new knowledge by providing direct experience through investigations, enabling them to link up the parts in the circuit to facilitate the flow of current (understanding). </w:t>
      </w:r>
      <w:r w:rsidR="00E810FE">
        <w:rPr>
          <w:rFonts w:ascii="Arial" w:hAnsi="Arial"/>
          <w:sz w:val="22"/>
          <w:szCs w:val="22"/>
        </w:rPr>
        <w:t>The transfer of enthusiasm from teacher to pupil was illustrated using innovative teaching pedagogies including analogies to support the development of understanding of abstract phenomena.</w:t>
      </w:r>
      <w:r w:rsidR="00BE39CC">
        <w:rPr>
          <w:rFonts w:ascii="Arial" w:hAnsi="Arial"/>
          <w:sz w:val="22"/>
          <w:szCs w:val="22"/>
        </w:rPr>
        <w:t xml:space="preserve"> </w:t>
      </w:r>
      <w:r w:rsidR="00E810FE">
        <w:rPr>
          <w:rFonts w:ascii="Arial" w:hAnsi="Arial"/>
          <w:sz w:val="22"/>
          <w:szCs w:val="22"/>
        </w:rPr>
        <w:t xml:space="preserve">The role of practical work </w:t>
      </w:r>
      <w:r w:rsidR="0003178E">
        <w:rPr>
          <w:rFonts w:ascii="Arial" w:hAnsi="Arial"/>
          <w:sz w:val="22"/>
          <w:szCs w:val="22"/>
        </w:rPr>
        <w:t xml:space="preserve">and use of terminology in context of practical activity </w:t>
      </w:r>
      <w:r w:rsidR="00E810FE">
        <w:rPr>
          <w:rFonts w:ascii="Arial" w:hAnsi="Arial"/>
          <w:sz w:val="22"/>
          <w:szCs w:val="22"/>
        </w:rPr>
        <w:t xml:space="preserve">was shown to </w:t>
      </w:r>
      <w:r w:rsidR="0003178E">
        <w:rPr>
          <w:rFonts w:ascii="Arial" w:hAnsi="Arial"/>
          <w:sz w:val="22"/>
          <w:szCs w:val="22"/>
        </w:rPr>
        <w:t xml:space="preserve">both bridge and </w:t>
      </w:r>
      <w:r w:rsidR="00E810FE">
        <w:rPr>
          <w:rFonts w:ascii="Arial" w:hAnsi="Arial"/>
          <w:sz w:val="22"/>
          <w:szCs w:val="22"/>
        </w:rPr>
        <w:t xml:space="preserve">scaffold </w:t>
      </w:r>
      <w:r w:rsidR="0003178E">
        <w:rPr>
          <w:rFonts w:ascii="Arial" w:hAnsi="Arial"/>
          <w:sz w:val="22"/>
          <w:szCs w:val="22"/>
        </w:rPr>
        <w:t xml:space="preserve">learners </w:t>
      </w:r>
      <w:r w:rsidR="00E810FE">
        <w:rPr>
          <w:rFonts w:ascii="Arial" w:hAnsi="Arial"/>
          <w:sz w:val="22"/>
          <w:szCs w:val="22"/>
        </w:rPr>
        <w:t>to next steps enabling pr</w:t>
      </w:r>
      <w:r w:rsidR="0003178E">
        <w:rPr>
          <w:rFonts w:ascii="Arial" w:hAnsi="Arial"/>
          <w:sz w:val="22"/>
          <w:szCs w:val="22"/>
        </w:rPr>
        <w:t>ogression to be demonstrated.</w:t>
      </w:r>
      <w:r w:rsidR="00BE39CC">
        <w:rPr>
          <w:rFonts w:ascii="Arial" w:hAnsi="Arial"/>
          <w:sz w:val="22"/>
          <w:szCs w:val="22"/>
        </w:rPr>
        <w:t xml:space="preserve"> </w:t>
      </w:r>
      <w:r w:rsidR="00E810FE">
        <w:rPr>
          <w:rFonts w:ascii="Arial" w:hAnsi="Arial"/>
          <w:sz w:val="22"/>
          <w:szCs w:val="22"/>
        </w:rPr>
        <w:t xml:space="preserve">The development of specialist PCK was </w:t>
      </w:r>
      <w:r w:rsidR="00FB6CFF">
        <w:rPr>
          <w:rFonts w:ascii="Arial" w:hAnsi="Arial"/>
          <w:sz w:val="22"/>
          <w:szCs w:val="22"/>
        </w:rPr>
        <w:t>illustrated</w:t>
      </w:r>
      <w:r w:rsidR="00E810FE">
        <w:rPr>
          <w:rFonts w:ascii="Arial" w:hAnsi="Arial"/>
          <w:sz w:val="22"/>
          <w:szCs w:val="22"/>
        </w:rPr>
        <w:t xml:space="preserve"> through professional decision-making </w:t>
      </w:r>
      <w:r w:rsidR="00B875D5">
        <w:rPr>
          <w:rFonts w:ascii="Arial" w:hAnsi="Arial"/>
          <w:sz w:val="22"/>
          <w:szCs w:val="22"/>
        </w:rPr>
        <w:t>identifying</w:t>
      </w:r>
      <w:r w:rsidR="00E810FE">
        <w:rPr>
          <w:rFonts w:ascii="Arial" w:hAnsi="Arial"/>
          <w:sz w:val="22"/>
          <w:szCs w:val="22"/>
        </w:rPr>
        <w:t xml:space="preserve"> which teaching strategies</w:t>
      </w:r>
      <w:r w:rsidR="00B875D5">
        <w:rPr>
          <w:rFonts w:ascii="Arial" w:hAnsi="Arial"/>
          <w:sz w:val="22"/>
          <w:szCs w:val="22"/>
        </w:rPr>
        <w:t xml:space="preserve"> to use, for example experiential and child-led learning.</w:t>
      </w:r>
      <w:r w:rsidR="00BE39CC">
        <w:rPr>
          <w:rFonts w:ascii="Arial" w:hAnsi="Arial"/>
          <w:sz w:val="22"/>
          <w:szCs w:val="22"/>
        </w:rPr>
        <w:t xml:space="preserve"> </w:t>
      </w:r>
      <w:r w:rsidR="00E810FE">
        <w:rPr>
          <w:rFonts w:ascii="Arial" w:hAnsi="Arial"/>
          <w:sz w:val="22"/>
          <w:szCs w:val="22"/>
        </w:rPr>
        <w:t>During review peers</w:t>
      </w:r>
      <w:r w:rsidR="00303F2E" w:rsidRPr="00F43AC3">
        <w:rPr>
          <w:rFonts w:ascii="Arial" w:hAnsi="Arial"/>
          <w:sz w:val="22"/>
          <w:szCs w:val="22"/>
        </w:rPr>
        <w:t xml:space="preserve"> comment</w:t>
      </w:r>
      <w:r w:rsidR="00E138F5">
        <w:rPr>
          <w:rFonts w:ascii="Arial" w:hAnsi="Arial"/>
          <w:sz w:val="22"/>
          <w:szCs w:val="22"/>
        </w:rPr>
        <w:t>ed</w:t>
      </w:r>
      <w:r w:rsidR="00303F2E" w:rsidRPr="00F43AC3">
        <w:rPr>
          <w:rFonts w:ascii="Arial" w:hAnsi="Arial"/>
          <w:sz w:val="22"/>
          <w:szCs w:val="22"/>
        </w:rPr>
        <w:t xml:space="preserve"> that when Group 1 members explained and clarified the different aspects of the poster (circuit) they all felt they were build</w:t>
      </w:r>
      <w:r w:rsidR="00E138F5">
        <w:rPr>
          <w:rFonts w:ascii="Arial" w:hAnsi="Arial"/>
          <w:sz w:val="22"/>
          <w:szCs w:val="22"/>
        </w:rPr>
        <w:t>ing and connecting knowledge using instructional pedagogy effectively –</w:t>
      </w:r>
      <w:r w:rsidR="002C2004">
        <w:rPr>
          <w:rFonts w:ascii="Arial" w:hAnsi="Arial"/>
          <w:sz w:val="22"/>
          <w:szCs w:val="22"/>
        </w:rPr>
        <w:t xml:space="preserve"> to enact</w:t>
      </w:r>
      <w:r w:rsidR="00E138F5">
        <w:rPr>
          <w:rFonts w:ascii="Arial" w:hAnsi="Arial"/>
          <w:sz w:val="22"/>
          <w:szCs w:val="22"/>
        </w:rPr>
        <w:t xml:space="preserve"> Darby’s theoretical perspective in actual practice</w:t>
      </w:r>
      <w:r w:rsidR="00303F2E" w:rsidRPr="00F43AC3">
        <w:rPr>
          <w:rFonts w:ascii="Arial" w:hAnsi="Arial"/>
          <w:sz w:val="22"/>
          <w:szCs w:val="22"/>
        </w:rPr>
        <w:t xml:space="preserve">. They felt the use of </w:t>
      </w:r>
      <w:r w:rsidR="00E138F5">
        <w:rPr>
          <w:rFonts w:ascii="Arial" w:hAnsi="Arial"/>
          <w:sz w:val="22"/>
          <w:szCs w:val="22"/>
        </w:rPr>
        <w:t>this 3</w:t>
      </w:r>
      <w:r w:rsidR="00900ECE">
        <w:rPr>
          <w:rFonts w:ascii="Arial" w:hAnsi="Arial"/>
          <w:sz w:val="22"/>
          <w:szCs w:val="22"/>
        </w:rPr>
        <w:t xml:space="preserve"> </w:t>
      </w:r>
      <w:r w:rsidR="00E138F5">
        <w:rPr>
          <w:rFonts w:ascii="Arial" w:hAnsi="Arial"/>
          <w:sz w:val="22"/>
          <w:szCs w:val="22"/>
        </w:rPr>
        <w:t>-dimensional</w:t>
      </w:r>
      <w:r w:rsidR="00303F2E" w:rsidRPr="00F43AC3">
        <w:rPr>
          <w:rFonts w:ascii="Arial" w:hAnsi="Arial"/>
          <w:sz w:val="22"/>
          <w:szCs w:val="22"/>
        </w:rPr>
        <w:t xml:space="preserve"> visual metaphor helped them </w:t>
      </w:r>
      <w:r w:rsidR="00E138F5">
        <w:rPr>
          <w:rFonts w:ascii="Arial" w:hAnsi="Arial"/>
          <w:sz w:val="22"/>
          <w:szCs w:val="22"/>
        </w:rPr>
        <w:t xml:space="preserve">all </w:t>
      </w:r>
      <w:r w:rsidR="00303F2E" w:rsidRPr="00F43AC3">
        <w:rPr>
          <w:rFonts w:ascii="Arial" w:hAnsi="Arial"/>
          <w:sz w:val="22"/>
          <w:szCs w:val="22"/>
        </w:rPr>
        <w:t>to ‘put together’</w:t>
      </w:r>
      <w:r w:rsidR="00E138F5">
        <w:rPr>
          <w:rFonts w:ascii="Arial" w:hAnsi="Arial"/>
          <w:sz w:val="22"/>
          <w:szCs w:val="22"/>
        </w:rPr>
        <w:t xml:space="preserve"> or connect knowledge to build deeper understanding</w:t>
      </w:r>
      <w:r w:rsidR="00303F2E" w:rsidRPr="00F43AC3">
        <w:rPr>
          <w:rFonts w:ascii="Arial" w:hAnsi="Arial"/>
          <w:sz w:val="22"/>
          <w:szCs w:val="22"/>
        </w:rPr>
        <w:t>.</w:t>
      </w:r>
    </w:p>
    <w:p w:rsidR="00602553" w:rsidRPr="00540433" w:rsidRDefault="00602553" w:rsidP="00540433">
      <w:pPr>
        <w:spacing w:line="360" w:lineRule="auto"/>
        <w:ind w:firstLine="720"/>
        <w:rPr>
          <w:rFonts w:ascii="Arial" w:hAnsi="Arial" w:cs="Arial"/>
          <w:sz w:val="22"/>
          <w:szCs w:val="22"/>
        </w:rPr>
      </w:pPr>
      <w:r>
        <w:rPr>
          <w:rFonts w:ascii="Arial" w:hAnsi="Arial"/>
          <w:sz w:val="22"/>
          <w:szCs w:val="22"/>
        </w:rPr>
        <w:t>Group 2</w:t>
      </w:r>
      <w:r w:rsidR="00624DD7">
        <w:rPr>
          <w:rFonts w:ascii="Arial" w:hAnsi="Arial"/>
          <w:sz w:val="22"/>
          <w:szCs w:val="22"/>
        </w:rPr>
        <w:t>’s poster</w:t>
      </w:r>
      <w:r w:rsidRPr="00F43AC3">
        <w:rPr>
          <w:rFonts w:ascii="Arial" w:hAnsi="Arial"/>
          <w:sz w:val="22"/>
          <w:szCs w:val="22"/>
        </w:rPr>
        <w:t xml:space="preserve"> </w:t>
      </w:r>
      <w:r w:rsidR="00624DD7">
        <w:rPr>
          <w:rFonts w:ascii="Arial" w:hAnsi="Arial"/>
          <w:sz w:val="22"/>
          <w:szCs w:val="22"/>
        </w:rPr>
        <w:t>developed</w:t>
      </w:r>
      <w:r w:rsidRPr="00F43AC3">
        <w:rPr>
          <w:rFonts w:ascii="Arial" w:hAnsi="Arial"/>
          <w:sz w:val="22"/>
          <w:szCs w:val="22"/>
        </w:rPr>
        <w:t xml:space="preserve"> the metaphor </w:t>
      </w:r>
      <w:r w:rsidRPr="00F43AC3">
        <w:rPr>
          <w:rFonts w:ascii="Arial" w:hAnsi="Arial" w:cs="Arial"/>
          <w:sz w:val="22"/>
          <w:szCs w:val="22"/>
        </w:rPr>
        <w:t xml:space="preserve">of a </w:t>
      </w:r>
      <w:r w:rsidRPr="00F43AC3">
        <w:rPr>
          <w:rFonts w:ascii="Arial" w:hAnsi="Arial"/>
          <w:sz w:val="22"/>
          <w:szCs w:val="22"/>
        </w:rPr>
        <w:t xml:space="preserve">teacher as a builder constructing a wall of knowledge brick-by-brick, concept-by-concept. </w:t>
      </w:r>
      <w:r w:rsidRPr="00166CB8">
        <w:rPr>
          <w:rFonts w:ascii="Arial" w:hAnsi="Arial"/>
          <w:sz w:val="22"/>
          <w:szCs w:val="22"/>
        </w:rPr>
        <w:t>P</w:t>
      </w:r>
      <w:r>
        <w:rPr>
          <w:rFonts w:ascii="Arial" w:hAnsi="Arial"/>
          <w:sz w:val="22"/>
          <w:szCs w:val="22"/>
        </w:rPr>
        <w:t>ST’s drew p</w:t>
      </w:r>
      <w:r w:rsidRPr="00166CB8">
        <w:rPr>
          <w:rFonts w:ascii="Arial" w:hAnsi="Arial"/>
          <w:sz w:val="22"/>
          <w:szCs w:val="22"/>
        </w:rPr>
        <w:t>icture</w:t>
      </w:r>
      <w:r>
        <w:rPr>
          <w:rFonts w:ascii="Arial" w:hAnsi="Arial"/>
          <w:sz w:val="22"/>
          <w:szCs w:val="22"/>
        </w:rPr>
        <w:t>s</w:t>
      </w:r>
      <w:r w:rsidRPr="00166CB8">
        <w:rPr>
          <w:rFonts w:ascii="Arial" w:hAnsi="Arial"/>
          <w:sz w:val="22"/>
          <w:szCs w:val="22"/>
        </w:rPr>
        <w:t xml:space="preserve"> of a bridge built </w:t>
      </w:r>
      <w:r>
        <w:rPr>
          <w:rFonts w:ascii="Arial" w:hAnsi="Arial"/>
          <w:sz w:val="22"/>
          <w:szCs w:val="22"/>
        </w:rPr>
        <w:t xml:space="preserve">to secure links </w:t>
      </w:r>
      <w:r w:rsidRPr="00166CB8">
        <w:rPr>
          <w:rFonts w:ascii="Arial" w:hAnsi="Arial"/>
          <w:sz w:val="22"/>
          <w:szCs w:val="22"/>
        </w:rPr>
        <w:t>between prior knowledge and new understandings – representing assimilation and accommodation.</w:t>
      </w:r>
      <w:r>
        <w:rPr>
          <w:rFonts w:ascii="Arial" w:hAnsi="Arial" w:cs="Arial"/>
          <w:sz w:val="22"/>
          <w:szCs w:val="22"/>
        </w:rPr>
        <w:t xml:space="preserve"> This group </w:t>
      </w:r>
      <w:r>
        <w:rPr>
          <w:rFonts w:ascii="Arial" w:hAnsi="Arial"/>
          <w:sz w:val="22"/>
          <w:szCs w:val="22"/>
        </w:rPr>
        <w:t>d</w:t>
      </w:r>
      <w:r w:rsidRPr="00166CB8">
        <w:rPr>
          <w:rFonts w:ascii="Arial" w:hAnsi="Arial"/>
          <w:sz w:val="22"/>
          <w:szCs w:val="22"/>
        </w:rPr>
        <w:t>ivided the</w:t>
      </w:r>
      <w:r>
        <w:rPr>
          <w:rFonts w:ascii="Arial" w:hAnsi="Arial"/>
          <w:sz w:val="22"/>
          <w:szCs w:val="22"/>
        </w:rPr>
        <w:t>ir</w:t>
      </w:r>
      <w:r w:rsidRPr="00166CB8">
        <w:rPr>
          <w:rFonts w:ascii="Arial" w:hAnsi="Arial"/>
          <w:sz w:val="22"/>
          <w:szCs w:val="22"/>
        </w:rPr>
        <w:t xml:space="preserve"> poster into halves </w:t>
      </w:r>
      <w:r>
        <w:rPr>
          <w:rFonts w:ascii="Arial" w:hAnsi="Arial"/>
          <w:sz w:val="22"/>
          <w:szCs w:val="22"/>
        </w:rPr>
        <w:t xml:space="preserve">to illustrate the two dimensions - </w:t>
      </w:r>
      <w:r w:rsidRPr="00166CB8">
        <w:rPr>
          <w:rFonts w:ascii="Arial" w:hAnsi="Arial"/>
          <w:sz w:val="22"/>
          <w:szCs w:val="22"/>
        </w:rPr>
        <w:t>instructional and relational</w:t>
      </w:r>
      <w:r>
        <w:rPr>
          <w:rFonts w:ascii="Arial" w:hAnsi="Arial"/>
          <w:sz w:val="22"/>
          <w:szCs w:val="22"/>
        </w:rPr>
        <w:t xml:space="preserve"> – of engaging pedagogy.</w:t>
      </w:r>
      <w:r w:rsidR="00BE39CC">
        <w:rPr>
          <w:rFonts w:ascii="Arial" w:hAnsi="Arial"/>
          <w:sz w:val="22"/>
          <w:szCs w:val="22"/>
        </w:rPr>
        <w:t xml:space="preserve"> Elements of i</w:t>
      </w:r>
      <w:r w:rsidRPr="00F43AC3">
        <w:rPr>
          <w:rFonts w:ascii="Arial" w:hAnsi="Arial"/>
          <w:sz w:val="22"/>
          <w:szCs w:val="22"/>
        </w:rPr>
        <w:t>nstructional</w:t>
      </w:r>
      <w:r>
        <w:rPr>
          <w:rFonts w:ascii="Arial" w:hAnsi="Arial"/>
          <w:sz w:val="22"/>
          <w:szCs w:val="22"/>
        </w:rPr>
        <w:t xml:space="preserve"> </w:t>
      </w:r>
      <w:r w:rsidR="00BE39CC">
        <w:rPr>
          <w:rFonts w:ascii="Arial" w:hAnsi="Arial"/>
          <w:sz w:val="22"/>
          <w:szCs w:val="22"/>
        </w:rPr>
        <w:t>pedagogy included</w:t>
      </w:r>
      <w:r>
        <w:rPr>
          <w:rFonts w:ascii="Arial" w:hAnsi="Arial"/>
          <w:sz w:val="22"/>
          <w:szCs w:val="22"/>
        </w:rPr>
        <w:t xml:space="preserve"> </w:t>
      </w:r>
      <w:r w:rsidR="00BE39CC">
        <w:rPr>
          <w:rFonts w:ascii="Arial" w:hAnsi="Arial"/>
          <w:sz w:val="22"/>
          <w:szCs w:val="22"/>
        </w:rPr>
        <w:t>an emphasis on the use of</w:t>
      </w:r>
      <w:r>
        <w:rPr>
          <w:rFonts w:ascii="Arial" w:hAnsi="Arial"/>
          <w:sz w:val="22"/>
          <w:szCs w:val="22"/>
        </w:rPr>
        <w:t xml:space="preserve"> </w:t>
      </w:r>
      <w:r w:rsidRPr="00F43AC3">
        <w:rPr>
          <w:rFonts w:ascii="Arial" w:hAnsi="Arial"/>
          <w:sz w:val="22"/>
          <w:szCs w:val="22"/>
        </w:rPr>
        <w:t>focus</w:t>
      </w:r>
      <w:r>
        <w:rPr>
          <w:rFonts w:ascii="Arial" w:hAnsi="Arial"/>
          <w:sz w:val="22"/>
          <w:szCs w:val="22"/>
        </w:rPr>
        <w:t xml:space="preserve">ed </w:t>
      </w:r>
      <w:r w:rsidRPr="00F43AC3">
        <w:rPr>
          <w:rFonts w:ascii="Arial" w:hAnsi="Arial"/>
          <w:sz w:val="22"/>
          <w:szCs w:val="22"/>
        </w:rPr>
        <w:t>questions, both teacher’s and pupils.</w:t>
      </w:r>
      <w:r w:rsidR="00BE39CC">
        <w:rPr>
          <w:rFonts w:ascii="Arial" w:hAnsi="Arial"/>
          <w:sz w:val="22"/>
          <w:szCs w:val="22"/>
        </w:rPr>
        <w:t xml:space="preserve"> Aspects of r</w:t>
      </w:r>
      <w:r>
        <w:rPr>
          <w:rFonts w:ascii="Arial" w:hAnsi="Arial"/>
          <w:sz w:val="22"/>
          <w:szCs w:val="22"/>
        </w:rPr>
        <w:t xml:space="preserve">elational </w:t>
      </w:r>
      <w:r w:rsidR="00BE39CC">
        <w:rPr>
          <w:rFonts w:ascii="Arial" w:hAnsi="Arial"/>
          <w:sz w:val="22"/>
          <w:szCs w:val="22"/>
        </w:rPr>
        <w:t>pedagogy included</w:t>
      </w:r>
      <w:r>
        <w:rPr>
          <w:rFonts w:ascii="Arial" w:hAnsi="Arial"/>
          <w:sz w:val="22"/>
          <w:szCs w:val="22"/>
        </w:rPr>
        <w:t xml:space="preserve"> explicitly </w:t>
      </w:r>
      <w:r w:rsidR="00BE39CC">
        <w:rPr>
          <w:rFonts w:ascii="Arial" w:hAnsi="Arial"/>
          <w:sz w:val="22"/>
          <w:szCs w:val="22"/>
        </w:rPr>
        <w:t>identification of a teacher’s</w:t>
      </w:r>
      <w:r w:rsidRPr="00F43AC3">
        <w:rPr>
          <w:rFonts w:ascii="Arial" w:hAnsi="Arial"/>
          <w:sz w:val="22"/>
          <w:szCs w:val="22"/>
        </w:rPr>
        <w:t xml:space="preserve"> passion</w:t>
      </w:r>
      <w:r w:rsidR="00BE39CC">
        <w:rPr>
          <w:rFonts w:ascii="Arial" w:hAnsi="Arial"/>
          <w:sz w:val="22"/>
          <w:szCs w:val="22"/>
        </w:rPr>
        <w:t xml:space="preserve"> and enthusiasm for science</w:t>
      </w:r>
      <w:r w:rsidRPr="00F43AC3">
        <w:rPr>
          <w:rFonts w:ascii="Arial" w:hAnsi="Arial"/>
          <w:sz w:val="22"/>
          <w:szCs w:val="22"/>
        </w:rPr>
        <w:t>,</w:t>
      </w:r>
      <w:r w:rsidR="00BE39CC">
        <w:rPr>
          <w:rFonts w:ascii="Arial" w:hAnsi="Arial"/>
          <w:sz w:val="22"/>
          <w:szCs w:val="22"/>
        </w:rPr>
        <w:t xml:space="preserve"> the provision of a</w:t>
      </w:r>
      <w:r w:rsidRPr="00F43AC3">
        <w:rPr>
          <w:rFonts w:ascii="Arial" w:hAnsi="Arial"/>
          <w:sz w:val="22"/>
          <w:szCs w:val="22"/>
        </w:rPr>
        <w:t xml:space="preserve"> comfort</w:t>
      </w:r>
      <w:r w:rsidR="00BE39CC">
        <w:rPr>
          <w:rFonts w:ascii="Arial" w:hAnsi="Arial"/>
          <w:sz w:val="22"/>
          <w:szCs w:val="22"/>
        </w:rPr>
        <w:t>able working atmosphere</w:t>
      </w:r>
      <w:r w:rsidRPr="00F43AC3">
        <w:rPr>
          <w:rFonts w:ascii="Arial" w:hAnsi="Arial"/>
          <w:sz w:val="22"/>
          <w:szCs w:val="22"/>
        </w:rPr>
        <w:t xml:space="preserve">, </w:t>
      </w:r>
      <w:r w:rsidR="00BE39CC">
        <w:rPr>
          <w:rFonts w:ascii="Arial" w:hAnsi="Arial"/>
          <w:sz w:val="22"/>
          <w:szCs w:val="22"/>
        </w:rPr>
        <w:t xml:space="preserve">and support for individual learners </w:t>
      </w:r>
      <w:r>
        <w:rPr>
          <w:rFonts w:ascii="Arial" w:hAnsi="Arial"/>
          <w:sz w:val="22"/>
          <w:szCs w:val="22"/>
        </w:rPr>
        <w:t>as essential features but without elaboration</w:t>
      </w:r>
      <w:r w:rsidRPr="00F43AC3">
        <w:rPr>
          <w:rFonts w:ascii="Arial" w:hAnsi="Arial"/>
          <w:sz w:val="22"/>
          <w:szCs w:val="22"/>
        </w:rPr>
        <w:t>.</w:t>
      </w:r>
      <w:r w:rsidR="00826F87">
        <w:rPr>
          <w:rFonts w:ascii="Arial" w:hAnsi="Arial"/>
          <w:sz w:val="22"/>
          <w:szCs w:val="22"/>
        </w:rPr>
        <w:t xml:space="preserve"> This poster also identified how </w:t>
      </w:r>
      <w:r w:rsidRPr="00F43AC3">
        <w:rPr>
          <w:rFonts w:ascii="Arial" w:hAnsi="Arial"/>
          <w:sz w:val="22"/>
          <w:szCs w:val="22"/>
        </w:rPr>
        <w:t>socio-cultural learning facilitate</w:t>
      </w:r>
      <w:r w:rsidR="00826F87">
        <w:rPr>
          <w:rFonts w:ascii="Arial" w:hAnsi="Arial"/>
          <w:sz w:val="22"/>
          <w:szCs w:val="22"/>
        </w:rPr>
        <w:t>s</w:t>
      </w:r>
      <w:r w:rsidRPr="00F43AC3">
        <w:rPr>
          <w:rFonts w:ascii="Arial" w:hAnsi="Arial"/>
          <w:sz w:val="22"/>
          <w:szCs w:val="22"/>
        </w:rPr>
        <w:t xml:space="preserve"> peer dialogue.</w:t>
      </w:r>
      <w:r w:rsidR="00540433">
        <w:rPr>
          <w:rFonts w:ascii="Arial" w:hAnsi="Arial" w:cs="Arial"/>
          <w:sz w:val="22"/>
          <w:szCs w:val="22"/>
        </w:rPr>
        <w:t xml:space="preserve"> </w:t>
      </w:r>
      <w:r w:rsidRPr="00BE39CC">
        <w:rPr>
          <w:rFonts w:ascii="Arial" w:hAnsi="Arial"/>
          <w:sz w:val="22"/>
          <w:szCs w:val="22"/>
        </w:rPr>
        <w:t xml:space="preserve">Peers </w:t>
      </w:r>
      <w:r w:rsidR="00826F87">
        <w:rPr>
          <w:rFonts w:ascii="Arial" w:hAnsi="Arial"/>
          <w:sz w:val="22"/>
          <w:szCs w:val="22"/>
        </w:rPr>
        <w:t>requested</w:t>
      </w:r>
      <w:r w:rsidRPr="00BE39CC">
        <w:rPr>
          <w:rFonts w:ascii="Arial" w:hAnsi="Arial"/>
          <w:sz w:val="22"/>
          <w:szCs w:val="22"/>
        </w:rPr>
        <w:t xml:space="preserve"> </w:t>
      </w:r>
      <w:r w:rsidR="00083829">
        <w:rPr>
          <w:rFonts w:ascii="Arial" w:hAnsi="Arial"/>
          <w:sz w:val="22"/>
          <w:szCs w:val="22"/>
        </w:rPr>
        <w:t xml:space="preserve">the authors of this poster should provide </w:t>
      </w:r>
      <w:r w:rsidRPr="00BE39CC">
        <w:rPr>
          <w:rFonts w:ascii="Arial" w:hAnsi="Arial"/>
          <w:sz w:val="22"/>
          <w:szCs w:val="22"/>
        </w:rPr>
        <w:t>more detail</w:t>
      </w:r>
      <w:r w:rsidR="00083829">
        <w:rPr>
          <w:rFonts w:ascii="Arial" w:hAnsi="Arial"/>
          <w:sz w:val="22"/>
          <w:szCs w:val="22"/>
        </w:rPr>
        <w:t>s</w:t>
      </w:r>
      <w:r w:rsidRPr="00BE39CC">
        <w:rPr>
          <w:rFonts w:ascii="Arial" w:hAnsi="Arial"/>
          <w:sz w:val="22"/>
          <w:szCs w:val="22"/>
        </w:rPr>
        <w:t xml:space="preserve"> </w:t>
      </w:r>
      <w:r w:rsidR="00826F87">
        <w:rPr>
          <w:rFonts w:ascii="Arial" w:hAnsi="Arial"/>
          <w:sz w:val="22"/>
          <w:szCs w:val="22"/>
        </w:rPr>
        <w:t>about</w:t>
      </w:r>
      <w:r w:rsidRPr="00BE39CC">
        <w:rPr>
          <w:rFonts w:ascii="Arial" w:hAnsi="Arial"/>
          <w:sz w:val="22"/>
          <w:szCs w:val="22"/>
        </w:rPr>
        <w:t xml:space="preserve"> the practical activities that could be used </w:t>
      </w:r>
      <w:r w:rsidR="00826F87">
        <w:rPr>
          <w:rFonts w:ascii="Arial" w:hAnsi="Arial"/>
          <w:sz w:val="22"/>
          <w:szCs w:val="22"/>
        </w:rPr>
        <w:t xml:space="preserve">to illustrate the textual comments </w:t>
      </w:r>
      <w:r w:rsidRPr="00BE39CC">
        <w:rPr>
          <w:rFonts w:ascii="Arial" w:hAnsi="Arial"/>
          <w:sz w:val="22"/>
          <w:szCs w:val="22"/>
        </w:rPr>
        <w:t>and identified this particular poster as a good revision aid for the</w:t>
      </w:r>
      <w:r w:rsidR="00826F87">
        <w:rPr>
          <w:rFonts w:ascii="Arial" w:hAnsi="Arial"/>
          <w:sz w:val="22"/>
          <w:szCs w:val="22"/>
        </w:rPr>
        <w:t>ir</w:t>
      </w:r>
      <w:r w:rsidRPr="00BE39CC">
        <w:rPr>
          <w:rFonts w:ascii="Arial" w:hAnsi="Arial"/>
          <w:sz w:val="22"/>
          <w:szCs w:val="22"/>
        </w:rPr>
        <w:t xml:space="preserve"> end of year examinations.</w:t>
      </w:r>
    </w:p>
    <w:p w:rsidR="00166CB8" w:rsidRPr="00602553" w:rsidRDefault="00602553" w:rsidP="00602553">
      <w:pPr>
        <w:spacing w:line="360" w:lineRule="auto"/>
        <w:ind w:firstLine="720"/>
        <w:rPr>
          <w:rFonts w:ascii="Arial" w:hAnsi="Arial" w:cs="Arial"/>
          <w:sz w:val="22"/>
          <w:szCs w:val="22"/>
        </w:rPr>
      </w:pPr>
      <w:r>
        <w:rPr>
          <w:rFonts w:ascii="Arial" w:hAnsi="Arial" w:cs="Arial"/>
          <w:sz w:val="22"/>
          <w:szCs w:val="22"/>
        </w:rPr>
        <w:t>Group 3</w:t>
      </w:r>
      <w:r w:rsidR="0011659A" w:rsidRPr="00F43AC3">
        <w:rPr>
          <w:rFonts w:ascii="Arial" w:hAnsi="Arial" w:cs="Arial"/>
          <w:sz w:val="22"/>
          <w:szCs w:val="22"/>
        </w:rPr>
        <w:t xml:space="preserve"> </w:t>
      </w:r>
      <w:r w:rsidR="00624DD7">
        <w:rPr>
          <w:rFonts w:ascii="Arial" w:hAnsi="Arial" w:cs="Arial"/>
          <w:sz w:val="22"/>
          <w:szCs w:val="22"/>
        </w:rPr>
        <w:t>developed</w:t>
      </w:r>
      <w:r w:rsidR="0011659A" w:rsidRPr="00F43AC3">
        <w:rPr>
          <w:rFonts w:ascii="Arial" w:hAnsi="Arial" w:cs="Arial"/>
          <w:sz w:val="22"/>
          <w:szCs w:val="22"/>
        </w:rPr>
        <w:t xml:space="preserve"> the </w:t>
      </w:r>
      <w:r w:rsidR="00E138F5">
        <w:rPr>
          <w:rFonts w:ascii="Arial" w:hAnsi="Arial" w:cs="Arial"/>
          <w:sz w:val="22"/>
          <w:szCs w:val="22"/>
        </w:rPr>
        <w:t xml:space="preserve">visual </w:t>
      </w:r>
      <w:r w:rsidR="0011659A" w:rsidRPr="00F43AC3">
        <w:rPr>
          <w:rFonts w:ascii="Arial" w:hAnsi="Arial" w:cs="Arial"/>
          <w:sz w:val="22"/>
          <w:szCs w:val="22"/>
        </w:rPr>
        <w:t xml:space="preserve">metaphor of </w:t>
      </w:r>
      <w:r w:rsidR="00FD6CAD" w:rsidRPr="00F43AC3">
        <w:rPr>
          <w:rFonts w:ascii="Arial" w:hAnsi="Arial" w:cs="Arial"/>
          <w:sz w:val="22"/>
          <w:szCs w:val="22"/>
        </w:rPr>
        <w:t xml:space="preserve">constructing </w:t>
      </w:r>
      <w:r w:rsidR="00E138F5">
        <w:rPr>
          <w:rFonts w:ascii="Arial" w:hAnsi="Arial" w:cs="Arial"/>
          <w:sz w:val="22"/>
          <w:szCs w:val="22"/>
        </w:rPr>
        <w:t xml:space="preserve">a jigsaw </w:t>
      </w:r>
      <w:r w:rsidR="002C2004">
        <w:rPr>
          <w:rFonts w:ascii="Arial" w:hAnsi="Arial" w:cs="Arial"/>
          <w:sz w:val="22"/>
          <w:szCs w:val="22"/>
        </w:rPr>
        <w:t>to represent</w:t>
      </w:r>
      <w:r w:rsidR="00826F87">
        <w:rPr>
          <w:rFonts w:ascii="Arial" w:hAnsi="Arial" w:cs="Arial"/>
          <w:sz w:val="22"/>
          <w:szCs w:val="22"/>
        </w:rPr>
        <w:t xml:space="preserve"> how conceptual understanding takes place - learners build </w:t>
      </w:r>
      <w:r w:rsidR="00FD6CAD" w:rsidRPr="00F43AC3">
        <w:rPr>
          <w:rFonts w:ascii="Arial" w:hAnsi="Arial" w:cs="Arial"/>
          <w:sz w:val="22"/>
          <w:szCs w:val="22"/>
        </w:rPr>
        <w:t xml:space="preserve">knowledge </w:t>
      </w:r>
      <w:r w:rsidR="00826F87">
        <w:rPr>
          <w:rFonts w:ascii="Arial" w:hAnsi="Arial" w:cs="Arial"/>
          <w:sz w:val="22"/>
          <w:szCs w:val="22"/>
        </w:rPr>
        <w:t xml:space="preserve">and understanding </w:t>
      </w:r>
      <w:r w:rsidR="00FD6CAD" w:rsidRPr="00F43AC3">
        <w:rPr>
          <w:rFonts w:ascii="Arial" w:hAnsi="Arial" w:cs="Arial"/>
          <w:sz w:val="22"/>
          <w:szCs w:val="22"/>
        </w:rPr>
        <w:t xml:space="preserve">by </w:t>
      </w:r>
      <w:r w:rsidR="0011659A" w:rsidRPr="00F43AC3">
        <w:rPr>
          <w:rFonts w:ascii="Arial" w:hAnsi="Arial" w:cs="Arial"/>
          <w:sz w:val="22"/>
          <w:szCs w:val="22"/>
        </w:rPr>
        <w:t xml:space="preserve">putting together the </w:t>
      </w:r>
      <w:r w:rsidR="002C2004">
        <w:rPr>
          <w:rFonts w:ascii="Arial" w:hAnsi="Arial" w:cs="Arial"/>
          <w:sz w:val="22"/>
          <w:szCs w:val="22"/>
        </w:rPr>
        <w:t>pieces (threshold concepts) one by one to form</w:t>
      </w:r>
      <w:r w:rsidR="00FD6CAD" w:rsidRPr="00F43AC3">
        <w:rPr>
          <w:rFonts w:ascii="Arial" w:hAnsi="Arial" w:cs="Arial"/>
          <w:sz w:val="22"/>
          <w:szCs w:val="22"/>
        </w:rPr>
        <w:t xml:space="preserve"> a coherent whole. </w:t>
      </w:r>
      <w:r w:rsidR="0011659A" w:rsidRPr="00F43AC3">
        <w:rPr>
          <w:rFonts w:ascii="Arial" w:hAnsi="Arial" w:cs="Arial"/>
          <w:sz w:val="22"/>
          <w:szCs w:val="22"/>
        </w:rPr>
        <w:t>Elicitation instrument</w:t>
      </w:r>
      <w:r w:rsidR="00166CB8">
        <w:rPr>
          <w:rFonts w:ascii="Arial" w:hAnsi="Arial" w:cs="Arial"/>
          <w:sz w:val="22"/>
          <w:szCs w:val="22"/>
        </w:rPr>
        <w:t>s</w:t>
      </w:r>
      <w:r w:rsidR="0011659A" w:rsidRPr="00F43AC3">
        <w:rPr>
          <w:rFonts w:ascii="Arial" w:hAnsi="Arial" w:cs="Arial"/>
          <w:sz w:val="22"/>
          <w:szCs w:val="22"/>
        </w:rPr>
        <w:t xml:space="preserve"> to elicit pupils’ prior knowledge of circuits and electricity </w:t>
      </w:r>
      <w:r w:rsidR="00166CB8">
        <w:rPr>
          <w:rFonts w:ascii="Arial" w:hAnsi="Arial" w:cs="Arial"/>
          <w:sz w:val="22"/>
          <w:szCs w:val="22"/>
        </w:rPr>
        <w:t xml:space="preserve">were identified </w:t>
      </w:r>
      <w:r w:rsidR="0011659A" w:rsidRPr="00F43AC3">
        <w:rPr>
          <w:rFonts w:ascii="Arial" w:hAnsi="Arial" w:cs="Arial"/>
          <w:sz w:val="22"/>
          <w:szCs w:val="22"/>
        </w:rPr>
        <w:t xml:space="preserve">using concept </w:t>
      </w:r>
      <w:r w:rsidR="0011659A" w:rsidRPr="00166CB8">
        <w:rPr>
          <w:rFonts w:ascii="Arial" w:hAnsi="Arial" w:cs="Arial"/>
          <w:sz w:val="22"/>
          <w:szCs w:val="22"/>
        </w:rPr>
        <w:t>mapping.</w:t>
      </w:r>
      <w:r w:rsidR="00166CB8" w:rsidRPr="00166CB8">
        <w:rPr>
          <w:rFonts w:ascii="Arial" w:hAnsi="Arial" w:cs="Arial"/>
          <w:sz w:val="22"/>
          <w:szCs w:val="22"/>
        </w:rPr>
        <w:t xml:space="preserve"> PST’s</w:t>
      </w:r>
      <w:r w:rsidR="00166CB8">
        <w:rPr>
          <w:rFonts w:ascii="Arial" w:hAnsi="Arial" w:cs="Arial"/>
          <w:sz w:val="22"/>
          <w:szCs w:val="22"/>
        </w:rPr>
        <w:t xml:space="preserve"> </w:t>
      </w:r>
      <w:r w:rsidR="002C2004">
        <w:rPr>
          <w:rFonts w:ascii="Arial" w:hAnsi="Arial" w:cs="Arial"/>
          <w:sz w:val="22"/>
          <w:szCs w:val="22"/>
        </w:rPr>
        <w:t xml:space="preserve">identified </w:t>
      </w:r>
      <w:r w:rsidR="006C4D31">
        <w:rPr>
          <w:rFonts w:ascii="Arial" w:hAnsi="Arial" w:cs="Arial"/>
          <w:sz w:val="22"/>
          <w:szCs w:val="22"/>
        </w:rPr>
        <w:t xml:space="preserve">how </w:t>
      </w:r>
      <w:r w:rsidR="002C2004">
        <w:rPr>
          <w:rFonts w:ascii="Arial" w:hAnsi="Arial" w:cs="Arial"/>
          <w:sz w:val="22"/>
          <w:szCs w:val="22"/>
        </w:rPr>
        <w:t>e</w:t>
      </w:r>
      <w:r w:rsidR="0011659A" w:rsidRPr="00F43AC3">
        <w:rPr>
          <w:rFonts w:ascii="Arial" w:hAnsi="Arial" w:cs="Arial"/>
          <w:sz w:val="22"/>
          <w:szCs w:val="22"/>
        </w:rPr>
        <w:t xml:space="preserve">xplicit </w:t>
      </w:r>
      <w:r w:rsidR="006C4D31">
        <w:rPr>
          <w:rFonts w:ascii="Arial" w:hAnsi="Arial" w:cs="Arial"/>
          <w:sz w:val="22"/>
          <w:szCs w:val="22"/>
        </w:rPr>
        <w:t xml:space="preserve">instructional </w:t>
      </w:r>
      <w:r w:rsidR="0011659A" w:rsidRPr="00F43AC3">
        <w:rPr>
          <w:rFonts w:ascii="Arial" w:hAnsi="Arial" w:cs="Arial"/>
          <w:sz w:val="22"/>
          <w:szCs w:val="22"/>
        </w:rPr>
        <w:t xml:space="preserve">teaching </w:t>
      </w:r>
      <w:r w:rsidR="006C4D31">
        <w:rPr>
          <w:rFonts w:ascii="Arial" w:hAnsi="Arial" w:cs="Arial"/>
          <w:sz w:val="22"/>
          <w:szCs w:val="22"/>
        </w:rPr>
        <w:t xml:space="preserve">strategies, </w:t>
      </w:r>
      <w:r w:rsidR="002C2004">
        <w:rPr>
          <w:rFonts w:ascii="Arial" w:hAnsi="Arial" w:cs="Arial"/>
          <w:sz w:val="22"/>
          <w:szCs w:val="22"/>
        </w:rPr>
        <w:t xml:space="preserve">using analogies </w:t>
      </w:r>
      <w:r w:rsidR="006C4D31">
        <w:rPr>
          <w:rFonts w:ascii="Arial" w:hAnsi="Arial" w:cs="Arial"/>
          <w:sz w:val="22"/>
          <w:szCs w:val="22"/>
        </w:rPr>
        <w:t xml:space="preserve">enabled teachers </w:t>
      </w:r>
      <w:r w:rsidR="0011659A" w:rsidRPr="00F43AC3">
        <w:rPr>
          <w:rFonts w:ascii="Arial" w:hAnsi="Arial" w:cs="Arial"/>
          <w:sz w:val="22"/>
          <w:szCs w:val="22"/>
        </w:rPr>
        <w:t xml:space="preserve">to link prior and new knowledge </w:t>
      </w:r>
      <w:r w:rsidR="006C4D31">
        <w:rPr>
          <w:rFonts w:ascii="Arial" w:hAnsi="Arial" w:cs="Arial"/>
          <w:sz w:val="22"/>
          <w:szCs w:val="22"/>
        </w:rPr>
        <w:t>for example</w:t>
      </w:r>
      <w:r w:rsidR="0011659A" w:rsidRPr="00F43AC3">
        <w:rPr>
          <w:rFonts w:ascii="Arial" w:hAnsi="Arial" w:cs="Arial"/>
          <w:sz w:val="22"/>
          <w:szCs w:val="22"/>
        </w:rPr>
        <w:t xml:space="preserve"> circulating teddies</w:t>
      </w:r>
      <w:r w:rsidR="002C2004">
        <w:rPr>
          <w:rFonts w:ascii="Arial" w:hAnsi="Arial" w:cs="Arial"/>
          <w:sz w:val="22"/>
          <w:szCs w:val="22"/>
        </w:rPr>
        <w:t>, circulating tennis balls</w:t>
      </w:r>
      <w:r w:rsidR="0011659A" w:rsidRPr="00F43AC3">
        <w:rPr>
          <w:rFonts w:ascii="Arial" w:hAnsi="Arial" w:cs="Arial"/>
          <w:sz w:val="22"/>
          <w:szCs w:val="22"/>
        </w:rPr>
        <w:t xml:space="preserve"> and hand-to-hand contact to illustrate the flow of negative charge</w:t>
      </w:r>
      <w:r w:rsidR="006C4D31">
        <w:rPr>
          <w:rFonts w:ascii="Arial" w:hAnsi="Arial" w:cs="Arial"/>
          <w:sz w:val="22"/>
          <w:szCs w:val="22"/>
        </w:rPr>
        <w:t xml:space="preserve"> through metal wires</w:t>
      </w:r>
      <w:r w:rsidR="0011659A" w:rsidRPr="00F43AC3">
        <w:rPr>
          <w:rFonts w:ascii="Arial" w:hAnsi="Arial" w:cs="Arial"/>
          <w:sz w:val="22"/>
          <w:szCs w:val="22"/>
        </w:rPr>
        <w:t xml:space="preserve">; </w:t>
      </w:r>
      <w:r w:rsidR="002C2004">
        <w:rPr>
          <w:rFonts w:ascii="Arial" w:hAnsi="Arial" w:cs="Arial"/>
          <w:sz w:val="22"/>
          <w:szCs w:val="22"/>
        </w:rPr>
        <w:t xml:space="preserve">they </w:t>
      </w:r>
      <w:r w:rsidR="006C4D31">
        <w:rPr>
          <w:rFonts w:ascii="Arial" w:hAnsi="Arial" w:cs="Arial"/>
          <w:sz w:val="22"/>
          <w:szCs w:val="22"/>
        </w:rPr>
        <w:t xml:space="preserve">also </w:t>
      </w:r>
      <w:r w:rsidR="0011659A" w:rsidRPr="00F43AC3">
        <w:rPr>
          <w:rFonts w:ascii="Arial" w:hAnsi="Arial" w:cs="Arial"/>
          <w:sz w:val="22"/>
          <w:szCs w:val="22"/>
        </w:rPr>
        <w:t>use</w:t>
      </w:r>
      <w:r w:rsidR="006C4D31">
        <w:rPr>
          <w:rFonts w:ascii="Arial" w:hAnsi="Arial" w:cs="Arial"/>
          <w:sz w:val="22"/>
          <w:szCs w:val="22"/>
        </w:rPr>
        <w:t>d the analogy of a ‘tugged skipping rope’</w:t>
      </w:r>
      <w:r w:rsidR="002C2004">
        <w:rPr>
          <w:rFonts w:ascii="Arial" w:hAnsi="Arial" w:cs="Arial"/>
          <w:sz w:val="22"/>
          <w:szCs w:val="22"/>
        </w:rPr>
        <w:t xml:space="preserve"> </w:t>
      </w:r>
      <w:r w:rsidR="006C4D31">
        <w:rPr>
          <w:rFonts w:ascii="Arial" w:hAnsi="Arial" w:cs="Arial"/>
          <w:sz w:val="22"/>
          <w:szCs w:val="22"/>
        </w:rPr>
        <w:t>to</w:t>
      </w:r>
      <w:r w:rsidR="0011659A" w:rsidRPr="00F43AC3">
        <w:rPr>
          <w:rFonts w:ascii="Arial" w:hAnsi="Arial" w:cs="Arial"/>
          <w:sz w:val="22"/>
          <w:szCs w:val="22"/>
        </w:rPr>
        <w:t xml:space="preserve"> </w:t>
      </w:r>
      <w:r w:rsidR="002C2004">
        <w:rPr>
          <w:rFonts w:ascii="Arial" w:hAnsi="Arial" w:cs="Arial"/>
          <w:sz w:val="22"/>
          <w:szCs w:val="22"/>
        </w:rPr>
        <w:t>model the</w:t>
      </w:r>
      <w:r w:rsidR="0011659A" w:rsidRPr="00F43AC3">
        <w:rPr>
          <w:rFonts w:ascii="Arial" w:hAnsi="Arial" w:cs="Arial"/>
          <w:sz w:val="22"/>
          <w:szCs w:val="22"/>
        </w:rPr>
        <w:t xml:space="preserve"> instantaneous </w:t>
      </w:r>
      <w:r w:rsidR="002C2004">
        <w:rPr>
          <w:rFonts w:ascii="Arial" w:hAnsi="Arial" w:cs="Arial"/>
          <w:sz w:val="22"/>
          <w:szCs w:val="22"/>
        </w:rPr>
        <w:t>flow of negative charge through metal wires</w:t>
      </w:r>
      <w:r w:rsidR="006C4D31">
        <w:rPr>
          <w:rFonts w:ascii="Arial" w:hAnsi="Arial" w:cs="Arial"/>
          <w:sz w:val="22"/>
          <w:szCs w:val="22"/>
        </w:rPr>
        <w:t xml:space="preserve"> when battery connections are </w:t>
      </w:r>
      <w:r w:rsidR="006C4D31" w:rsidRPr="00166CB8">
        <w:rPr>
          <w:rFonts w:ascii="Arial" w:hAnsi="Arial" w:cs="Arial"/>
          <w:sz w:val="22"/>
          <w:szCs w:val="22"/>
        </w:rPr>
        <w:t>made</w:t>
      </w:r>
      <w:r w:rsidR="0011659A" w:rsidRPr="00166CB8">
        <w:rPr>
          <w:rFonts w:ascii="Arial" w:hAnsi="Arial" w:cs="Arial"/>
          <w:sz w:val="22"/>
          <w:szCs w:val="22"/>
        </w:rPr>
        <w:t>.</w:t>
      </w:r>
      <w:r w:rsidR="00540433">
        <w:rPr>
          <w:rFonts w:ascii="Arial" w:hAnsi="Arial" w:cs="Arial"/>
          <w:sz w:val="22"/>
          <w:szCs w:val="22"/>
        </w:rPr>
        <w:t xml:space="preserve"> This</w:t>
      </w:r>
      <w:r w:rsidR="00624DD7">
        <w:rPr>
          <w:rFonts w:ascii="Arial" w:hAnsi="Arial" w:cs="Arial"/>
          <w:sz w:val="22"/>
          <w:szCs w:val="22"/>
        </w:rPr>
        <w:t xml:space="preserve"> poster </w:t>
      </w:r>
      <w:r w:rsidR="00166CB8">
        <w:rPr>
          <w:rFonts w:ascii="Arial" w:hAnsi="Arial" w:cs="Arial"/>
          <w:sz w:val="22"/>
          <w:szCs w:val="22"/>
        </w:rPr>
        <w:t>identified the u</w:t>
      </w:r>
      <w:r w:rsidR="0011659A" w:rsidRPr="00F43AC3">
        <w:rPr>
          <w:rFonts w:ascii="Arial" w:hAnsi="Arial" w:cs="Arial"/>
          <w:sz w:val="22"/>
          <w:szCs w:val="22"/>
        </w:rPr>
        <w:t>se</w:t>
      </w:r>
      <w:r w:rsidR="00181C19">
        <w:rPr>
          <w:rFonts w:ascii="Arial" w:hAnsi="Arial" w:cs="Arial"/>
          <w:sz w:val="22"/>
          <w:szCs w:val="22"/>
        </w:rPr>
        <w:t>fulness</w:t>
      </w:r>
      <w:r w:rsidR="0011659A" w:rsidRPr="00F43AC3">
        <w:rPr>
          <w:rFonts w:ascii="Arial" w:hAnsi="Arial" w:cs="Arial"/>
          <w:sz w:val="22"/>
          <w:szCs w:val="22"/>
        </w:rPr>
        <w:t xml:space="preserve"> of </w:t>
      </w:r>
      <w:r w:rsidR="00166CB8">
        <w:rPr>
          <w:rFonts w:ascii="Arial" w:hAnsi="Arial" w:cs="Arial"/>
          <w:sz w:val="22"/>
          <w:szCs w:val="22"/>
        </w:rPr>
        <w:t xml:space="preserve">both </w:t>
      </w:r>
      <w:r w:rsidR="0011659A" w:rsidRPr="00F43AC3">
        <w:rPr>
          <w:rFonts w:ascii="Arial" w:hAnsi="Arial" w:cs="Arial"/>
          <w:sz w:val="22"/>
          <w:szCs w:val="22"/>
        </w:rPr>
        <w:t>children’s and teachers’ questions linked to Bloom’s revised taxonomy (Anderson and Krathwohl, 2001) to initi</w:t>
      </w:r>
      <w:r w:rsidR="00181C19">
        <w:rPr>
          <w:rFonts w:ascii="Arial" w:hAnsi="Arial" w:cs="Arial"/>
          <w:sz w:val="22"/>
          <w:szCs w:val="22"/>
        </w:rPr>
        <w:t xml:space="preserve">ate inquiries, to test ideas, </w:t>
      </w:r>
      <w:r w:rsidR="0011659A" w:rsidRPr="00F43AC3">
        <w:rPr>
          <w:rFonts w:ascii="Arial" w:hAnsi="Arial" w:cs="Arial"/>
          <w:sz w:val="22"/>
          <w:szCs w:val="22"/>
        </w:rPr>
        <w:t>develop higher-order thinking</w:t>
      </w:r>
      <w:r w:rsidR="00181C19">
        <w:rPr>
          <w:rFonts w:ascii="Arial" w:hAnsi="Arial" w:cs="Arial"/>
          <w:sz w:val="22"/>
          <w:szCs w:val="22"/>
        </w:rPr>
        <w:t xml:space="preserve"> and build understanding</w:t>
      </w:r>
      <w:r w:rsidR="0011659A" w:rsidRPr="00F43AC3">
        <w:rPr>
          <w:rFonts w:ascii="Arial" w:hAnsi="Arial" w:cs="Arial"/>
          <w:sz w:val="22"/>
          <w:szCs w:val="22"/>
        </w:rPr>
        <w:t xml:space="preserve"> – </w:t>
      </w:r>
      <w:r w:rsidR="006C4D31">
        <w:rPr>
          <w:rFonts w:ascii="Arial" w:hAnsi="Arial" w:cs="Arial"/>
          <w:sz w:val="22"/>
          <w:szCs w:val="22"/>
        </w:rPr>
        <w:t xml:space="preserve">however, </w:t>
      </w:r>
      <w:r w:rsidR="0011659A" w:rsidRPr="00F43AC3">
        <w:rPr>
          <w:rFonts w:ascii="Arial" w:hAnsi="Arial" w:cs="Arial"/>
          <w:sz w:val="22"/>
          <w:szCs w:val="22"/>
        </w:rPr>
        <w:t xml:space="preserve">no examples </w:t>
      </w:r>
      <w:r w:rsidR="00166CB8">
        <w:rPr>
          <w:rFonts w:ascii="Arial" w:hAnsi="Arial" w:cs="Arial"/>
          <w:sz w:val="22"/>
          <w:szCs w:val="22"/>
        </w:rPr>
        <w:t>of these questions were provided</w:t>
      </w:r>
      <w:r w:rsidR="0011659A" w:rsidRPr="00F43AC3">
        <w:rPr>
          <w:rFonts w:ascii="Arial" w:hAnsi="Arial" w:cs="Arial"/>
          <w:sz w:val="22"/>
          <w:szCs w:val="22"/>
        </w:rPr>
        <w:t>.</w:t>
      </w:r>
      <w:r>
        <w:rPr>
          <w:rFonts w:ascii="Arial" w:hAnsi="Arial" w:cs="Arial"/>
          <w:sz w:val="22"/>
          <w:szCs w:val="22"/>
        </w:rPr>
        <w:t xml:space="preserve"> </w:t>
      </w:r>
      <w:r w:rsidR="00181C19">
        <w:rPr>
          <w:rFonts w:ascii="Arial" w:hAnsi="Arial" w:cs="Arial"/>
          <w:sz w:val="22"/>
          <w:szCs w:val="22"/>
        </w:rPr>
        <w:t>Moreover, during review p</w:t>
      </w:r>
      <w:r w:rsidR="0011659A" w:rsidRPr="00F43AC3">
        <w:rPr>
          <w:rFonts w:ascii="Arial" w:hAnsi="Arial" w:cs="Arial"/>
          <w:sz w:val="22"/>
          <w:szCs w:val="22"/>
        </w:rPr>
        <w:t xml:space="preserve">eers </w:t>
      </w:r>
      <w:r w:rsidR="006C4D31">
        <w:rPr>
          <w:rFonts w:ascii="Arial" w:hAnsi="Arial" w:cs="Arial"/>
          <w:sz w:val="22"/>
          <w:szCs w:val="22"/>
        </w:rPr>
        <w:t xml:space="preserve">spotted this omission and </w:t>
      </w:r>
      <w:r w:rsidR="0011659A" w:rsidRPr="00F43AC3">
        <w:rPr>
          <w:rFonts w:ascii="Arial" w:hAnsi="Arial" w:cs="Arial"/>
          <w:sz w:val="22"/>
          <w:szCs w:val="22"/>
        </w:rPr>
        <w:t>asked for example</w:t>
      </w:r>
      <w:r w:rsidR="00181C19">
        <w:rPr>
          <w:rFonts w:ascii="Arial" w:hAnsi="Arial" w:cs="Arial"/>
          <w:sz w:val="22"/>
          <w:szCs w:val="22"/>
        </w:rPr>
        <w:t>s</w:t>
      </w:r>
      <w:r w:rsidR="0011659A" w:rsidRPr="00F43AC3">
        <w:rPr>
          <w:rFonts w:ascii="Arial" w:hAnsi="Arial" w:cs="Arial"/>
          <w:sz w:val="22"/>
          <w:szCs w:val="22"/>
        </w:rPr>
        <w:t xml:space="preserve"> of Bloom’s revised questions to exemplify the textual comment.</w:t>
      </w:r>
      <w:r w:rsidR="006C4D31">
        <w:rPr>
          <w:rFonts w:ascii="Arial" w:hAnsi="Arial" w:cs="Arial"/>
          <w:sz w:val="22"/>
          <w:szCs w:val="22"/>
        </w:rPr>
        <w:t xml:space="preserve"> This aspect of peer review was appreciated – identifying ways to improve the poster </w:t>
      </w:r>
      <w:r w:rsidR="00166CB8">
        <w:rPr>
          <w:rFonts w:ascii="Arial" w:hAnsi="Arial" w:cs="Arial"/>
          <w:sz w:val="22"/>
          <w:szCs w:val="22"/>
        </w:rPr>
        <w:t xml:space="preserve">by requesting evidence or examples of </w:t>
      </w:r>
      <w:r w:rsidR="006C4D31">
        <w:rPr>
          <w:rFonts w:ascii="Arial" w:hAnsi="Arial" w:cs="Arial"/>
          <w:sz w:val="22"/>
          <w:szCs w:val="22"/>
        </w:rPr>
        <w:t>greater professional knowledge elaboration.</w:t>
      </w:r>
      <w:r w:rsidR="00866D6E">
        <w:rPr>
          <w:rFonts w:ascii="Arial" w:hAnsi="Arial" w:cs="Arial"/>
          <w:sz w:val="22"/>
          <w:szCs w:val="22"/>
        </w:rPr>
        <w:t xml:space="preserve"> Peers also raised the issue of children investigating their own questions about phenomena – </w:t>
      </w:r>
      <w:r w:rsidR="00573EF1">
        <w:rPr>
          <w:rFonts w:ascii="Arial" w:hAnsi="Arial" w:cs="Arial"/>
          <w:sz w:val="22"/>
          <w:szCs w:val="22"/>
        </w:rPr>
        <w:t>“</w:t>
      </w:r>
      <w:r w:rsidR="00866D6E">
        <w:rPr>
          <w:rFonts w:ascii="Arial" w:hAnsi="Arial" w:cs="Arial"/>
          <w:sz w:val="22"/>
          <w:szCs w:val="22"/>
        </w:rPr>
        <w:t>what if they get the answers wrong?</w:t>
      </w:r>
      <w:r w:rsidR="00573EF1">
        <w:rPr>
          <w:rFonts w:ascii="Arial" w:hAnsi="Arial" w:cs="Arial"/>
          <w:sz w:val="22"/>
          <w:szCs w:val="22"/>
        </w:rPr>
        <w:t>”</w:t>
      </w:r>
      <w:r w:rsidR="00866D6E">
        <w:rPr>
          <w:rFonts w:ascii="Arial" w:hAnsi="Arial" w:cs="Arial"/>
          <w:sz w:val="22"/>
          <w:szCs w:val="22"/>
        </w:rPr>
        <w:t xml:space="preserve"> This led to a debate ab</w:t>
      </w:r>
      <w:r w:rsidR="00181C19">
        <w:rPr>
          <w:rFonts w:ascii="Arial" w:hAnsi="Arial" w:cs="Arial"/>
          <w:sz w:val="22"/>
          <w:szCs w:val="22"/>
        </w:rPr>
        <w:t xml:space="preserve">out how subject knowledge is constructed, </w:t>
      </w:r>
      <w:r w:rsidR="00866D6E">
        <w:rPr>
          <w:rFonts w:ascii="Arial" w:hAnsi="Arial" w:cs="Arial"/>
          <w:sz w:val="22"/>
          <w:szCs w:val="22"/>
        </w:rPr>
        <w:t xml:space="preserve">how misconceptions may develop and </w:t>
      </w:r>
      <w:r w:rsidR="00181C19">
        <w:rPr>
          <w:rFonts w:ascii="Arial" w:hAnsi="Arial" w:cs="Arial"/>
          <w:sz w:val="22"/>
          <w:szCs w:val="22"/>
        </w:rPr>
        <w:t>be deconstructed and the value of practical work in allowing pupils to test out correct and incorrect ideas.</w:t>
      </w:r>
    </w:p>
    <w:p w:rsidR="0011659A" w:rsidRPr="00181C19" w:rsidRDefault="005B4EEF" w:rsidP="00181C19">
      <w:pPr>
        <w:spacing w:line="360" w:lineRule="auto"/>
        <w:ind w:firstLine="720"/>
        <w:rPr>
          <w:rFonts w:ascii="Arial" w:hAnsi="Arial" w:cs="Arial"/>
          <w:sz w:val="22"/>
          <w:szCs w:val="22"/>
          <w:u w:val="single"/>
        </w:rPr>
      </w:pPr>
      <w:r>
        <w:rPr>
          <w:rFonts w:ascii="Arial" w:hAnsi="Arial" w:cs="Arial"/>
          <w:sz w:val="22"/>
          <w:szCs w:val="22"/>
        </w:rPr>
        <w:t xml:space="preserve">PST’s in </w:t>
      </w:r>
      <w:r w:rsidR="00FB6CFF">
        <w:rPr>
          <w:rFonts w:ascii="Arial" w:hAnsi="Arial" w:cs="Arial"/>
          <w:sz w:val="22"/>
          <w:szCs w:val="22"/>
        </w:rPr>
        <w:t xml:space="preserve">Group 4 </w:t>
      </w:r>
      <w:r w:rsidR="00624DD7">
        <w:rPr>
          <w:rFonts w:ascii="Arial" w:hAnsi="Arial" w:cs="Arial"/>
          <w:sz w:val="22"/>
          <w:szCs w:val="22"/>
        </w:rPr>
        <w:t>exemplified</w:t>
      </w:r>
      <w:r w:rsidR="00FB6CFF">
        <w:rPr>
          <w:rFonts w:ascii="Arial" w:hAnsi="Arial" w:cs="Arial"/>
          <w:sz w:val="22"/>
          <w:szCs w:val="22"/>
        </w:rPr>
        <w:t xml:space="preserve"> Darby’s principles of engaging pedagogy </w:t>
      </w:r>
      <w:r w:rsidR="00636217">
        <w:rPr>
          <w:rFonts w:ascii="Arial" w:hAnsi="Arial" w:cs="Arial"/>
          <w:sz w:val="22"/>
          <w:szCs w:val="22"/>
        </w:rPr>
        <w:t xml:space="preserve">as a concept map comprising connected textual comments </w:t>
      </w:r>
      <w:r w:rsidR="00826F87">
        <w:rPr>
          <w:rFonts w:ascii="Arial" w:hAnsi="Arial" w:cs="Arial"/>
          <w:sz w:val="22"/>
          <w:szCs w:val="22"/>
        </w:rPr>
        <w:t xml:space="preserve">and statements </w:t>
      </w:r>
      <w:r>
        <w:rPr>
          <w:rFonts w:ascii="Arial" w:hAnsi="Arial" w:cs="Arial"/>
          <w:sz w:val="22"/>
          <w:szCs w:val="22"/>
        </w:rPr>
        <w:t>that were related</w:t>
      </w:r>
      <w:r w:rsidR="00FB6CFF">
        <w:rPr>
          <w:rFonts w:ascii="Arial" w:hAnsi="Arial" w:cs="Arial"/>
          <w:sz w:val="22"/>
          <w:szCs w:val="22"/>
        </w:rPr>
        <w:t xml:space="preserve"> to </w:t>
      </w:r>
      <w:r w:rsidR="00826F87">
        <w:rPr>
          <w:rFonts w:ascii="Arial" w:hAnsi="Arial" w:cs="Arial"/>
          <w:sz w:val="22"/>
          <w:szCs w:val="22"/>
        </w:rPr>
        <w:t xml:space="preserve">the development of </w:t>
      </w:r>
      <w:r w:rsidR="00FB6CFF">
        <w:rPr>
          <w:rFonts w:ascii="Arial" w:hAnsi="Arial" w:cs="Arial"/>
          <w:sz w:val="22"/>
          <w:szCs w:val="22"/>
        </w:rPr>
        <w:t>specialist teaching pedagogies</w:t>
      </w:r>
      <w:r w:rsidR="00866D6E">
        <w:rPr>
          <w:rFonts w:ascii="Arial" w:hAnsi="Arial" w:cs="Arial"/>
          <w:sz w:val="22"/>
          <w:szCs w:val="22"/>
        </w:rPr>
        <w:t xml:space="preserve"> including experiential, collaborative, dialogic (questioning, discussion) and problem-solving</w:t>
      </w:r>
      <w:r w:rsidR="00826F87">
        <w:rPr>
          <w:rFonts w:ascii="Arial" w:hAnsi="Arial" w:cs="Arial"/>
          <w:sz w:val="22"/>
          <w:szCs w:val="22"/>
        </w:rPr>
        <w:t xml:space="preserve"> activities</w:t>
      </w:r>
      <w:r w:rsidR="00636217">
        <w:rPr>
          <w:rFonts w:ascii="Arial" w:hAnsi="Arial" w:cs="Arial"/>
          <w:sz w:val="22"/>
          <w:szCs w:val="22"/>
        </w:rPr>
        <w:t>.</w:t>
      </w:r>
      <w:r w:rsidR="00FB6CFF">
        <w:rPr>
          <w:rFonts w:ascii="Arial" w:hAnsi="Arial" w:cs="Arial"/>
          <w:sz w:val="22"/>
          <w:szCs w:val="22"/>
        </w:rPr>
        <w:t xml:space="preserve"> </w:t>
      </w:r>
      <w:r w:rsidR="00083829">
        <w:rPr>
          <w:rFonts w:ascii="Arial" w:hAnsi="Arial" w:cs="Arial"/>
          <w:sz w:val="22"/>
          <w:szCs w:val="22"/>
        </w:rPr>
        <w:t>They gave a selection of practical investigations that they could carry out together with children to co-construct knowledge. This group identified opportunities for formative assessment to feed forward into personalized learning targets for pupils to support differentiated investigations and whole class inquiries.</w:t>
      </w:r>
    </w:p>
    <w:p w:rsidR="00FD6CAD" w:rsidRPr="00F43AC3" w:rsidRDefault="00FD6CAD" w:rsidP="0028371A">
      <w:pPr>
        <w:spacing w:line="360" w:lineRule="auto"/>
        <w:ind w:firstLine="720"/>
        <w:rPr>
          <w:rFonts w:ascii="Arial" w:hAnsi="Arial" w:cs="Arial"/>
          <w:sz w:val="22"/>
          <w:szCs w:val="22"/>
        </w:rPr>
      </w:pPr>
      <w:r w:rsidRPr="00F43AC3">
        <w:rPr>
          <w:rFonts w:ascii="Arial" w:hAnsi="Arial" w:cs="Arial"/>
          <w:sz w:val="22"/>
          <w:szCs w:val="22"/>
        </w:rPr>
        <w:t xml:space="preserve">Each of the metaphors used in the group posters visually demonstrated how teachers can link new knowledge to prior knowledge to support the deconstruction of misconceptions and re-conceptualisation of key ideas using through investigations, analogies and role-play, constructivist teaching strategies concordant with the knowledge elaboration processes of assimilation and accommodation (Kalyuga, 2009). </w:t>
      </w:r>
    </w:p>
    <w:p w:rsidR="0011659A" w:rsidRPr="00F43AC3" w:rsidRDefault="0011659A" w:rsidP="0011659A">
      <w:pPr>
        <w:spacing w:line="360" w:lineRule="auto"/>
        <w:ind w:firstLine="720"/>
        <w:rPr>
          <w:rFonts w:ascii="Arial" w:hAnsi="Arial" w:cs="Verdana"/>
          <w:sz w:val="22"/>
          <w:szCs w:val="22"/>
          <w:lang w:val="en-GB"/>
        </w:rPr>
      </w:pPr>
      <w:r w:rsidRPr="00F43AC3">
        <w:rPr>
          <w:rFonts w:ascii="Arial" w:hAnsi="Arial" w:cs="Verdana"/>
          <w:sz w:val="22"/>
          <w:szCs w:val="22"/>
          <w:lang w:val="en-GB"/>
        </w:rPr>
        <w:t xml:space="preserve">This intervention enabled PST’s to demonstrate the </w:t>
      </w:r>
      <w:r w:rsidRPr="00F43AC3">
        <w:rPr>
          <w:rFonts w:ascii="Arial" w:hAnsi="Arial" w:cs="Verdana"/>
          <w:sz w:val="22"/>
          <w:szCs w:val="22"/>
        </w:rPr>
        <w:t>role of personal learning experiences in transforming misconceptions about electric circuits and electrical conductivity</w:t>
      </w:r>
      <w:r w:rsidR="002F63C5">
        <w:rPr>
          <w:rFonts w:ascii="Arial" w:hAnsi="Arial" w:cs="Verdana"/>
          <w:sz w:val="22"/>
          <w:szCs w:val="22"/>
        </w:rPr>
        <w:t xml:space="preserve"> and identified key threshold concepts that constitute</w:t>
      </w:r>
      <w:r w:rsidRPr="00F43AC3">
        <w:rPr>
          <w:rFonts w:ascii="Arial" w:hAnsi="Arial" w:cs="Verdana"/>
          <w:sz w:val="22"/>
          <w:szCs w:val="22"/>
        </w:rPr>
        <w:t xml:space="preserve"> troublesome knowledge</w:t>
      </w:r>
      <w:r w:rsidR="002F63C5">
        <w:rPr>
          <w:rFonts w:ascii="Arial" w:hAnsi="Arial" w:cs="Verdana"/>
          <w:sz w:val="22"/>
          <w:szCs w:val="22"/>
        </w:rPr>
        <w:t xml:space="preserve"> </w:t>
      </w:r>
      <w:r w:rsidR="002F63C5" w:rsidRPr="00F43AC3">
        <w:rPr>
          <w:rFonts w:ascii="Arial" w:hAnsi="Arial"/>
          <w:sz w:val="22"/>
          <w:szCs w:val="22"/>
          <w:lang w:val="en-GB"/>
        </w:rPr>
        <w:t>(Meyer and Land, 2003)</w:t>
      </w:r>
      <w:r w:rsidRPr="00F43AC3">
        <w:rPr>
          <w:rFonts w:ascii="Arial" w:hAnsi="Arial" w:cs="Verdana"/>
          <w:sz w:val="22"/>
          <w:szCs w:val="22"/>
        </w:rPr>
        <w:t xml:space="preserve">. For example </w:t>
      </w:r>
      <w:r w:rsidRPr="00F43AC3">
        <w:rPr>
          <w:rFonts w:ascii="Arial" w:hAnsi="Arial" w:cs="Verdana"/>
          <w:sz w:val="22"/>
          <w:szCs w:val="22"/>
          <w:lang w:val="en-GB"/>
        </w:rPr>
        <w:t xml:space="preserve">PST’s deconstructed SMK by interrogating analogies. They then had to think about how they could make this new SMK accessible to younger learners to prevent introducing misconceptions – that is to transform threshold concepts into sPCK that will make these concepts accessible to KS2 pupils by identifying </w:t>
      </w:r>
      <w:r w:rsidRPr="00F43AC3">
        <w:rPr>
          <w:rFonts w:ascii="Arial" w:hAnsi="Arial" w:cs="Verdana"/>
          <w:sz w:val="22"/>
          <w:szCs w:val="22"/>
        </w:rPr>
        <w:t xml:space="preserve">key ideas around which sPCK can be developed. </w:t>
      </w:r>
      <w:r w:rsidRPr="00F43AC3">
        <w:rPr>
          <w:rFonts w:ascii="Arial" w:hAnsi="Arial" w:cs="Arial"/>
          <w:color w:val="312A2A"/>
          <w:sz w:val="22"/>
          <w:szCs w:val="22"/>
        </w:rPr>
        <w:t xml:space="preserve">The use of peer review enabled PST’s to reconceptualise their SMK and to problematize SMK to enable them to generate sPCK. For example, through the production of post-it-note comments </w:t>
      </w:r>
      <w:r w:rsidR="002B26F1">
        <w:rPr>
          <w:rFonts w:ascii="Arial" w:hAnsi="Arial" w:cs="Arial"/>
          <w:color w:val="312A2A"/>
          <w:sz w:val="22"/>
          <w:szCs w:val="22"/>
        </w:rPr>
        <w:t xml:space="preserve">placed onto the posters </w:t>
      </w:r>
      <w:r w:rsidRPr="00F43AC3">
        <w:rPr>
          <w:rFonts w:ascii="Arial" w:hAnsi="Arial" w:cs="Arial"/>
          <w:color w:val="312A2A"/>
          <w:sz w:val="22"/>
          <w:szCs w:val="22"/>
        </w:rPr>
        <w:t xml:space="preserve">PST’s </w:t>
      </w:r>
      <w:r w:rsidR="002B26F1">
        <w:rPr>
          <w:rFonts w:ascii="Arial" w:hAnsi="Arial" w:cs="Arial"/>
          <w:color w:val="312A2A"/>
          <w:sz w:val="22"/>
          <w:szCs w:val="22"/>
        </w:rPr>
        <w:t>opened up opportunities for dialogue suggesting</w:t>
      </w:r>
      <w:r w:rsidRPr="00F43AC3">
        <w:rPr>
          <w:rFonts w:ascii="Arial" w:hAnsi="Arial" w:cs="Arial"/>
          <w:color w:val="312A2A"/>
          <w:sz w:val="22"/>
          <w:szCs w:val="22"/>
        </w:rPr>
        <w:t xml:space="preserve"> revisions </w:t>
      </w:r>
      <w:r w:rsidR="002B26F1" w:rsidRPr="00F43AC3">
        <w:rPr>
          <w:rFonts w:ascii="Arial" w:hAnsi="Arial" w:cs="Arial"/>
          <w:color w:val="312A2A"/>
          <w:sz w:val="22"/>
          <w:szCs w:val="22"/>
        </w:rPr>
        <w:t xml:space="preserve">to clarify explanations </w:t>
      </w:r>
      <w:r w:rsidR="002B26F1">
        <w:rPr>
          <w:rFonts w:ascii="Arial" w:hAnsi="Arial" w:cs="Arial"/>
          <w:color w:val="312A2A"/>
          <w:sz w:val="22"/>
          <w:szCs w:val="22"/>
        </w:rPr>
        <w:t>that helped</w:t>
      </w:r>
      <w:r w:rsidRPr="00F43AC3">
        <w:rPr>
          <w:rFonts w:ascii="Arial" w:hAnsi="Arial" w:cs="Arial"/>
          <w:color w:val="312A2A"/>
          <w:sz w:val="22"/>
          <w:szCs w:val="22"/>
        </w:rPr>
        <w:t xml:space="preserve"> PST’s to gain new insights </w:t>
      </w:r>
      <w:r w:rsidR="002B26F1">
        <w:rPr>
          <w:rFonts w:ascii="Arial" w:hAnsi="Arial" w:cs="Arial"/>
          <w:color w:val="312A2A"/>
          <w:sz w:val="22"/>
          <w:szCs w:val="22"/>
        </w:rPr>
        <w:t>supporting</w:t>
      </w:r>
      <w:r w:rsidRPr="00F43AC3">
        <w:rPr>
          <w:rFonts w:ascii="Arial" w:hAnsi="Arial" w:cs="Arial"/>
          <w:color w:val="312A2A"/>
          <w:sz w:val="22"/>
          <w:szCs w:val="22"/>
        </w:rPr>
        <w:t xml:space="preserve"> reconceptualization of PST’s foundational knowledge bases. By doing this PST’s were enacting Darby’s principle of instructional pedagogy. </w:t>
      </w:r>
    </w:p>
    <w:p w:rsidR="00ED681D" w:rsidRPr="00540433" w:rsidRDefault="0072164B" w:rsidP="00ED681D">
      <w:pPr>
        <w:spacing w:line="360" w:lineRule="auto"/>
        <w:ind w:firstLine="720"/>
        <w:rPr>
          <w:rFonts w:ascii="Arial" w:hAnsi="Arial"/>
          <w:sz w:val="22"/>
          <w:szCs w:val="22"/>
          <w:lang w:val="en-GB"/>
        </w:rPr>
      </w:pPr>
      <w:r w:rsidRPr="00F43AC3">
        <w:rPr>
          <w:rFonts w:ascii="Arial" w:hAnsi="Arial" w:cs="Verdana"/>
          <w:sz w:val="22"/>
          <w:szCs w:val="22"/>
          <w:lang w:val="en-GB"/>
        </w:rPr>
        <w:t xml:space="preserve">This is the first time I have used peer review with this group of Science 4 students and I found it a useful strategy to provide PST’s with opportunities to engage in reflective thinking in-action and on action (Schon 1980). For example, </w:t>
      </w:r>
      <w:r w:rsidR="00ED681D" w:rsidRPr="00F43AC3">
        <w:rPr>
          <w:rFonts w:ascii="Arial" w:hAnsi="Arial" w:cs="Arial"/>
          <w:sz w:val="22"/>
          <w:szCs w:val="22"/>
        </w:rPr>
        <w:t>PST’s dialogic inquiries (raising questions to launch investigations) demonstrated that teaching knowledge bases do not exist as an entity but are constructed by individuals as they interact and engage in interpretation</w:t>
      </w:r>
      <w:r w:rsidR="00181C19">
        <w:rPr>
          <w:rFonts w:ascii="Arial" w:hAnsi="Arial" w:cs="Arial"/>
          <w:sz w:val="22"/>
          <w:szCs w:val="22"/>
        </w:rPr>
        <w:t>.</w:t>
      </w:r>
      <w:r w:rsidR="00ED681D" w:rsidRPr="00F43AC3">
        <w:rPr>
          <w:rFonts w:ascii="Arial" w:hAnsi="Arial" w:cs="Arial"/>
          <w:sz w:val="22"/>
          <w:szCs w:val="22"/>
        </w:rPr>
        <w:t xml:space="preserve"> </w:t>
      </w:r>
      <w:r w:rsidR="00ED681D" w:rsidRPr="00F43AC3">
        <w:rPr>
          <w:rFonts w:ascii="Arial" w:hAnsi="Arial"/>
          <w:sz w:val="22"/>
          <w:szCs w:val="22"/>
        </w:rPr>
        <w:t xml:space="preserve">PST’s </w:t>
      </w:r>
      <w:r w:rsidR="00F77A18">
        <w:rPr>
          <w:rFonts w:ascii="Arial" w:hAnsi="Arial"/>
          <w:sz w:val="22"/>
          <w:szCs w:val="22"/>
        </w:rPr>
        <w:t xml:space="preserve">identified </w:t>
      </w:r>
      <w:r w:rsidR="00180C88">
        <w:rPr>
          <w:rFonts w:ascii="Arial" w:hAnsi="Arial"/>
          <w:sz w:val="22"/>
          <w:szCs w:val="22"/>
        </w:rPr>
        <w:t xml:space="preserve">participation in </w:t>
      </w:r>
      <w:r w:rsidR="00F77A18">
        <w:rPr>
          <w:rFonts w:ascii="Arial" w:hAnsi="Arial"/>
          <w:sz w:val="22"/>
          <w:szCs w:val="22"/>
        </w:rPr>
        <w:t>the range of collaborative</w:t>
      </w:r>
      <w:r w:rsidR="00177B14">
        <w:rPr>
          <w:rFonts w:ascii="Arial" w:hAnsi="Arial"/>
          <w:sz w:val="22"/>
          <w:szCs w:val="22"/>
        </w:rPr>
        <w:t xml:space="preserve"> tasks</w:t>
      </w:r>
      <w:r w:rsidR="00F77A18">
        <w:rPr>
          <w:rFonts w:ascii="Arial" w:hAnsi="Arial"/>
          <w:sz w:val="22"/>
          <w:szCs w:val="22"/>
        </w:rPr>
        <w:t xml:space="preserve"> </w:t>
      </w:r>
      <w:r w:rsidR="00180C88">
        <w:rPr>
          <w:rFonts w:ascii="Arial" w:hAnsi="Arial"/>
          <w:sz w:val="22"/>
          <w:szCs w:val="22"/>
        </w:rPr>
        <w:t xml:space="preserve">offered </w:t>
      </w:r>
      <w:r w:rsidR="00ED681D" w:rsidRPr="00F43AC3">
        <w:rPr>
          <w:rFonts w:ascii="Arial" w:hAnsi="Arial"/>
          <w:sz w:val="22"/>
          <w:szCs w:val="22"/>
        </w:rPr>
        <w:t xml:space="preserve">as very valuable in </w:t>
      </w:r>
      <w:r w:rsidR="00180C88">
        <w:rPr>
          <w:rFonts w:ascii="Arial" w:hAnsi="Arial"/>
          <w:sz w:val="22"/>
          <w:szCs w:val="22"/>
        </w:rPr>
        <w:t>raising their meta-cognitive self-awareness. F</w:t>
      </w:r>
      <w:r w:rsidR="00177B14">
        <w:rPr>
          <w:rFonts w:ascii="Arial" w:hAnsi="Arial"/>
          <w:sz w:val="22"/>
          <w:szCs w:val="22"/>
        </w:rPr>
        <w:t xml:space="preserve">or example, the construction of group concept maps and posters provided </w:t>
      </w:r>
      <w:r w:rsidR="00180C88">
        <w:rPr>
          <w:rFonts w:ascii="Arial" w:hAnsi="Arial"/>
          <w:sz w:val="22"/>
          <w:szCs w:val="22"/>
        </w:rPr>
        <w:t>fora</w:t>
      </w:r>
      <w:r w:rsidR="00177B14">
        <w:rPr>
          <w:rFonts w:ascii="Arial" w:hAnsi="Arial"/>
          <w:sz w:val="22"/>
          <w:szCs w:val="22"/>
        </w:rPr>
        <w:t xml:space="preserve"> for dialogu</w:t>
      </w:r>
      <w:r w:rsidR="00AD3EEC">
        <w:rPr>
          <w:rFonts w:ascii="Arial" w:hAnsi="Arial"/>
          <w:sz w:val="22"/>
          <w:szCs w:val="22"/>
        </w:rPr>
        <w:t xml:space="preserve">e resulting in the creation of </w:t>
      </w:r>
      <w:r w:rsidR="00180C88">
        <w:rPr>
          <w:rFonts w:ascii="Arial" w:hAnsi="Arial"/>
          <w:sz w:val="22"/>
          <w:szCs w:val="22"/>
        </w:rPr>
        <w:t>spoke and chain concept maps to represent the</w:t>
      </w:r>
      <w:r w:rsidR="00177B14">
        <w:rPr>
          <w:rFonts w:ascii="Arial" w:hAnsi="Arial"/>
          <w:sz w:val="22"/>
          <w:szCs w:val="22"/>
        </w:rPr>
        <w:t xml:space="preserve"> integration of professional knowledge bases </w:t>
      </w:r>
      <w:r w:rsidR="00180C88">
        <w:rPr>
          <w:rFonts w:ascii="Arial" w:hAnsi="Arial"/>
          <w:sz w:val="22"/>
          <w:szCs w:val="22"/>
        </w:rPr>
        <w:t>that demonstrate</w:t>
      </w:r>
      <w:r w:rsidR="00177B14">
        <w:rPr>
          <w:rFonts w:ascii="Arial" w:hAnsi="Arial"/>
          <w:sz w:val="22"/>
          <w:szCs w:val="22"/>
        </w:rPr>
        <w:t xml:space="preserve"> </w:t>
      </w:r>
      <w:r w:rsidR="00ED681D" w:rsidRPr="00F43AC3">
        <w:rPr>
          <w:rFonts w:ascii="Arial" w:hAnsi="Arial"/>
          <w:sz w:val="22"/>
          <w:szCs w:val="22"/>
        </w:rPr>
        <w:t>enactment of Darby’s (2005) principles of engaging pedagogy, explicitly link</w:t>
      </w:r>
      <w:r w:rsidR="00180C88">
        <w:rPr>
          <w:rFonts w:ascii="Arial" w:hAnsi="Arial"/>
          <w:sz w:val="22"/>
          <w:szCs w:val="22"/>
        </w:rPr>
        <w:t>ing</w:t>
      </w:r>
      <w:r w:rsidR="00ED681D" w:rsidRPr="00F43AC3">
        <w:rPr>
          <w:rFonts w:ascii="Arial" w:hAnsi="Arial"/>
          <w:sz w:val="22"/>
          <w:szCs w:val="22"/>
        </w:rPr>
        <w:t xml:space="preserve"> theory and practice. </w:t>
      </w:r>
      <w:r w:rsidR="00ED681D" w:rsidRPr="00F43AC3">
        <w:rPr>
          <w:rFonts w:ascii="Arial" w:hAnsi="Arial" w:cs="Arial"/>
          <w:sz w:val="22"/>
          <w:szCs w:val="22"/>
        </w:rPr>
        <w:t xml:space="preserve"> </w:t>
      </w:r>
      <w:r w:rsidR="00540433" w:rsidRPr="00F43AC3">
        <w:rPr>
          <w:rFonts w:ascii="Arial" w:hAnsi="Arial" w:cs="Arial"/>
          <w:sz w:val="22"/>
          <w:szCs w:val="22"/>
          <w:lang w:val="en-GB"/>
        </w:rPr>
        <w:t xml:space="preserve">In </w:t>
      </w:r>
      <w:r w:rsidR="00540433">
        <w:rPr>
          <w:rFonts w:ascii="Arial" w:hAnsi="Arial" w:cs="Arial"/>
          <w:sz w:val="22"/>
          <w:szCs w:val="22"/>
          <w:lang w:val="en-GB"/>
        </w:rPr>
        <w:t xml:space="preserve">my </w:t>
      </w:r>
      <w:r w:rsidR="00540433" w:rsidRPr="00F43AC3">
        <w:rPr>
          <w:rFonts w:ascii="Arial" w:hAnsi="Arial" w:cs="Arial"/>
          <w:sz w:val="22"/>
          <w:szCs w:val="22"/>
          <w:lang w:val="en-GB"/>
        </w:rPr>
        <w:t xml:space="preserve">future practice I would use peer review to </w:t>
      </w:r>
      <w:r w:rsidR="00F77A18">
        <w:rPr>
          <w:rFonts w:ascii="Arial" w:hAnsi="Arial" w:cs="Arial"/>
          <w:sz w:val="22"/>
          <w:szCs w:val="22"/>
          <w:lang w:val="en-GB"/>
        </w:rPr>
        <w:t xml:space="preserve">enable </w:t>
      </w:r>
      <w:r w:rsidR="00540433" w:rsidRPr="00F43AC3">
        <w:rPr>
          <w:rFonts w:ascii="Arial" w:hAnsi="Arial" w:cs="Arial"/>
          <w:sz w:val="22"/>
          <w:szCs w:val="22"/>
          <w:lang w:val="en-GB"/>
        </w:rPr>
        <w:t xml:space="preserve">PST’s to </w:t>
      </w:r>
      <w:r w:rsidR="00A26636">
        <w:rPr>
          <w:rFonts w:ascii="Arial" w:hAnsi="Arial" w:cs="Arial"/>
          <w:sz w:val="22"/>
          <w:szCs w:val="22"/>
          <w:lang w:val="en-GB"/>
        </w:rPr>
        <w:t xml:space="preserve">operationalize their SMK, sPCK and metacognition providing a forum in which they can demonstrate and </w:t>
      </w:r>
      <w:r w:rsidR="00540433" w:rsidRPr="00F43AC3">
        <w:rPr>
          <w:rFonts w:ascii="Arial" w:hAnsi="Arial" w:cs="Arial"/>
          <w:sz w:val="22"/>
          <w:szCs w:val="22"/>
          <w:lang w:val="en-GB"/>
        </w:rPr>
        <w:t xml:space="preserve">explain their understanding of aspects of </w:t>
      </w:r>
      <w:r w:rsidR="00A26636">
        <w:rPr>
          <w:rFonts w:ascii="Arial" w:hAnsi="Arial" w:cs="Arial"/>
          <w:sz w:val="22"/>
          <w:szCs w:val="22"/>
          <w:lang w:val="en-GB"/>
        </w:rPr>
        <w:t xml:space="preserve">understanding of the theoretical perspectives that underpin their </w:t>
      </w:r>
      <w:r w:rsidR="00540433" w:rsidRPr="00F43AC3">
        <w:rPr>
          <w:rFonts w:ascii="Arial" w:hAnsi="Arial" w:cs="Arial"/>
          <w:sz w:val="22"/>
          <w:szCs w:val="22"/>
          <w:lang w:val="en-GB"/>
        </w:rPr>
        <w:t xml:space="preserve">teaching and learning </w:t>
      </w:r>
      <w:r w:rsidR="00A26636">
        <w:rPr>
          <w:rFonts w:ascii="Arial" w:hAnsi="Arial" w:cs="Arial"/>
          <w:sz w:val="22"/>
          <w:szCs w:val="22"/>
          <w:lang w:val="en-GB"/>
        </w:rPr>
        <w:t>practices</w:t>
      </w:r>
      <w:r w:rsidR="00540433" w:rsidRPr="00F43AC3">
        <w:rPr>
          <w:rFonts w:ascii="Arial" w:hAnsi="Arial" w:cs="Arial"/>
          <w:sz w:val="22"/>
          <w:szCs w:val="22"/>
          <w:lang w:val="en-GB"/>
        </w:rPr>
        <w:t xml:space="preserve"> through peer-led seminar presentations as part of a more diverse range of summative assessment</w:t>
      </w:r>
      <w:r w:rsidR="00540433">
        <w:rPr>
          <w:rFonts w:ascii="Arial" w:hAnsi="Arial" w:cs="Arial"/>
          <w:sz w:val="22"/>
          <w:szCs w:val="22"/>
          <w:lang w:val="en-GB"/>
        </w:rPr>
        <w:t>s</w:t>
      </w:r>
      <w:r w:rsidR="00540433" w:rsidRPr="00F43AC3">
        <w:rPr>
          <w:rFonts w:ascii="Arial" w:hAnsi="Arial" w:cs="Arial"/>
          <w:sz w:val="22"/>
          <w:szCs w:val="22"/>
          <w:lang w:val="en-GB"/>
        </w:rPr>
        <w:t xml:space="preserve">. I would also re-design the framework </w:t>
      </w:r>
      <w:r w:rsidR="00540433">
        <w:rPr>
          <w:rFonts w:ascii="Arial" w:hAnsi="Arial" w:cs="Arial"/>
          <w:sz w:val="22"/>
          <w:szCs w:val="22"/>
          <w:lang w:val="en-GB"/>
        </w:rPr>
        <w:t xml:space="preserve">I </w:t>
      </w:r>
      <w:r w:rsidR="00540433" w:rsidRPr="00F43AC3">
        <w:rPr>
          <w:rFonts w:ascii="Arial" w:hAnsi="Arial" w:cs="Arial"/>
          <w:sz w:val="22"/>
          <w:szCs w:val="22"/>
          <w:lang w:val="en-GB"/>
        </w:rPr>
        <w:t>provided to include a focus on Bloom’s revised taxonomy</w:t>
      </w:r>
      <w:r w:rsidR="00A26636">
        <w:rPr>
          <w:rFonts w:ascii="Arial" w:hAnsi="Arial" w:cs="Arial"/>
          <w:sz w:val="22"/>
          <w:szCs w:val="22"/>
          <w:lang w:val="en-GB"/>
        </w:rPr>
        <w:t xml:space="preserve"> within the success criteria checklist</w:t>
      </w:r>
      <w:r w:rsidR="00540433" w:rsidRPr="00F43AC3">
        <w:rPr>
          <w:rFonts w:ascii="Arial" w:hAnsi="Arial" w:cs="Arial"/>
          <w:sz w:val="22"/>
          <w:szCs w:val="22"/>
          <w:lang w:val="en-GB"/>
        </w:rPr>
        <w:t xml:space="preserve">, to </w:t>
      </w:r>
      <w:r w:rsidR="00A26636">
        <w:rPr>
          <w:rFonts w:ascii="Arial" w:hAnsi="Arial" w:cs="Arial"/>
          <w:sz w:val="22"/>
          <w:szCs w:val="22"/>
          <w:lang w:val="en-GB"/>
        </w:rPr>
        <w:t xml:space="preserve">explicitly </w:t>
      </w:r>
      <w:r w:rsidR="00540433" w:rsidRPr="00F43AC3">
        <w:rPr>
          <w:rFonts w:ascii="Arial" w:hAnsi="Arial" w:cs="Arial"/>
          <w:sz w:val="22"/>
          <w:szCs w:val="22"/>
          <w:lang w:val="en-GB"/>
        </w:rPr>
        <w:t xml:space="preserve">raise their </w:t>
      </w:r>
      <w:r w:rsidR="00540433">
        <w:rPr>
          <w:rFonts w:ascii="Arial" w:hAnsi="Arial" w:cs="Arial"/>
          <w:sz w:val="22"/>
          <w:szCs w:val="22"/>
          <w:lang w:val="en-GB"/>
        </w:rPr>
        <w:t xml:space="preserve">PST’s </w:t>
      </w:r>
      <w:r w:rsidR="00540433" w:rsidRPr="00F43AC3">
        <w:rPr>
          <w:rFonts w:ascii="Arial" w:hAnsi="Arial" w:cs="Arial"/>
          <w:sz w:val="22"/>
          <w:szCs w:val="22"/>
          <w:lang w:val="en-GB"/>
        </w:rPr>
        <w:t xml:space="preserve">awareness of </w:t>
      </w:r>
      <w:r w:rsidR="00540433">
        <w:rPr>
          <w:rFonts w:ascii="Arial" w:hAnsi="Arial" w:cs="Arial"/>
          <w:sz w:val="22"/>
          <w:szCs w:val="22"/>
          <w:lang w:val="en-GB"/>
        </w:rPr>
        <w:t xml:space="preserve">the role of </w:t>
      </w:r>
      <w:r w:rsidR="00540433" w:rsidRPr="00F43AC3">
        <w:rPr>
          <w:rFonts w:ascii="Arial" w:hAnsi="Arial" w:cs="Arial"/>
          <w:sz w:val="22"/>
          <w:szCs w:val="22"/>
          <w:lang w:val="en-GB"/>
        </w:rPr>
        <w:t>higher-order questioning as a tool to further pupils’ investigations.</w:t>
      </w:r>
    </w:p>
    <w:p w:rsidR="007703ED" w:rsidRPr="00F43AC3" w:rsidRDefault="007703ED" w:rsidP="0012510C">
      <w:pPr>
        <w:spacing w:line="360" w:lineRule="auto"/>
        <w:rPr>
          <w:rFonts w:ascii="Arial" w:hAnsi="Arial"/>
          <w:sz w:val="22"/>
          <w:szCs w:val="22"/>
        </w:rPr>
      </w:pPr>
    </w:p>
    <w:p w:rsidR="008541B5" w:rsidRPr="00F43AC3" w:rsidRDefault="008541B5" w:rsidP="0012510C">
      <w:pPr>
        <w:spacing w:line="360" w:lineRule="auto"/>
        <w:rPr>
          <w:rFonts w:ascii="Arial" w:hAnsi="Arial"/>
          <w:sz w:val="22"/>
          <w:szCs w:val="22"/>
          <w:u w:val="single"/>
        </w:rPr>
      </w:pPr>
      <w:r w:rsidRPr="00F43AC3">
        <w:rPr>
          <w:rFonts w:ascii="Arial" w:hAnsi="Arial"/>
          <w:sz w:val="22"/>
          <w:szCs w:val="22"/>
          <w:u w:val="single"/>
        </w:rPr>
        <w:t>CONCLUSION</w:t>
      </w:r>
    </w:p>
    <w:p w:rsidR="00D86D94" w:rsidRPr="002F63C5" w:rsidRDefault="002F63C5" w:rsidP="00D86D94">
      <w:pPr>
        <w:spacing w:line="360" w:lineRule="auto"/>
        <w:ind w:firstLine="720"/>
        <w:rPr>
          <w:rFonts w:ascii="Arial" w:hAnsi="Arial" w:cs="Arial"/>
          <w:sz w:val="22"/>
          <w:szCs w:val="22"/>
        </w:rPr>
      </w:pPr>
      <w:r>
        <w:rPr>
          <w:rFonts w:ascii="Arial" w:hAnsi="Arial" w:cs="Arial"/>
          <w:sz w:val="22"/>
          <w:szCs w:val="22"/>
        </w:rPr>
        <w:t>The peer review</w:t>
      </w:r>
      <w:r w:rsidR="0028371A" w:rsidRPr="00F43AC3">
        <w:rPr>
          <w:rFonts w:ascii="Arial" w:hAnsi="Arial" w:cs="Arial"/>
          <w:sz w:val="22"/>
          <w:szCs w:val="22"/>
        </w:rPr>
        <w:t xml:space="preserve"> </w:t>
      </w:r>
      <w:r>
        <w:rPr>
          <w:rFonts w:ascii="Arial" w:hAnsi="Arial" w:cs="Arial"/>
          <w:sz w:val="22"/>
          <w:szCs w:val="22"/>
        </w:rPr>
        <w:t xml:space="preserve">process resulted in </w:t>
      </w:r>
      <w:r w:rsidR="0028371A" w:rsidRPr="00F43AC3">
        <w:rPr>
          <w:rFonts w:ascii="Arial" w:hAnsi="Arial" w:cs="Arial"/>
          <w:sz w:val="22"/>
          <w:szCs w:val="22"/>
        </w:rPr>
        <w:t xml:space="preserve">posters </w:t>
      </w:r>
      <w:r>
        <w:rPr>
          <w:rFonts w:ascii="Arial" w:hAnsi="Arial" w:cs="Arial"/>
          <w:sz w:val="22"/>
          <w:szCs w:val="22"/>
        </w:rPr>
        <w:t xml:space="preserve">that </w:t>
      </w:r>
      <w:r w:rsidR="0028371A" w:rsidRPr="00F43AC3">
        <w:rPr>
          <w:rFonts w:ascii="Arial" w:hAnsi="Arial" w:cs="Arial"/>
          <w:sz w:val="22"/>
          <w:szCs w:val="22"/>
        </w:rPr>
        <w:t xml:space="preserve">provided </w:t>
      </w:r>
      <w:r>
        <w:rPr>
          <w:rFonts w:ascii="Arial" w:hAnsi="Arial" w:cs="Arial"/>
          <w:sz w:val="22"/>
          <w:szCs w:val="22"/>
        </w:rPr>
        <w:t xml:space="preserve">me as a lecturer with </w:t>
      </w:r>
      <w:r w:rsidR="0028371A" w:rsidRPr="00F43AC3">
        <w:rPr>
          <w:rFonts w:ascii="Arial" w:hAnsi="Arial" w:cs="Arial"/>
          <w:sz w:val="22"/>
          <w:szCs w:val="22"/>
        </w:rPr>
        <w:t xml:space="preserve">a </w:t>
      </w:r>
      <w:r>
        <w:rPr>
          <w:rFonts w:ascii="Arial" w:hAnsi="Arial" w:cs="Arial"/>
          <w:sz w:val="22"/>
          <w:szCs w:val="22"/>
        </w:rPr>
        <w:t xml:space="preserve">rich </w:t>
      </w:r>
      <w:r w:rsidR="0028371A" w:rsidRPr="00F43AC3">
        <w:rPr>
          <w:rFonts w:ascii="Arial" w:hAnsi="Arial" w:cs="Arial"/>
          <w:sz w:val="22"/>
          <w:szCs w:val="22"/>
        </w:rPr>
        <w:t xml:space="preserve">source of </w:t>
      </w:r>
      <w:r>
        <w:rPr>
          <w:rFonts w:ascii="Arial" w:hAnsi="Arial" w:cs="Arial"/>
          <w:sz w:val="22"/>
          <w:szCs w:val="22"/>
        </w:rPr>
        <w:t xml:space="preserve">evidence represented as </w:t>
      </w:r>
      <w:r w:rsidR="0028371A" w:rsidRPr="00F43AC3">
        <w:rPr>
          <w:rFonts w:ascii="Arial" w:hAnsi="Arial" w:cs="Arial"/>
          <w:sz w:val="22"/>
          <w:szCs w:val="22"/>
        </w:rPr>
        <w:t xml:space="preserve">visual symbols, metaphors and textual feedback to enable me to evaluate PST’s understanding of threshold concepts relating to electrical circuits and </w:t>
      </w:r>
      <w:r>
        <w:rPr>
          <w:rFonts w:ascii="Arial" w:hAnsi="Arial" w:cs="Arial"/>
          <w:sz w:val="22"/>
          <w:szCs w:val="22"/>
        </w:rPr>
        <w:t xml:space="preserve">PST’s abilities to enact </w:t>
      </w:r>
      <w:r w:rsidR="0028371A" w:rsidRPr="00F43AC3">
        <w:rPr>
          <w:rFonts w:ascii="Arial" w:hAnsi="Arial" w:cs="Arial"/>
          <w:sz w:val="22"/>
          <w:szCs w:val="22"/>
        </w:rPr>
        <w:t>Darby’s</w:t>
      </w:r>
      <w:r>
        <w:rPr>
          <w:rFonts w:ascii="Arial" w:hAnsi="Arial" w:cs="Arial"/>
          <w:sz w:val="22"/>
          <w:szCs w:val="22"/>
        </w:rPr>
        <w:t xml:space="preserve"> (2015)</w:t>
      </w:r>
      <w:r w:rsidR="0028371A" w:rsidRPr="00F43AC3">
        <w:rPr>
          <w:rFonts w:ascii="Arial" w:hAnsi="Arial" w:cs="Arial"/>
          <w:sz w:val="22"/>
          <w:szCs w:val="22"/>
        </w:rPr>
        <w:t xml:space="preserve"> principles of engaging pedagogy. </w:t>
      </w:r>
      <w:r>
        <w:rPr>
          <w:rFonts w:ascii="Arial" w:hAnsi="Arial" w:cs="Arial"/>
          <w:sz w:val="22"/>
          <w:szCs w:val="22"/>
        </w:rPr>
        <w:t xml:space="preserve">Drawing on this </w:t>
      </w:r>
      <w:r w:rsidR="0028371A" w:rsidRPr="00F43AC3">
        <w:rPr>
          <w:rFonts w:ascii="Arial" w:hAnsi="Arial" w:cs="Arial"/>
          <w:sz w:val="22"/>
          <w:szCs w:val="22"/>
        </w:rPr>
        <w:t xml:space="preserve">evidence I </w:t>
      </w:r>
      <w:r>
        <w:rPr>
          <w:rFonts w:ascii="Arial" w:hAnsi="Arial" w:cs="Arial"/>
          <w:sz w:val="22"/>
          <w:szCs w:val="22"/>
        </w:rPr>
        <w:t>was able</w:t>
      </w:r>
      <w:r w:rsidR="006A5988">
        <w:rPr>
          <w:rFonts w:ascii="Arial" w:hAnsi="Arial" w:cs="Arial"/>
          <w:sz w:val="22"/>
          <w:szCs w:val="22"/>
        </w:rPr>
        <w:t xml:space="preserve"> to </w:t>
      </w:r>
      <w:r w:rsidR="0028371A" w:rsidRPr="00F43AC3">
        <w:rPr>
          <w:rFonts w:ascii="Arial" w:hAnsi="Arial" w:cs="Arial"/>
          <w:sz w:val="22"/>
          <w:szCs w:val="22"/>
        </w:rPr>
        <w:t xml:space="preserve">suggest </w:t>
      </w:r>
      <w:r w:rsidR="002B26F1">
        <w:rPr>
          <w:rFonts w:ascii="Arial" w:hAnsi="Arial" w:cs="Arial"/>
          <w:sz w:val="22"/>
          <w:szCs w:val="22"/>
        </w:rPr>
        <w:t xml:space="preserve">future directions for personalising learning goals – for example suggesting greater focus on the use of language – </w:t>
      </w:r>
      <w:r>
        <w:rPr>
          <w:rFonts w:ascii="Arial" w:hAnsi="Arial" w:cs="Arial"/>
          <w:sz w:val="22"/>
          <w:szCs w:val="22"/>
        </w:rPr>
        <w:t xml:space="preserve">specifically </w:t>
      </w:r>
      <w:r w:rsidR="002B26F1">
        <w:rPr>
          <w:rFonts w:ascii="Arial" w:hAnsi="Arial" w:cs="Arial"/>
          <w:sz w:val="22"/>
          <w:szCs w:val="22"/>
        </w:rPr>
        <w:t>questioning –</w:t>
      </w:r>
      <w:r w:rsidR="00356D36">
        <w:rPr>
          <w:rFonts w:ascii="Arial" w:hAnsi="Arial" w:cs="Arial"/>
          <w:sz w:val="22"/>
          <w:szCs w:val="22"/>
        </w:rPr>
        <w:t xml:space="preserve"> as a</w:t>
      </w:r>
      <w:r>
        <w:rPr>
          <w:rFonts w:ascii="Arial" w:hAnsi="Arial" w:cs="Arial"/>
          <w:sz w:val="22"/>
          <w:szCs w:val="22"/>
        </w:rPr>
        <w:t xml:space="preserve"> tool to further inquiries, to elaborate SMK and to scaffold understanding</w:t>
      </w:r>
      <w:r w:rsidR="002B26F1">
        <w:rPr>
          <w:rFonts w:ascii="Arial" w:hAnsi="Arial" w:cs="Arial"/>
          <w:sz w:val="22"/>
          <w:szCs w:val="22"/>
        </w:rPr>
        <w:t>.</w:t>
      </w:r>
      <w:r>
        <w:rPr>
          <w:rFonts w:ascii="Arial" w:hAnsi="Arial" w:cs="Arial"/>
          <w:sz w:val="22"/>
          <w:szCs w:val="22"/>
        </w:rPr>
        <w:t xml:space="preserve"> </w:t>
      </w:r>
      <w:r w:rsidR="002B26F1" w:rsidRPr="00F43AC3">
        <w:rPr>
          <w:rFonts w:ascii="Arial" w:hAnsi="Arial"/>
          <w:sz w:val="22"/>
          <w:szCs w:val="22"/>
          <w:lang w:val="en-GB"/>
        </w:rPr>
        <w:t>The process of peer-review was instrumental in enabling PST’s to demonstrate the ways in which they had engaged with SMK - problemati</w:t>
      </w:r>
      <w:r w:rsidR="002B26F1">
        <w:rPr>
          <w:rFonts w:ascii="Arial" w:hAnsi="Arial"/>
          <w:sz w:val="22"/>
          <w:szCs w:val="22"/>
          <w:lang w:val="en-GB"/>
        </w:rPr>
        <w:t>s</w:t>
      </w:r>
      <w:r w:rsidR="002B26F1" w:rsidRPr="00F43AC3">
        <w:rPr>
          <w:rFonts w:ascii="Arial" w:hAnsi="Arial"/>
          <w:sz w:val="22"/>
          <w:szCs w:val="22"/>
          <w:lang w:val="en-GB"/>
        </w:rPr>
        <w:t>ing and transforming it into sPCK through the use of metaphors to represent constructivist teaching and learning approaches and the recognition of inquiry as a way to test out their own ideas and reduce the possibility</w:t>
      </w:r>
      <w:r w:rsidR="002B26F1">
        <w:rPr>
          <w:rFonts w:ascii="Arial" w:hAnsi="Arial"/>
          <w:sz w:val="22"/>
          <w:szCs w:val="22"/>
          <w:lang w:val="en-GB"/>
        </w:rPr>
        <w:t xml:space="preserve"> of</w:t>
      </w:r>
      <w:r w:rsidR="002B26F1" w:rsidRPr="00F43AC3">
        <w:rPr>
          <w:rFonts w:ascii="Arial" w:hAnsi="Arial"/>
          <w:sz w:val="22"/>
          <w:szCs w:val="22"/>
          <w:lang w:val="en-GB"/>
        </w:rPr>
        <w:t xml:space="preserve"> </w:t>
      </w:r>
      <w:r>
        <w:rPr>
          <w:rFonts w:ascii="Arial" w:hAnsi="Arial"/>
          <w:sz w:val="22"/>
          <w:szCs w:val="22"/>
          <w:lang w:val="en-GB"/>
        </w:rPr>
        <w:t xml:space="preserve">developing </w:t>
      </w:r>
      <w:r w:rsidR="002B26F1" w:rsidRPr="00F43AC3">
        <w:rPr>
          <w:rFonts w:ascii="Arial" w:hAnsi="Arial"/>
          <w:sz w:val="22"/>
          <w:szCs w:val="22"/>
          <w:lang w:val="en-GB"/>
        </w:rPr>
        <w:t>misconceptions</w:t>
      </w:r>
      <w:r>
        <w:rPr>
          <w:rFonts w:ascii="Arial" w:hAnsi="Arial"/>
          <w:sz w:val="22"/>
          <w:szCs w:val="22"/>
          <w:lang w:val="en-GB"/>
        </w:rPr>
        <w:t xml:space="preserve"> about phenomena that is abstract</w:t>
      </w:r>
      <w:r w:rsidR="002B26F1" w:rsidRPr="00F43AC3">
        <w:rPr>
          <w:rFonts w:ascii="Arial" w:hAnsi="Arial"/>
          <w:sz w:val="22"/>
          <w:szCs w:val="22"/>
          <w:lang w:val="en-GB"/>
        </w:rPr>
        <w:t>.</w:t>
      </w:r>
      <w:r w:rsidR="002B26F1" w:rsidRPr="00F43AC3">
        <w:rPr>
          <w:rFonts w:ascii="Arial" w:hAnsi="Arial"/>
          <w:sz w:val="22"/>
          <w:szCs w:val="22"/>
        </w:rPr>
        <w:t xml:space="preserve"> </w:t>
      </w:r>
      <w:r w:rsidR="002B26F1" w:rsidRPr="00F43AC3">
        <w:rPr>
          <w:rFonts w:ascii="Arial" w:hAnsi="Arial" w:cs="Arial"/>
          <w:sz w:val="22"/>
          <w:szCs w:val="22"/>
          <w:lang w:val="en-GB"/>
        </w:rPr>
        <w:t>The process of peer review encouraged PST’s to engage more deeply with SMK, sPCK and theory (Darby, 2005) in order to represent the integration of these areas of knowledge in a poster.</w:t>
      </w:r>
      <w:r w:rsidR="00D86D94" w:rsidRPr="00D86D94">
        <w:rPr>
          <w:rFonts w:ascii="Arial" w:hAnsi="Arial" w:cs="Arial"/>
          <w:color w:val="000000"/>
          <w:sz w:val="22"/>
          <w:szCs w:val="22"/>
        </w:rPr>
        <w:t xml:space="preserve"> </w:t>
      </w:r>
      <w:r w:rsidR="00D86D94" w:rsidRPr="00F43AC3">
        <w:rPr>
          <w:rFonts w:ascii="Arial" w:hAnsi="Arial" w:cs="Arial"/>
          <w:color w:val="000000"/>
          <w:sz w:val="22"/>
          <w:szCs w:val="22"/>
        </w:rPr>
        <w:t xml:space="preserve">The collaborative nature of the peer review task, following practical activities, provided PST’s with opportunities to think critically about knowledge and to allow them time for critical reflection to facilitate the co-construction of shared understandings in accordance with </w:t>
      </w:r>
      <w:r w:rsidR="00D86D94">
        <w:rPr>
          <w:rFonts w:ascii="Arial" w:hAnsi="Arial" w:cs="Arial"/>
          <w:color w:val="000000"/>
          <w:sz w:val="22"/>
          <w:szCs w:val="22"/>
        </w:rPr>
        <w:t>a constructivist</w:t>
      </w:r>
      <w:r w:rsidR="00D86D94" w:rsidRPr="00F43AC3">
        <w:rPr>
          <w:rFonts w:ascii="Arial" w:hAnsi="Arial" w:cs="Arial"/>
          <w:color w:val="000000"/>
          <w:sz w:val="22"/>
          <w:szCs w:val="22"/>
        </w:rPr>
        <w:t xml:space="preserve"> paradigm. </w:t>
      </w:r>
      <w:r w:rsidR="00D86D94">
        <w:rPr>
          <w:rFonts w:ascii="Arial" w:hAnsi="Arial" w:cs="Arial"/>
          <w:color w:val="000000"/>
          <w:sz w:val="22"/>
          <w:szCs w:val="22"/>
        </w:rPr>
        <w:t>T</w:t>
      </w:r>
      <w:r w:rsidR="00D86D94" w:rsidRPr="00595191">
        <w:rPr>
          <w:rFonts w:ascii="Arial" w:hAnsi="Arial" w:cs="Arial"/>
          <w:color w:val="000000"/>
          <w:sz w:val="22"/>
          <w:szCs w:val="22"/>
        </w:rPr>
        <w:t xml:space="preserve">he use of collaborative peer review tasks could provide a potential mechanism to facilitate the integration of academically and professionally acquired knowledge bases, enabling knowledge elaboration to be demonstrated though the generation of dialogic feedback. Archer (2010) draws on a socio-constructivist paradigm to assert that the use of </w:t>
      </w:r>
      <w:r w:rsidR="00D86D94">
        <w:rPr>
          <w:rFonts w:ascii="Arial" w:hAnsi="Arial" w:cs="Arial"/>
          <w:color w:val="000000"/>
          <w:sz w:val="22"/>
          <w:szCs w:val="22"/>
        </w:rPr>
        <w:t xml:space="preserve">such </w:t>
      </w:r>
      <w:r w:rsidR="00D86D94" w:rsidRPr="00595191">
        <w:rPr>
          <w:rFonts w:ascii="Arial" w:hAnsi="Arial" w:cs="Arial"/>
          <w:color w:val="000000"/>
          <w:sz w:val="22"/>
          <w:szCs w:val="22"/>
        </w:rPr>
        <w:t>dialogue between peers and between PST’s and tutors enables feedback to become facilitative, enabling the reconceptualization of SMK. With respect to science such dialogic approaches are also supported by the iterative nature of inquiry as a way of building scientific understanding in which groups of PST’s act as co-investigators and co-constructors of knowledge through participation in shared experiences. Learning thus becomes a dynamic and iterative process facilitated through connection with and reflection on feedback to provide feedforward that informs action-on-reflection (Wenger et al, 2002).</w:t>
      </w:r>
      <w:r w:rsidR="00D86D94" w:rsidRPr="00595191">
        <w:rPr>
          <w:rFonts w:ascii="Arial" w:hAnsi="Arial" w:cs="Arial"/>
          <w:color w:val="000000"/>
          <w:sz w:val="22"/>
          <w:szCs w:val="22"/>
          <w:lang w:val="en-GB"/>
        </w:rPr>
        <w:t xml:space="preserve"> </w:t>
      </w:r>
    </w:p>
    <w:p w:rsidR="002B26F1" w:rsidRPr="00F43AC3" w:rsidRDefault="002B26F1" w:rsidP="002B26F1">
      <w:pPr>
        <w:spacing w:line="360" w:lineRule="auto"/>
        <w:ind w:firstLine="720"/>
        <w:rPr>
          <w:rFonts w:ascii="Arial" w:hAnsi="Arial" w:cs="Arial"/>
          <w:sz w:val="22"/>
          <w:szCs w:val="22"/>
          <w:lang w:val="en-GB"/>
        </w:rPr>
      </w:pPr>
    </w:p>
    <w:p w:rsidR="00341370" w:rsidRPr="00C32449" w:rsidRDefault="001F0E76" w:rsidP="00C32449">
      <w:pPr>
        <w:spacing w:line="360" w:lineRule="auto"/>
        <w:ind w:firstLine="720"/>
        <w:rPr>
          <w:rFonts w:ascii="Arial" w:hAnsi="Arial" w:cs="Arial"/>
          <w:sz w:val="22"/>
          <w:szCs w:val="22"/>
          <w:lang w:val="en-GB"/>
        </w:rPr>
      </w:pPr>
      <w:r w:rsidRPr="00F43AC3">
        <w:rPr>
          <w:rFonts w:ascii="Arial" w:hAnsi="Arial" w:cs="Arial"/>
          <w:sz w:val="22"/>
          <w:szCs w:val="22"/>
          <w:lang w:val="en-GB"/>
        </w:rPr>
        <w:t xml:space="preserve">Peer review of the resulting posters </w:t>
      </w:r>
      <w:r w:rsidR="000820BB">
        <w:rPr>
          <w:rFonts w:ascii="Arial" w:hAnsi="Arial" w:cs="Arial"/>
          <w:sz w:val="22"/>
          <w:szCs w:val="22"/>
          <w:lang w:val="en-GB"/>
        </w:rPr>
        <w:t xml:space="preserve">also </w:t>
      </w:r>
      <w:r w:rsidRPr="00F43AC3">
        <w:rPr>
          <w:rFonts w:ascii="Arial" w:hAnsi="Arial" w:cs="Arial"/>
          <w:sz w:val="22"/>
          <w:szCs w:val="22"/>
          <w:lang w:val="en-GB"/>
        </w:rPr>
        <w:t xml:space="preserve">enabled PST’s to appreciate the existence of variety in the ways their peers </w:t>
      </w:r>
      <w:r w:rsidR="000820BB">
        <w:rPr>
          <w:rFonts w:ascii="Arial" w:hAnsi="Arial" w:cs="Arial"/>
          <w:sz w:val="22"/>
          <w:szCs w:val="22"/>
          <w:lang w:val="en-GB"/>
        </w:rPr>
        <w:t xml:space="preserve">had </w:t>
      </w:r>
      <w:r w:rsidRPr="00F43AC3">
        <w:rPr>
          <w:rFonts w:ascii="Arial" w:hAnsi="Arial" w:cs="Arial"/>
          <w:sz w:val="22"/>
          <w:szCs w:val="22"/>
          <w:lang w:val="en-GB"/>
        </w:rPr>
        <w:t>respond</w:t>
      </w:r>
      <w:r w:rsidR="000820BB">
        <w:rPr>
          <w:rFonts w:ascii="Arial" w:hAnsi="Arial" w:cs="Arial"/>
          <w:sz w:val="22"/>
          <w:szCs w:val="22"/>
          <w:lang w:val="en-GB"/>
        </w:rPr>
        <w:t>ed</w:t>
      </w:r>
      <w:r w:rsidR="002B26F1">
        <w:rPr>
          <w:rFonts w:ascii="Arial" w:hAnsi="Arial" w:cs="Arial"/>
          <w:sz w:val="22"/>
          <w:szCs w:val="22"/>
          <w:lang w:val="en-GB"/>
        </w:rPr>
        <w:t xml:space="preserve"> to the teaching on the </w:t>
      </w:r>
      <w:r w:rsidRPr="00F43AC3">
        <w:rPr>
          <w:rFonts w:ascii="Arial" w:hAnsi="Arial" w:cs="Arial"/>
          <w:sz w:val="22"/>
          <w:szCs w:val="22"/>
          <w:lang w:val="en-GB"/>
        </w:rPr>
        <w:t>course</w:t>
      </w:r>
      <w:r w:rsidR="003A4173" w:rsidRPr="003A4173">
        <w:rPr>
          <w:rFonts w:ascii="Arial" w:hAnsi="Arial" w:cs="Arial"/>
          <w:sz w:val="22"/>
          <w:szCs w:val="22"/>
          <w:lang w:val="en-GB"/>
        </w:rPr>
        <w:t xml:space="preserve"> </w:t>
      </w:r>
      <w:r w:rsidR="003A4173">
        <w:rPr>
          <w:rFonts w:ascii="Arial" w:hAnsi="Arial" w:cs="Arial"/>
          <w:sz w:val="22"/>
          <w:szCs w:val="22"/>
          <w:lang w:val="en-GB"/>
        </w:rPr>
        <w:t xml:space="preserve">(Marton and </w:t>
      </w:r>
      <w:r w:rsidR="003A4173" w:rsidRPr="00F43AC3">
        <w:rPr>
          <w:rFonts w:ascii="Arial" w:hAnsi="Arial" w:cs="Arial"/>
          <w:sz w:val="22"/>
          <w:szCs w:val="22"/>
          <w:lang w:val="en-GB"/>
        </w:rPr>
        <w:t>Säljö</w:t>
      </w:r>
      <w:r w:rsidR="003A4173">
        <w:rPr>
          <w:rFonts w:ascii="Arial" w:hAnsi="Arial" w:cs="Arial"/>
          <w:sz w:val="22"/>
          <w:szCs w:val="22"/>
          <w:lang w:val="en-GB"/>
        </w:rPr>
        <w:t>,1970)</w:t>
      </w:r>
      <w:r w:rsidRPr="00F43AC3">
        <w:rPr>
          <w:rFonts w:ascii="Arial" w:hAnsi="Arial" w:cs="Arial"/>
          <w:sz w:val="22"/>
          <w:szCs w:val="22"/>
          <w:lang w:val="en-GB"/>
        </w:rPr>
        <w:t>.</w:t>
      </w:r>
      <w:r w:rsidR="007E099C">
        <w:rPr>
          <w:rFonts w:ascii="Arial" w:hAnsi="Arial" w:cs="Arial"/>
          <w:sz w:val="22"/>
          <w:szCs w:val="22"/>
          <w:lang w:val="en-GB"/>
        </w:rPr>
        <w:t xml:space="preserve"> PST’s were able to compare </w:t>
      </w:r>
      <w:r w:rsidR="003A4173">
        <w:rPr>
          <w:rFonts w:ascii="Arial" w:hAnsi="Arial" w:cs="Arial"/>
          <w:sz w:val="22"/>
          <w:szCs w:val="22"/>
          <w:lang w:val="en-GB"/>
        </w:rPr>
        <w:t xml:space="preserve">the different ways in which </w:t>
      </w:r>
      <w:r w:rsidR="007E099C">
        <w:rPr>
          <w:rFonts w:ascii="Arial" w:hAnsi="Arial" w:cs="Arial"/>
          <w:sz w:val="22"/>
          <w:szCs w:val="22"/>
          <w:lang w:val="en-GB"/>
        </w:rPr>
        <w:t xml:space="preserve">they had elaborated </w:t>
      </w:r>
      <w:r w:rsidR="00C32449">
        <w:rPr>
          <w:rFonts w:ascii="Arial" w:hAnsi="Arial" w:cs="Arial"/>
          <w:sz w:val="22"/>
          <w:szCs w:val="22"/>
          <w:lang w:val="en-GB"/>
        </w:rPr>
        <w:t xml:space="preserve">theoretical and </w:t>
      </w:r>
      <w:r w:rsidR="007E099C">
        <w:rPr>
          <w:rFonts w:ascii="Arial" w:hAnsi="Arial" w:cs="Arial"/>
          <w:sz w:val="22"/>
          <w:szCs w:val="22"/>
          <w:lang w:val="en-GB"/>
        </w:rPr>
        <w:t>professi</w:t>
      </w:r>
      <w:r w:rsidR="003A4173">
        <w:rPr>
          <w:rFonts w:ascii="Arial" w:hAnsi="Arial" w:cs="Arial"/>
          <w:sz w:val="22"/>
          <w:szCs w:val="22"/>
          <w:lang w:val="en-GB"/>
        </w:rPr>
        <w:t>onal knowledge</w:t>
      </w:r>
      <w:r w:rsidR="007E099C">
        <w:rPr>
          <w:rFonts w:ascii="Arial" w:hAnsi="Arial" w:cs="Arial"/>
          <w:sz w:val="22"/>
          <w:szCs w:val="22"/>
          <w:lang w:val="en-GB"/>
        </w:rPr>
        <w:t>.</w:t>
      </w:r>
      <w:r w:rsidR="00C32449">
        <w:rPr>
          <w:rFonts w:ascii="Arial" w:hAnsi="Arial" w:cs="Arial"/>
          <w:sz w:val="22"/>
          <w:szCs w:val="22"/>
          <w:lang w:val="en-GB"/>
        </w:rPr>
        <w:t xml:space="preserve"> </w:t>
      </w:r>
      <w:r w:rsidR="00331D31" w:rsidRPr="00F43AC3">
        <w:rPr>
          <w:rFonts w:ascii="Arial" w:hAnsi="Arial"/>
          <w:sz w:val="22"/>
          <w:szCs w:val="22"/>
          <w:lang w:val="en-GB"/>
        </w:rPr>
        <w:t>This intervention has demonstrated how PST’s</w:t>
      </w:r>
      <w:r w:rsidR="00DE2323">
        <w:rPr>
          <w:rFonts w:ascii="Arial" w:hAnsi="Arial"/>
          <w:sz w:val="22"/>
          <w:szCs w:val="22"/>
          <w:lang w:val="en-GB"/>
        </w:rPr>
        <w:t xml:space="preserve"> were supported to operationalis</w:t>
      </w:r>
      <w:r w:rsidR="00331D31" w:rsidRPr="00F43AC3">
        <w:rPr>
          <w:rFonts w:ascii="Arial" w:hAnsi="Arial"/>
          <w:sz w:val="22"/>
          <w:szCs w:val="22"/>
          <w:lang w:val="en-GB"/>
        </w:rPr>
        <w:t xml:space="preserve">e their SMK to create sPCK </w:t>
      </w:r>
      <w:r w:rsidR="003546F2" w:rsidRPr="00F43AC3">
        <w:rPr>
          <w:rFonts w:ascii="Arial" w:hAnsi="Arial"/>
          <w:sz w:val="22"/>
          <w:szCs w:val="22"/>
        </w:rPr>
        <w:t xml:space="preserve">using </w:t>
      </w:r>
      <w:r w:rsidR="00DE2323">
        <w:rPr>
          <w:rFonts w:ascii="Arial" w:hAnsi="Arial"/>
          <w:sz w:val="22"/>
          <w:szCs w:val="22"/>
        </w:rPr>
        <w:t xml:space="preserve">experiential, </w:t>
      </w:r>
      <w:r w:rsidR="003546F2" w:rsidRPr="00F43AC3">
        <w:rPr>
          <w:rFonts w:ascii="Arial" w:hAnsi="Arial"/>
          <w:sz w:val="22"/>
          <w:szCs w:val="22"/>
        </w:rPr>
        <w:t>collab</w:t>
      </w:r>
      <w:r w:rsidR="00DE2323">
        <w:rPr>
          <w:rFonts w:ascii="Arial" w:hAnsi="Arial"/>
          <w:sz w:val="22"/>
          <w:szCs w:val="22"/>
        </w:rPr>
        <w:t xml:space="preserve">orative </w:t>
      </w:r>
      <w:r w:rsidR="003546F2" w:rsidRPr="00F43AC3">
        <w:rPr>
          <w:rFonts w:ascii="Arial" w:hAnsi="Arial"/>
          <w:sz w:val="22"/>
          <w:szCs w:val="22"/>
        </w:rPr>
        <w:t>and dialogic</w:t>
      </w:r>
      <w:r w:rsidR="002D054C" w:rsidRPr="00F43AC3">
        <w:rPr>
          <w:rFonts w:ascii="Arial" w:hAnsi="Arial"/>
          <w:sz w:val="22"/>
          <w:szCs w:val="22"/>
        </w:rPr>
        <w:t xml:space="preserve"> </w:t>
      </w:r>
      <w:r w:rsidR="00DE2323">
        <w:rPr>
          <w:rFonts w:ascii="Arial" w:hAnsi="Arial"/>
          <w:sz w:val="22"/>
          <w:szCs w:val="22"/>
        </w:rPr>
        <w:t>models of teaching to generate</w:t>
      </w:r>
      <w:r w:rsidR="003546F2" w:rsidRPr="00F43AC3">
        <w:rPr>
          <w:rFonts w:ascii="Arial" w:hAnsi="Arial"/>
          <w:sz w:val="22"/>
          <w:szCs w:val="22"/>
        </w:rPr>
        <w:t xml:space="preserve"> ‘feedforward’ to inform the design of group posters </w:t>
      </w:r>
      <w:r w:rsidR="008D42DC">
        <w:rPr>
          <w:rFonts w:ascii="Arial" w:hAnsi="Arial"/>
          <w:sz w:val="22"/>
          <w:szCs w:val="22"/>
        </w:rPr>
        <w:t>that illustrate</w:t>
      </w:r>
      <w:r w:rsidR="003546F2" w:rsidRPr="00F43AC3">
        <w:rPr>
          <w:rFonts w:ascii="Arial" w:hAnsi="Arial"/>
          <w:sz w:val="22"/>
          <w:szCs w:val="22"/>
        </w:rPr>
        <w:t xml:space="preserve"> Darby’s p</w:t>
      </w:r>
      <w:r w:rsidR="002D054C" w:rsidRPr="00F43AC3">
        <w:rPr>
          <w:rFonts w:ascii="Arial" w:hAnsi="Arial"/>
          <w:sz w:val="22"/>
          <w:szCs w:val="22"/>
        </w:rPr>
        <w:t xml:space="preserve">rinciples of engaging pedagogy. </w:t>
      </w:r>
      <w:r w:rsidR="0035669E" w:rsidRPr="00F43AC3">
        <w:rPr>
          <w:rFonts w:ascii="Arial" w:hAnsi="Arial"/>
          <w:sz w:val="22"/>
          <w:szCs w:val="22"/>
        </w:rPr>
        <w:t xml:space="preserve">Moreover, </w:t>
      </w:r>
      <w:r w:rsidR="00AD3EEC">
        <w:rPr>
          <w:rFonts w:ascii="Arial" w:hAnsi="Arial"/>
          <w:iCs/>
          <w:sz w:val="22"/>
          <w:szCs w:val="22"/>
        </w:rPr>
        <w:t>t</w:t>
      </w:r>
      <w:r w:rsidR="00AD3EEC" w:rsidRPr="00F43AC3">
        <w:rPr>
          <w:rFonts w:ascii="Arial" w:hAnsi="Arial"/>
          <w:iCs/>
          <w:sz w:val="22"/>
          <w:szCs w:val="22"/>
        </w:rPr>
        <w:t xml:space="preserve">his particular example of peer review </w:t>
      </w:r>
      <w:r w:rsidR="00AD3EEC">
        <w:rPr>
          <w:rFonts w:ascii="Arial" w:hAnsi="Arial"/>
          <w:iCs/>
          <w:sz w:val="22"/>
          <w:szCs w:val="22"/>
        </w:rPr>
        <w:t>supported</w:t>
      </w:r>
      <w:r w:rsidR="00AD3EEC" w:rsidRPr="00F43AC3">
        <w:rPr>
          <w:rFonts w:ascii="Arial" w:hAnsi="Arial"/>
          <w:iCs/>
          <w:sz w:val="22"/>
          <w:szCs w:val="22"/>
        </w:rPr>
        <w:t xml:space="preserve"> PST’s</w:t>
      </w:r>
      <w:r w:rsidR="00AD3EEC">
        <w:rPr>
          <w:rFonts w:ascii="Arial" w:hAnsi="Arial"/>
          <w:iCs/>
          <w:sz w:val="22"/>
          <w:szCs w:val="22"/>
        </w:rPr>
        <w:t xml:space="preserve"> deeper</w:t>
      </w:r>
      <w:r w:rsidR="00AD3EEC" w:rsidRPr="00F43AC3">
        <w:rPr>
          <w:rFonts w:ascii="Arial" w:hAnsi="Arial"/>
          <w:iCs/>
          <w:sz w:val="22"/>
          <w:szCs w:val="22"/>
        </w:rPr>
        <w:t xml:space="preserve"> connect</w:t>
      </w:r>
      <w:r w:rsidR="00AD3EEC">
        <w:rPr>
          <w:rFonts w:ascii="Arial" w:hAnsi="Arial"/>
          <w:iCs/>
          <w:sz w:val="22"/>
          <w:szCs w:val="22"/>
        </w:rPr>
        <w:t>ion</w:t>
      </w:r>
      <w:r w:rsidR="00AD3EEC" w:rsidRPr="00F43AC3">
        <w:rPr>
          <w:rFonts w:ascii="Arial" w:hAnsi="Arial"/>
          <w:iCs/>
          <w:sz w:val="22"/>
          <w:szCs w:val="22"/>
        </w:rPr>
        <w:t xml:space="preserve"> with </w:t>
      </w:r>
      <w:r w:rsidR="00AD3EEC">
        <w:rPr>
          <w:rFonts w:ascii="Arial" w:hAnsi="Arial"/>
          <w:iCs/>
          <w:sz w:val="22"/>
          <w:szCs w:val="22"/>
        </w:rPr>
        <w:t xml:space="preserve">SMK and raised their metacognitive awareness </w:t>
      </w:r>
      <w:r w:rsidR="00AD3EEC">
        <w:rPr>
          <w:rFonts w:ascii="Arial" w:hAnsi="Arial"/>
          <w:sz w:val="22"/>
          <w:szCs w:val="22"/>
        </w:rPr>
        <w:t>by providing</w:t>
      </w:r>
      <w:r w:rsidR="00E64568" w:rsidRPr="00F43AC3">
        <w:rPr>
          <w:rFonts w:ascii="Arial" w:hAnsi="Arial"/>
          <w:sz w:val="22"/>
          <w:szCs w:val="22"/>
        </w:rPr>
        <w:t xml:space="preserve"> PST’s with a model of constructivist methodologies and </w:t>
      </w:r>
      <w:r w:rsidR="00CF69C2" w:rsidRPr="00F43AC3">
        <w:rPr>
          <w:rFonts w:ascii="Arial" w:hAnsi="Arial"/>
          <w:sz w:val="22"/>
          <w:szCs w:val="22"/>
        </w:rPr>
        <w:t xml:space="preserve">peer </w:t>
      </w:r>
      <w:r w:rsidR="00E64568" w:rsidRPr="00F43AC3">
        <w:rPr>
          <w:rFonts w:ascii="Arial" w:hAnsi="Arial"/>
          <w:sz w:val="22"/>
          <w:szCs w:val="22"/>
        </w:rPr>
        <w:t xml:space="preserve">assessment on which </w:t>
      </w:r>
      <w:r w:rsidR="00DE2323">
        <w:rPr>
          <w:rFonts w:ascii="Arial" w:hAnsi="Arial"/>
          <w:sz w:val="22"/>
          <w:szCs w:val="22"/>
        </w:rPr>
        <w:t>they</w:t>
      </w:r>
      <w:r w:rsidR="00E64568" w:rsidRPr="00F43AC3">
        <w:rPr>
          <w:rFonts w:ascii="Arial" w:hAnsi="Arial"/>
          <w:sz w:val="22"/>
          <w:szCs w:val="22"/>
        </w:rPr>
        <w:t xml:space="preserve"> can draw to inform their own </w:t>
      </w:r>
      <w:r w:rsidR="00DE2323">
        <w:rPr>
          <w:rFonts w:ascii="Arial" w:hAnsi="Arial"/>
          <w:sz w:val="22"/>
          <w:szCs w:val="22"/>
        </w:rPr>
        <w:t xml:space="preserve">repertoires of </w:t>
      </w:r>
      <w:r w:rsidR="00E64568" w:rsidRPr="00F43AC3">
        <w:rPr>
          <w:rFonts w:ascii="Arial" w:hAnsi="Arial"/>
          <w:sz w:val="22"/>
          <w:szCs w:val="22"/>
        </w:rPr>
        <w:t>teaching</w:t>
      </w:r>
      <w:r w:rsidR="00DE2323">
        <w:rPr>
          <w:rFonts w:ascii="Arial" w:hAnsi="Arial"/>
          <w:sz w:val="22"/>
          <w:szCs w:val="22"/>
        </w:rPr>
        <w:t>, learning and formative assessment</w:t>
      </w:r>
      <w:r w:rsidR="00E64568" w:rsidRPr="00F43AC3">
        <w:rPr>
          <w:rFonts w:ascii="Arial" w:hAnsi="Arial"/>
          <w:sz w:val="22"/>
          <w:szCs w:val="22"/>
        </w:rPr>
        <w:t xml:space="preserve"> practice</w:t>
      </w:r>
      <w:r w:rsidR="00DE2323">
        <w:rPr>
          <w:rFonts w:ascii="Arial" w:hAnsi="Arial"/>
          <w:sz w:val="22"/>
          <w:szCs w:val="22"/>
        </w:rPr>
        <w:t>s</w:t>
      </w:r>
      <w:r w:rsidR="00E64568" w:rsidRPr="00F43AC3">
        <w:rPr>
          <w:rFonts w:ascii="Arial" w:hAnsi="Arial"/>
          <w:sz w:val="22"/>
          <w:szCs w:val="22"/>
        </w:rPr>
        <w:t xml:space="preserve"> </w:t>
      </w:r>
      <w:r w:rsidR="000B3F00" w:rsidRPr="00F43AC3">
        <w:rPr>
          <w:rFonts w:ascii="Arial" w:hAnsi="Arial" w:cs="Arial"/>
          <w:sz w:val="22"/>
          <w:szCs w:val="22"/>
          <w:lang w:val="en-GB"/>
        </w:rPr>
        <w:t xml:space="preserve">when working </w:t>
      </w:r>
      <w:r w:rsidR="00AB541E" w:rsidRPr="00F43AC3">
        <w:rPr>
          <w:rFonts w:ascii="Arial" w:hAnsi="Arial" w:cs="Arial"/>
          <w:sz w:val="22"/>
          <w:szCs w:val="22"/>
          <w:lang w:val="en-GB"/>
        </w:rPr>
        <w:t xml:space="preserve">with their own pupils </w:t>
      </w:r>
      <w:r w:rsidR="000B3F00" w:rsidRPr="00F43AC3">
        <w:rPr>
          <w:rFonts w:ascii="Arial" w:hAnsi="Arial" w:cs="Arial"/>
          <w:sz w:val="22"/>
          <w:szCs w:val="22"/>
          <w:lang w:val="en-GB"/>
        </w:rPr>
        <w:t>to de</w:t>
      </w:r>
      <w:r w:rsidR="00CC1232">
        <w:rPr>
          <w:rFonts w:ascii="Arial" w:hAnsi="Arial" w:cs="Arial"/>
          <w:sz w:val="22"/>
          <w:szCs w:val="22"/>
          <w:lang w:val="en-GB"/>
        </w:rPr>
        <w:t>velop scientific understanding. A</w:t>
      </w:r>
      <w:r w:rsidR="007A00F8" w:rsidRPr="00F43AC3">
        <w:rPr>
          <w:rFonts w:ascii="Arial" w:hAnsi="Arial" w:cs="Arial"/>
          <w:sz w:val="22"/>
          <w:szCs w:val="22"/>
          <w:lang w:val="en-GB"/>
        </w:rPr>
        <w:t>s</w:t>
      </w:r>
      <w:r w:rsidR="00341370" w:rsidRPr="00F43AC3">
        <w:rPr>
          <w:rFonts w:ascii="Arial" w:hAnsi="Arial" w:cs="Arial"/>
          <w:sz w:val="22"/>
          <w:szCs w:val="22"/>
          <w:lang w:val="en-GB"/>
        </w:rPr>
        <w:t xml:space="preserve"> Ofsted (2008</w:t>
      </w:r>
      <w:r w:rsidR="007F151E">
        <w:rPr>
          <w:rFonts w:ascii="Arial" w:hAnsi="Arial" w:cs="Arial"/>
          <w:sz w:val="22"/>
          <w:szCs w:val="22"/>
          <w:lang w:val="en-GB"/>
        </w:rPr>
        <w:t>:</w:t>
      </w:r>
      <w:r w:rsidR="007A00F8" w:rsidRPr="00F43AC3">
        <w:rPr>
          <w:rFonts w:ascii="Arial" w:hAnsi="Arial" w:cs="Arial"/>
          <w:sz w:val="22"/>
          <w:szCs w:val="22"/>
          <w:lang w:val="en-GB"/>
        </w:rPr>
        <w:t>19</w:t>
      </w:r>
      <w:r w:rsidR="00CC1232">
        <w:rPr>
          <w:rFonts w:ascii="Arial" w:hAnsi="Arial" w:cs="Arial"/>
          <w:sz w:val="22"/>
          <w:szCs w:val="22"/>
          <w:lang w:val="en-GB"/>
        </w:rPr>
        <w:t>) recognise</w:t>
      </w:r>
      <w:r w:rsidR="00341370" w:rsidRPr="00F43AC3">
        <w:rPr>
          <w:rFonts w:ascii="Arial" w:hAnsi="Arial" w:cs="Arial"/>
          <w:sz w:val="22"/>
          <w:szCs w:val="22"/>
          <w:lang w:val="en-GB"/>
        </w:rPr>
        <w:t>:</w:t>
      </w:r>
    </w:p>
    <w:p w:rsidR="007A00F8" w:rsidRDefault="00341370" w:rsidP="00AB541E">
      <w:pPr>
        <w:spacing w:line="360" w:lineRule="auto"/>
        <w:ind w:firstLine="720"/>
        <w:rPr>
          <w:rFonts w:ascii="Arial" w:hAnsi="Arial" w:cs="Arial"/>
          <w:i/>
          <w:sz w:val="22"/>
          <w:szCs w:val="22"/>
          <w:lang w:val="en-GB"/>
        </w:rPr>
      </w:pPr>
      <w:r w:rsidRPr="00F43AC3">
        <w:rPr>
          <w:rFonts w:ascii="Arial" w:hAnsi="Arial" w:cs="Arial"/>
          <w:i/>
          <w:sz w:val="22"/>
          <w:szCs w:val="22"/>
          <w:lang w:val="en-GB"/>
        </w:rPr>
        <w:t>‘Good formative assessment is crucial to success</w:t>
      </w:r>
      <w:r w:rsidR="00AB541E" w:rsidRPr="00F43AC3">
        <w:rPr>
          <w:rFonts w:ascii="Arial" w:hAnsi="Arial" w:cs="Arial"/>
          <w:i/>
          <w:sz w:val="22"/>
          <w:szCs w:val="22"/>
          <w:lang w:val="en-GB"/>
        </w:rPr>
        <w:t xml:space="preserve"> […] </w:t>
      </w:r>
      <w:r w:rsidR="007A00F8" w:rsidRPr="00F43AC3">
        <w:rPr>
          <w:rFonts w:ascii="Arial" w:hAnsi="Arial" w:cs="Arial"/>
          <w:i/>
          <w:sz w:val="22"/>
          <w:szCs w:val="22"/>
          <w:lang w:val="en-GB"/>
        </w:rPr>
        <w:t>In good science lessons, teachers ensured that pupils understood the purpose of activities and that they were closely involved in discussing their work and testing out and refining their ideas. Their good quality feedback identified what had been achieved and how improvements could be made. In doing so, they helped pupils develop more responsibility for their own learning.’</w:t>
      </w:r>
    </w:p>
    <w:p w:rsidR="000174BD" w:rsidRDefault="000174BD" w:rsidP="00AB541E">
      <w:pPr>
        <w:spacing w:line="360" w:lineRule="auto"/>
        <w:ind w:firstLine="720"/>
        <w:rPr>
          <w:rFonts w:ascii="Arial" w:hAnsi="Arial" w:cs="Arial"/>
          <w:i/>
          <w:sz w:val="22"/>
          <w:szCs w:val="22"/>
          <w:lang w:val="en-GB"/>
        </w:rPr>
      </w:pPr>
    </w:p>
    <w:p w:rsidR="00BF1461" w:rsidRPr="00F43AC3" w:rsidRDefault="00BF1461" w:rsidP="00AB541E">
      <w:pPr>
        <w:spacing w:line="360" w:lineRule="auto"/>
        <w:ind w:firstLine="720"/>
        <w:rPr>
          <w:rFonts w:ascii="Arial" w:hAnsi="Arial" w:cs="Arial"/>
          <w:sz w:val="22"/>
          <w:szCs w:val="22"/>
          <w:lang w:val="en-GB"/>
        </w:rPr>
      </w:pPr>
    </w:p>
    <w:p w:rsidR="000301BD" w:rsidRPr="00F43AC3" w:rsidRDefault="000301BD" w:rsidP="00B04456">
      <w:pPr>
        <w:rPr>
          <w:rFonts w:ascii="Arial" w:hAnsi="Arial" w:cs="Arial"/>
          <w:sz w:val="22"/>
          <w:szCs w:val="22"/>
        </w:rPr>
      </w:pPr>
    </w:p>
    <w:p w:rsidR="008679B3" w:rsidRPr="00F43AC3" w:rsidRDefault="008679B3" w:rsidP="00B04456">
      <w:pPr>
        <w:rPr>
          <w:rFonts w:ascii="Arial" w:hAnsi="Arial" w:cs="Arial"/>
          <w:sz w:val="22"/>
          <w:szCs w:val="22"/>
        </w:rPr>
      </w:pPr>
    </w:p>
    <w:p w:rsidR="008679B3" w:rsidRPr="00F43AC3" w:rsidRDefault="008679B3" w:rsidP="00B04456">
      <w:pPr>
        <w:rPr>
          <w:rFonts w:ascii="Arial" w:hAnsi="Arial" w:cs="Arial"/>
          <w:sz w:val="22"/>
          <w:szCs w:val="22"/>
        </w:rPr>
      </w:pPr>
    </w:p>
    <w:p w:rsidR="005C0C33" w:rsidRPr="00F43AC3" w:rsidRDefault="005C0C33" w:rsidP="00B04456">
      <w:pPr>
        <w:rPr>
          <w:rFonts w:ascii="Arial" w:hAnsi="Arial"/>
          <w:sz w:val="22"/>
          <w:szCs w:val="22"/>
          <w:u w:val="single"/>
        </w:rPr>
      </w:pPr>
    </w:p>
    <w:p w:rsidR="00B73C6E" w:rsidRPr="00F43AC3" w:rsidRDefault="00B73C6E" w:rsidP="00B04456">
      <w:pPr>
        <w:rPr>
          <w:rFonts w:ascii="Arial" w:hAnsi="Arial"/>
          <w:sz w:val="22"/>
          <w:szCs w:val="22"/>
          <w:u w:val="single"/>
        </w:rPr>
      </w:pPr>
    </w:p>
    <w:p w:rsidR="00B73C6E" w:rsidRPr="00F43AC3" w:rsidRDefault="00B73C6E" w:rsidP="00B04456">
      <w:pPr>
        <w:rPr>
          <w:rFonts w:ascii="Arial" w:hAnsi="Arial"/>
          <w:sz w:val="22"/>
          <w:szCs w:val="22"/>
          <w:u w:val="single"/>
        </w:rPr>
      </w:pPr>
    </w:p>
    <w:p w:rsidR="00B73C6E" w:rsidRPr="00F43AC3" w:rsidRDefault="00B73C6E" w:rsidP="00B04456">
      <w:pPr>
        <w:rPr>
          <w:rFonts w:ascii="Arial" w:hAnsi="Arial"/>
          <w:sz w:val="22"/>
          <w:szCs w:val="22"/>
          <w:u w:val="single"/>
        </w:rPr>
      </w:pPr>
    </w:p>
    <w:p w:rsidR="00B73C6E" w:rsidRPr="00F43AC3" w:rsidRDefault="00B73C6E" w:rsidP="00B04456">
      <w:pPr>
        <w:rPr>
          <w:rFonts w:ascii="Arial" w:hAnsi="Arial"/>
          <w:sz w:val="22"/>
          <w:szCs w:val="22"/>
          <w:u w:val="single"/>
        </w:rPr>
      </w:pPr>
    </w:p>
    <w:p w:rsidR="00B73C6E" w:rsidRPr="00F43AC3" w:rsidRDefault="00B73C6E" w:rsidP="00B04456">
      <w:pPr>
        <w:rPr>
          <w:rFonts w:ascii="Arial" w:hAnsi="Arial"/>
          <w:sz w:val="22"/>
          <w:szCs w:val="22"/>
          <w:u w:val="single"/>
        </w:rPr>
      </w:pPr>
    </w:p>
    <w:p w:rsidR="00B73C6E" w:rsidRPr="00F43AC3" w:rsidRDefault="00B73C6E" w:rsidP="00B04456">
      <w:pPr>
        <w:rPr>
          <w:rFonts w:ascii="Arial" w:hAnsi="Arial"/>
          <w:sz w:val="22"/>
          <w:szCs w:val="22"/>
          <w:u w:val="single"/>
        </w:rPr>
      </w:pPr>
    </w:p>
    <w:p w:rsidR="00B73C6E" w:rsidRPr="00F43AC3" w:rsidRDefault="00B73C6E" w:rsidP="00B04456">
      <w:pPr>
        <w:rPr>
          <w:rFonts w:ascii="Arial" w:hAnsi="Arial"/>
          <w:sz w:val="22"/>
          <w:szCs w:val="22"/>
          <w:u w:val="single"/>
        </w:rPr>
      </w:pPr>
    </w:p>
    <w:p w:rsidR="00B73C6E" w:rsidRPr="00F43AC3" w:rsidRDefault="00B73C6E" w:rsidP="00B04456">
      <w:pPr>
        <w:rPr>
          <w:rFonts w:ascii="Arial" w:hAnsi="Arial"/>
          <w:sz w:val="22"/>
          <w:szCs w:val="22"/>
          <w:u w:val="single"/>
        </w:rPr>
      </w:pPr>
    </w:p>
    <w:p w:rsidR="007E6D88" w:rsidRPr="00F43AC3" w:rsidRDefault="007E6D88" w:rsidP="00B04456">
      <w:pPr>
        <w:rPr>
          <w:rFonts w:ascii="Arial" w:hAnsi="Arial"/>
          <w:sz w:val="22"/>
          <w:szCs w:val="22"/>
          <w:u w:val="single"/>
        </w:rPr>
      </w:pPr>
    </w:p>
    <w:p w:rsidR="007E6D88" w:rsidRPr="00F43AC3" w:rsidRDefault="007E6D88" w:rsidP="00B04456">
      <w:pPr>
        <w:rPr>
          <w:rFonts w:ascii="Arial" w:hAnsi="Arial"/>
          <w:sz w:val="22"/>
          <w:szCs w:val="22"/>
          <w:u w:val="single"/>
        </w:rPr>
      </w:pPr>
    </w:p>
    <w:p w:rsidR="007E6D88" w:rsidRPr="00F43AC3" w:rsidRDefault="007E6D88" w:rsidP="00B04456">
      <w:pPr>
        <w:rPr>
          <w:rFonts w:ascii="Arial" w:hAnsi="Arial"/>
          <w:sz w:val="22"/>
          <w:szCs w:val="22"/>
          <w:u w:val="single"/>
        </w:rPr>
      </w:pPr>
    </w:p>
    <w:p w:rsidR="007E6D88" w:rsidRPr="00F43AC3" w:rsidRDefault="007E6D88" w:rsidP="00B04456">
      <w:pPr>
        <w:rPr>
          <w:rFonts w:ascii="Arial" w:hAnsi="Arial"/>
          <w:sz w:val="22"/>
          <w:szCs w:val="22"/>
          <w:u w:val="single"/>
        </w:rPr>
      </w:pPr>
    </w:p>
    <w:p w:rsidR="007E6D88" w:rsidRPr="00F43AC3" w:rsidRDefault="007E6D88" w:rsidP="00B04456">
      <w:pPr>
        <w:rPr>
          <w:rFonts w:ascii="Arial" w:hAnsi="Arial"/>
          <w:sz w:val="22"/>
          <w:szCs w:val="22"/>
          <w:u w:val="single"/>
        </w:rPr>
      </w:pPr>
    </w:p>
    <w:p w:rsidR="007E6D88" w:rsidRPr="00F43AC3" w:rsidRDefault="007E6D88" w:rsidP="00B04456">
      <w:pPr>
        <w:rPr>
          <w:rFonts w:ascii="Arial" w:hAnsi="Arial"/>
          <w:sz w:val="22"/>
          <w:szCs w:val="22"/>
          <w:u w:val="single"/>
        </w:rPr>
      </w:pPr>
    </w:p>
    <w:p w:rsidR="007E6D88" w:rsidRPr="00F43AC3" w:rsidRDefault="007E6D88" w:rsidP="00B04456">
      <w:pPr>
        <w:rPr>
          <w:rFonts w:ascii="Arial" w:hAnsi="Arial"/>
          <w:sz w:val="22"/>
          <w:szCs w:val="22"/>
          <w:u w:val="single"/>
        </w:rPr>
      </w:pPr>
    </w:p>
    <w:p w:rsidR="007E6D88" w:rsidRPr="00F43AC3" w:rsidRDefault="007E6D88" w:rsidP="00B04456">
      <w:pPr>
        <w:rPr>
          <w:rFonts w:ascii="Arial" w:hAnsi="Arial"/>
          <w:sz w:val="22"/>
          <w:szCs w:val="22"/>
          <w:u w:val="single"/>
        </w:rPr>
      </w:pPr>
    </w:p>
    <w:p w:rsidR="00FF7A51" w:rsidRPr="00F43AC3" w:rsidRDefault="00FF7A51" w:rsidP="00B04456">
      <w:pPr>
        <w:rPr>
          <w:rFonts w:ascii="Arial" w:hAnsi="Arial"/>
          <w:sz w:val="22"/>
          <w:szCs w:val="22"/>
          <w:u w:val="single"/>
        </w:rPr>
      </w:pPr>
    </w:p>
    <w:p w:rsidR="00181C19" w:rsidRDefault="00181C19" w:rsidP="00B04456">
      <w:pPr>
        <w:rPr>
          <w:rFonts w:ascii="Arial" w:hAnsi="Arial"/>
          <w:sz w:val="22"/>
          <w:szCs w:val="22"/>
          <w:u w:val="single"/>
        </w:rPr>
      </w:pPr>
    </w:p>
    <w:p w:rsidR="006F7F29" w:rsidRDefault="006F7F29" w:rsidP="00B04456">
      <w:pPr>
        <w:rPr>
          <w:rFonts w:ascii="Arial" w:hAnsi="Arial"/>
          <w:sz w:val="22"/>
          <w:szCs w:val="22"/>
          <w:u w:val="single"/>
        </w:rPr>
      </w:pPr>
    </w:p>
    <w:p w:rsidR="006F7F29" w:rsidRDefault="006F7F29" w:rsidP="00B04456">
      <w:pPr>
        <w:rPr>
          <w:rFonts w:ascii="Arial" w:hAnsi="Arial"/>
          <w:sz w:val="22"/>
          <w:szCs w:val="22"/>
          <w:u w:val="single"/>
        </w:rPr>
      </w:pPr>
    </w:p>
    <w:p w:rsidR="008F0A8C" w:rsidRDefault="008F0A8C" w:rsidP="00B04456">
      <w:pPr>
        <w:rPr>
          <w:rFonts w:ascii="Arial" w:hAnsi="Arial"/>
          <w:sz w:val="22"/>
          <w:szCs w:val="22"/>
          <w:u w:val="single"/>
        </w:rPr>
      </w:pPr>
    </w:p>
    <w:p w:rsidR="008F0A8C" w:rsidRDefault="008F0A8C" w:rsidP="00B04456">
      <w:pPr>
        <w:rPr>
          <w:rFonts w:ascii="Arial" w:hAnsi="Arial"/>
          <w:sz w:val="22"/>
          <w:szCs w:val="22"/>
          <w:u w:val="single"/>
        </w:rPr>
      </w:pPr>
    </w:p>
    <w:p w:rsidR="00B04456" w:rsidRPr="00F43AC3" w:rsidRDefault="00FD3A0E" w:rsidP="00B04456">
      <w:pPr>
        <w:rPr>
          <w:rFonts w:ascii="Arial" w:hAnsi="Arial"/>
          <w:sz w:val="22"/>
          <w:szCs w:val="22"/>
          <w:u w:val="single"/>
        </w:rPr>
      </w:pPr>
      <w:r w:rsidRPr="00F43AC3">
        <w:rPr>
          <w:rFonts w:ascii="Arial" w:hAnsi="Arial"/>
          <w:sz w:val="22"/>
          <w:szCs w:val="22"/>
          <w:u w:val="single"/>
        </w:rPr>
        <w:t>REFERENCES</w:t>
      </w:r>
    </w:p>
    <w:p w:rsidR="00EB69BA" w:rsidRPr="00F43AC3" w:rsidRDefault="00EB69BA" w:rsidP="00B04456">
      <w:pPr>
        <w:rPr>
          <w:rFonts w:ascii="Arial" w:hAnsi="Arial" w:cs="Arial"/>
          <w:sz w:val="22"/>
          <w:szCs w:val="22"/>
        </w:rPr>
      </w:pPr>
    </w:p>
    <w:p w:rsidR="00EB69BA" w:rsidRDefault="00EB69BA" w:rsidP="00B04456">
      <w:pPr>
        <w:rPr>
          <w:rFonts w:ascii="Arial" w:hAnsi="Arial" w:cs="Times"/>
          <w:color w:val="262626"/>
          <w:sz w:val="22"/>
          <w:szCs w:val="22"/>
        </w:rPr>
      </w:pPr>
      <w:r w:rsidRPr="00F43AC3">
        <w:rPr>
          <w:rFonts w:ascii="Arial" w:hAnsi="Arial" w:cs="Times"/>
          <w:color w:val="262626"/>
          <w:sz w:val="22"/>
          <w:szCs w:val="22"/>
        </w:rPr>
        <w:t>Anderson, L. W. &amp; Krathwohl, D.R., et al (2001)</w:t>
      </w:r>
      <w:r w:rsidRPr="00F43AC3">
        <w:rPr>
          <w:rFonts w:ascii="Arial" w:hAnsi="Arial" w:cs="Times"/>
          <w:i/>
          <w:iCs/>
          <w:color w:val="262626"/>
          <w:sz w:val="22"/>
          <w:szCs w:val="22"/>
        </w:rPr>
        <w:t> A taxonomy for learning, teaching and assessing: A revision of Bloom’s taxonomy of educational objectives</w:t>
      </w:r>
      <w:r w:rsidRPr="00F43AC3">
        <w:rPr>
          <w:rFonts w:ascii="Arial" w:hAnsi="Arial" w:cs="Times"/>
          <w:color w:val="262626"/>
          <w:sz w:val="22"/>
          <w:szCs w:val="22"/>
        </w:rPr>
        <w:t>. New York: Longman.</w:t>
      </w:r>
    </w:p>
    <w:p w:rsidR="006F7F29" w:rsidRDefault="006F7F29" w:rsidP="00B04456">
      <w:pPr>
        <w:rPr>
          <w:rFonts w:ascii="Arial" w:hAnsi="Arial" w:cs="Times"/>
          <w:color w:val="262626"/>
          <w:sz w:val="22"/>
          <w:szCs w:val="22"/>
        </w:rPr>
      </w:pPr>
    </w:p>
    <w:p w:rsidR="006F7F29" w:rsidRPr="00F43AC3" w:rsidRDefault="006F7F29" w:rsidP="00B04456">
      <w:pPr>
        <w:rPr>
          <w:rFonts w:ascii="Arial" w:hAnsi="Arial" w:cs="Arial"/>
          <w:sz w:val="22"/>
          <w:szCs w:val="22"/>
        </w:rPr>
      </w:pPr>
      <w:r w:rsidRPr="006F7F29">
        <w:rPr>
          <w:rFonts w:ascii="Arial" w:hAnsi="Arial" w:cs="Arial"/>
          <w:sz w:val="22"/>
          <w:szCs w:val="22"/>
        </w:rPr>
        <w:t>Archer J</w:t>
      </w:r>
      <w:r>
        <w:rPr>
          <w:rFonts w:ascii="Arial" w:hAnsi="Arial" w:cs="Arial"/>
          <w:sz w:val="22"/>
          <w:szCs w:val="22"/>
        </w:rPr>
        <w:t xml:space="preserve">. </w:t>
      </w:r>
      <w:r w:rsidRPr="006F7F29">
        <w:rPr>
          <w:rFonts w:ascii="Arial" w:hAnsi="Arial" w:cs="Arial"/>
          <w:sz w:val="22"/>
          <w:szCs w:val="22"/>
        </w:rPr>
        <w:t xml:space="preserve">C. </w:t>
      </w:r>
      <w:r>
        <w:rPr>
          <w:rFonts w:ascii="Arial" w:hAnsi="Arial" w:cs="Arial"/>
          <w:sz w:val="22"/>
          <w:szCs w:val="22"/>
        </w:rPr>
        <w:t xml:space="preserve">(2010) </w:t>
      </w:r>
      <w:r w:rsidRPr="006F7F29">
        <w:rPr>
          <w:rFonts w:ascii="Arial" w:hAnsi="Arial" w:cs="Arial"/>
          <w:sz w:val="22"/>
          <w:szCs w:val="22"/>
        </w:rPr>
        <w:t xml:space="preserve">State of the science in health professional education: effective feedback. </w:t>
      </w:r>
      <w:r w:rsidRPr="006F7F29">
        <w:rPr>
          <w:rFonts w:ascii="Arial" w:hAnsi="Arial" w:cs="Arial"/>
          <w:i/>
          <w:iCs/>
          <w:sz w:val="22"/>
          <w:szCs w:val="22"/>
        </w:rPr>
        <w:t>Med Educ</w:t>
      </w:r>
      <w:r>
        <w:rPr>
          <w:rFonts w:ascii="Arial" w:hAnsi="Arial" w:cs="Arial"/>
          <w:sz w:val="22"/>
          <w:szCs w:val="22"/>
        </w:rPr>
        <w:t xml:space="preserve">. Pp. </w:t>
      </w:r>
      <w:r w:rsidRPr="006F7F29">
        <w:rPr>
          <w:rFonts w:ascii="Arial" w:hAnsi="Arial" w:cs="Arial"/>
          <w:sz w:val="22"/>
          <w:szCs w:val="22"/>
        </w:rPr>
        <w:t>44:101-8.</w:t>
      </w:r>
    </w:p>
    <w:p w:rsidR="00A75532" w:rsidRPr="00F43AC3" w:rsidRDefault="00A75532" w:rsidP="00B04456">
      <w:pPr>
        <w:rPr>
          <w:rFonts w:ascii="Arial" w:hAnsi="Arial" w:cs="Arial"/>
          <w:sz w:val="22"/>
          <w:szCs w:val="22"/>
        </w:rPr>
      </w:pPr>
    </w:p>
    <w:p w:rsidR="00065AEA" w:rsidRPr="00F43AC3" w:rsidRDefault="0011659A" w:rsidP="00B04456">
      <w:pPr>
        <w:rPr>
          <w:rFonts w:ascii="Arial" w:hAnsi="Arial" w:cs="Times New Roman"/>
          <w:iCs/>
          <w:sz w:val="22"/>
          <w:szCs w:val="22"/>
        </w:rPr>
      </w:pPr>
      <w:r w:rsidRPr="00F43AC3">
        <w:rPr>
          <w:rFonts w:ascii="Arial" w:hAnsi="Arial" w:cs="Times New Roman"/>
          <w:iCs/>
          <w:sz w:val="22"/>
          <w:szCs w:val="22"/>
        </w:rPr>
        <w:t>Darby, L. (2005)</w:t>
      </w:r>
      <w:r w:rsidR="00065AEA" w:rsidRPr="00F43AC3">
        <w:rPr>
          <w:rFonts w:ascii="Arial" w:hAnsi="Arial" w:cs="Times New Roman"/>
          <w:iCs/>
          <w:sz w:val="22"/>
          <w:szCs w:val="22"/>
        </w:rPr>
        <w:t xml:space="preserve"> </w:t>
      </w:r>
      <w:r w:rsidR="00065AEA" w:rsidRPr="00F43AC3">
        <w:rPr>
          <w:rFonts w:ascii="Arial" w:hAnsi="Arial" w:cs="Times New Roman"/>
          <w:i/>
          <w:iCs/>
          <w:sz w:val="22"/>
          <w:szCs w:val="22"/>
        </w:rPr>
        <w:t>Science Students’ Perceptions of Engaging Pedagogy</w:t>
      </w:r>
      <w:r w:rsidR="00065AEA" w:rsidRPr="00F43AC3">
        <w:rPr>
          <w:rFonts w:ascii="Arial" w:hAnsi="Arial" w:cs="Times New Roman"/>
          <w:iCs/>
          <w:sz w:val="22"/>
          <w:szCs w:val="22"/>
        </w:rPr>
        <w:t>. Research in Science Education, 35, pp 425-445.  </w:t>
      </w:r>
    </w:p>
    <w:p w:rsidR="002D054C" w:rsidRPr="00F43AC3" w:rsidRDefault="002D054C" w:rsidP="00B04456">
      <w:pPr>
        <w:rPr>
          <w:rFonts w:ascii="Arial" w:hAnsi="Arial" w:cs="Times New Roman"/>
          <w:iCs/>
          <w:sz w:val="22"/>
          <w:szCs w:val="22"/>
        </w:rPr>
      </w:pPr>
    </w:p>
    <w:p w:rsidR="00CD0D18" w:rsidRPr="00F43AC3" w:rsidRDefault="00CD0D18" w:rsidP="00B04456">
      <w:pPr>
        <w:rPr>
          <w:rFonts w:ascii="Arial" w:hAnsi="Arial" w:cs="Times New Roman"/>
          <w:iCs/>
          <w:sz w:val="22"/>
          <w:szCs w:val="22"/>
          <w:lang w:val="en-GB"/>
        </w:rPr>
      </w:pPr>
      <w:r w:rsidRPr="00F43AC3">
        <w:rPr>
          <w:rFonts w:ascii="Arial" w:hAnsi="Arial" w:cs="Times New Roman"/>
          <w:iCs/>
          <w:sz w:val="22"/>
          <w:szCs w:val="22"/>
          <w:lang w:val="en-GB"/>
        </w:rPr>
        <w:t>Department for Education and Employment (DfEE)/ Qualifications and Cu</w:t>
      </w:r>
      <w:r w:rsidR="0011659A" w:rsidRPr="00F43AC3">
        <w:rPr>
          <w:rFonts w:ascii="Arial" w:hAnsi="Arial" w:cs="Times New Roman"/>
          <w:iCs/>
          <w:sz w:val="22"/>
          <w:szCs w:val="22"/>
          <w:lang w:val="en-GB"/>
        </w:rPr>
        <w:t>rriculum Authority (QCA) (1999)</w:t>
      </w:r>
      <w:r w:rsidRPr="00F43AC3">
        <w:rPr>
          <w:rFonts w:ascii="Arial" w:hAnsi="Arial" w:cs="Times New Roman"/>
          <w:i/>
          <w:iCs/>
          <w:sz w:val="22"/>
          <w:szCs w:val="22"/>
          <w:lang w:val="en-GB"/>
        </w:rPr>
        <w:t>The National Curriculum</w:t>
      </w:r>
      <w:r w:rsidRPr="00F43AC3">
        <w:rPr>
          <w:rFonts w:ascii="Arial" w:hAnsi="Arial" w:cs="Times New Roman"/>
          <w:iCs/>
          <w:sz w:val="22"/>
          <w:szCs w:val="22"/>
          <w:lang w:val="en-GB"/>
        </w:rPr>
        <w:t xml:space="preserve">. </w:t>
      </w:r>
    </w:p>
    <w:p w:rsidR="00CD0D18" w:rsidRPr="00F43AC3" w:rsidRDefault="00CD0D18" w:rsidP="00B04456">
      <w:pPr>
        <w:rPr>
          <w:rFonts w:ascii="Arial" w:hAnsi="Arial" w:cs="Times New Roman"/>
          <w:iCs/>
          <w:sz w:val="22"/>
          <w:szCs w:val="22"/>
          <w:lang w:val="en-GB"/>
        </w:rPr>
      </w:pPr>
    </w:p>
    <w:p w:rsidR="00CD0D18" w:rsidRPr="00F43AC3" w:rsidRDefault="00CD0D18" w:rsidP="00B04456">
      <w:pPr>
        <w:rPr>
          <w:rFonts w:ascii="Arial" w:hAnsi="Arial" w:cs="Times New Roman"/>
          <w:iCs/>
          <w:sz w:val="22"/>
          <w:szCs w:val="22"/>
          <w:lang w:val="en-GB"/>
        </w:rPr>
      </w:pPr>
      <w:r w:rsidRPr="00F43AC3">
        <w:rPr>
          <w:rFonts w:ascii="Arial" w:hAnsi="Arial" w:cs="Times New Roman"/>
          <w:iCs/>
          <w:sz w:val="22"/>
          <w:szCs w:val="22"/>
          <w:lang w:val="en-GB"/>
        </w:rPr>
        <w:t>Department for Education</w:t>
      </w:r>
      <w:r w:rsidR="002A109C" w:rsidRPr="00F43AC3">
        <w:rPr>
          <w:rFonts w:ascii="Arial" w:hAnsi="Arial" w:cs="Times New Roman"/>
          <w:iCs/>
          <w:sz w:val="22"/>
          <w:szCs w:val="22"/>
          <w:lang w:val="en-GB"/>
        </w:rPr>
        <w:t xml:space="preserve"> (DfE)</w:t>
      </w:r>
      <w:r w:rsidR="0011659A" w:rsidRPr="00F43AC3">
        <w:rPr>
          <w:rFonts w:ascii="Arial" w:hAnsi="Arial" w:cs="Times New Roman"/>
          <w:iCs/>
          <w:sz w:val="22"/>
          <w:szCs w:val="22"/>
          <w:lang w:val="en-GB"/>
        </w:rPr>
        <w:t>(2013)</w:t>
      </w:r>
      <w:r w:rsidRPr="00F43AC3">
        <w:rPr>
          <w:rFonts w:ascii="Arial" w:hAnsi="Arial" w:cs="Times New Roman"/>
          <w:iCs/>
          <w:sz w:val="22"/>
          <w:szCs w:val="22"/>
          <w:lang w:val="en-GB"/>
        </w:rPr>
        <w:t xml:space="preserve"> The National Curriculum.</w:t>
      </w:r>
    </w:p>
    <w:p w:rsidR="002D054C" w:rsidRPr="00F43AC3" w:rsidRDefault="002D054C" w:rsidP="00B04456">
      <w:pPr>
        <w:rPr>
          <w:rFonts w:ascii="Arial" w:hAnsi="Arial"/>
          <w:sz w:val="22"/>
          <w:szCs w:val="22"/>
          <w:lang w:val="en-GB"/>
        </w:rPr>
      </w:pPr>
    </w:p>
    <w:p w:rsidR="00B13F19" w:rsidRPr="00F43AC3" w:rsidRDefault="00B13F19" w:rsidP="00B04456">
      <w:pPr>
        <w:rPr>
          <w:rFonts w:ascii="Arial" w:hAnsi="Arial"/>
          <w:sz w:val="22"/>
          <w:szCs w:val="22"/>
        </w:rPr>
      </w:pPr>
      <w:r w:rsidRPr="00F43AC3">
        <w:rPr>
          <w:rFonts w:ascii="Arial" w:hAnsi="Arial"/>
          <w:sz w:val="22"/>
          <w:szCs w:val="22"/>
        </w:rPr>
        <w:t>Hounsell D., McCune V.,</w:t>
      </w:r>
      <w:r w:rsidR="00FC49B2" w:rsidRPr="00F43AC3">
        <w:rPr>
          <w:rFonts w:ascii="Arial" w:hAnsi="Arial"/>
          <w:sz w:val="22"/>
          <w:szCs w:val="22"/>
        </w:rPr>
        <w:t xml:space="preserve"> Hounsell J., Litjens J. (2008)</w:t>
      </w:r>
      <w:r w:rsidRPr="00F43AC3">
        <w:rPr>
          <w:rFonts w:ascii="Arial" w:hAnsi="Arial"/>
          <w:sz w:val="22"/>
          <w:szCs w:val="22"/>
        </w:rPr>
        <w:t xml:space="preserve"> The quality of guidance and feedback to students. </w:t>
      </w:r>
      <w:r w:rsidRPr="00F43AC3">
        <w:rPr>
          <w:rFonts w:ascii="Arial" w:hAnsi="Arial"/>
          <w:i/>
          <w:iCs/>
          <w:sz w:val="22"/>
          <w:szCs w:val="22"/>
        </w:rPr>
        <w:t>Higher Education Research and Development</w:t>
      </w:r>
      <w:r w:rsidRPr="00F43AC3">
        <w:rPr>
          <w:rFonts w:ascii="Arial" w:hAnsi="Arial"/>
          <w:sz w:val="22"/>
          <w:szCs w:val="22"/>
        </w:rPr>
        <w:t>, 27, 55–67.</w:t>
      </w:r>
    </w:p>
    <w:p w:rsidR="00072C1D" w:rsidRPr="00F43AC3" w:rsidRDefault="00072C1D" w:rsidP="00B04456">
      <w:pPr>
        <w:rPr>
          <w:rFonts w:ascii="Arial" w:hAnsi="Arial"/>
          <w:sz w:val="22"/>
          <w:szCs w:val="22"/>
          <w:lang w:val="en-GB"/>
        </w:rPr>
      </w:pPr>
    </w:p>
    <w:p w:rsidR="00072C1D" w:rsidRPr="00F43AC3" w:rsidRDefault="00FC49B2" w:rsidP="00B04456">
      <w:pPr>
        <w:rPr>
          <w:rFonts w:ascii="Arial" w:hAnsi="Arial"/>
          <w:sz w:val="22"/>
          <w:szCs w:val="22"/>
          <w:lang w:val="en-GB"/>
        </w:rPr>
      </w:pPr>
      <w:r w:rsidRPr="00F43AC3">
        <w:rPr>
          <w:rFonts w:ascii="Arial" w:hAnsi="Arial"/>
          <w:sz w:val="22"/>
          <w:szCs w:val="22"/>
          <w:lang w:val="en-GB"/>
        </w:rPr>
        <w:t>Kalyuga, S. (2009)</w:t>
      </w:r>
      <w:r w:rsidR="00072C1D" w:rsidRPr="00F43AC3">
        <w:rPr>
          <w:rFonts w:ascii="Arial" w:hAnsi="Arial"/>
          <w:sz w:val="22"/>
          <w:szCs w:val="22"/>
          <w:lang w:val="en-GB"/>
        </w:rPr>
        <w:t xml:space="preserve"> </w:t>
      </w:r>
      <w:r w:rsidR="00072C1D" w:rsidRPr="00F43AC3">
        <w:rPr>
          <w:rFonts w:ascii="Arial" w:hAnsi="Arial"/>
          <w:i/>
          <w:sz w:val="22"/>
          <w:szCs w:val="22"/>
          <w:lang w:val="en-GB"/>
        </w:rPr>
        <w:t>Knowledge elaboration: A cognitive load perspective</w:t>
      </w:r>
      <w:r w:rsidR="00072C1D" w:rsidRPr="00F43AC3">
        <w:rPr>
          <w:rFonts w:ascii="Arial" w:hAnsi="Arial"/>
          <w:sz w:val="22"/>
          <w:szCs w:val="22"/>
          <w:lang w:val="en-GB"/>
        </w:rPr>
        <w:t>. Learning and Instruction. Volume 19, pp 402-410.</w:t>
      </w:r>
    </w:p>
    <w:p w:rsidR="003A4173" w:rsidRPr="003A4173" w:rsidRDefault="003A4173" w:rsidP="003A4173">
      <w:pPr>
        <w:ind w:right="-714"/>
        <w:rPr>
          <w:rFonts w:ascii="Arial" w:hAnsi="Arial" w:cs="Arial"/>
          <w:sz w:val="22"/>
          <w:szCs w:val="22"/>
        </w:rPr>
      </w:pPr>
    </w:p>
    <w:p w:rsidR="00FF0254" w:rsidRPr="00F43AC3" w:rsidRDefault="00FF0254" w:rsidP="00651CAD">
      <w:pPr>
        <w:ind w:right="-714"/>
        <w:rPr>
          <w:rFonts w:ascii="Arial" w:hAnsi="Arial" w:cs="Arial"/>
          <w:sz w:val="22"/>
          <w:szCs w:val="22"/>
        </w:rPr>
      </w:pPr>
      <w:r w:rsidRPr="00F43AC3">
        <w:rPr>
          <w:rFonts w:ascii="Arial" w:hAnsi="Arial" w:cs="Arial"/>
          <w:sz w:val="22"/>
          <w:szCs w:val="22"/>
        </w:rPr>
        <w:t xml:space="preserve">Marton, F. and </w:t>
      </w:r>
      <w:r w:rsidRPr="00F43AC3">
        <w:rPr>
          <w:rFonts w:ascii="Arial" w:hAnsi="Arial" w:cs="Arial"/>
          <w:sz w:val="22"/>
          <w:szCs w:val="22"/>
          <w:lang w:val="en-GB"/>
        </w:rPr>
        <w:t>Säljö</w:t>
      </w:r>
      <w:r w:rsidR="00FC49B2" w:rsidRPr="00F43AC3">
        <w:rPr>
          <w:rFonts w:ascii="Arial" w:hAnsi="Arial" w:cs="Arial"/>
          <w:sz w:val="22"/>
          <w:szCs w:val="22"/>
        </w:rPr>
        <w:t>, R. (1976)</w:t>
      </w:r>
      <w:r w:rsidR="003A21E6" w:rsidRPr="00F43AC3">
        <w:rPr>
          <w:rFonts w:ascii="Arial" w:hAnsi="Arial" w:cs="Arial"/>
          <w:sz w:val="22"/>
          <w:szCs w:val="22"/>
        </w:rPr>
        <w:t xml:space="preserve"> </w:t>
      </w:r>
      <w:r w:rsidR="003A21E6" w:rsidRPr="00F43AC3">
        <w:rPr>
          <w:rFonts w:ascii="Arial" w:hAnsi="Arial" w:cs="Arial"/>
          <w:i/>
          <w:sz w:val="22"/>
          <w:szCs w:val="22"/>
        </w:rPr>
        <w:t>On qualitative differences in learning</w:t>
      </w:r>
      <w:r w:rsidR="003A21E6" w:rsidRPr="00F43AC3">
        <w:rPr>
          <w:rFonts w:ascii="Arial" w:hAnsi="Arial" w:cs="Arial"/>
          <w:sz w:val="22"/>
          <w:szCs w:val="22"/>
        </w:rPr>
        <w:t>. Outcomes and Process. British Journal of Educational Psychology. Volume 46, pp 4-11.</w:t>
      </w:r>
    </w:p>
    <w:p w:rsidR="00472D26" w:rsidRPr="00F43AC3" w:rsidRDefault="00472D26" w:rsidP="00651CAD">
      <w:pPr>
        <w:ind w:right="-714"/>
        <w:rPr>
          <w:rFonts w:ascii="Arial" w:hAnsi="Arial" w:cs="Arial"/>
          <w:sz w:val="22"/>
          <w:szCs w:val="22"/>
        </w:rPr>
      </w:pPr>
    </w:p>
    <w:p w:rsidR="00472D26" w:rsidRPr="00F43AC3" w:rsidRDefault="00472D26" w:rsidP="00472D26">
      <w:pPr>
        <w:ind w:right="-714"/>
        <w:rPr>
          <w:rFonts w:ascii="Arial" w:hAnsi="Arial" w:cs="Arial"/>
          <w:bCs/>
          <w:sz w:val="22"/>
          <w:szCs w:val="22"/>
          <w:lang w:val="en-GB"/>
        </w:rPr>
      </w:pPr>
      <w:r w:rsidRPr="00F43AC3">
        <w:rPr>
          <w:rFonts w:ascii="Arial" w:hAnsi="Arial" w:cs="Arial"/>
          <w:bCs/>
          <w:sz w:val="22"/>
          <w:szCs w:val="22"/>
          <w:lang w:val="en-GB"/>
        </w:rPr>
        <w:t xml:space="preserve">Meyer, </w:t>
      </w:r>
      <w:r w:rsidR="00FC49B2" w:rsidRPr="00F43AC3">
        <w:rPr>
          <w:rFonts w:ascii="Arial" w:hAnsi="Arial" w:cs="Arial"/>
          <w:bCs/>
          <w:sz w:val="22"/>
          <w:szCs w:val="22"/>
          <w:lang w:val="en-GB"/>
        </w:rPr>
        <w:t>J.H.F. &amp; Land, R. (2003)</w:t>
      </w:r>
      <w:r w:rsidRPr="00F43AC3">
        <w:rPr>
          <w:rFonts w:ascii="Arial" w:hAnsi="Arial" w:cs="Arial"/>
          <w:bCs/>
          <w:sz w:val="22"/>
          <w:szCs w:val="22"/>
          <w:lang w:val="en-GB"/>
        </w:rPr>
        <w:t xml:space="preserve"> </w:t>
      </w:r>
      <w:r w:rsidRPr="00F43AC3">
        <w:rPr>
          <w:rFonts w:ascii="Arial" w:hAnsi="Arial" w:cs="Arial"/>
          <w:bCs/>
          <w:i/>
          <w:sz w:val="22"/>
          <w:szCs w:val="22"/>
          <w:lang w:val="en-GB"/>
        </w:rPr>
        <w:t>Threshold Concepts and Troublesome Knowledge (1) Linkages to Ways of Thinking and Practising in Improving Student Learning – Ten Years On</w:t>
      </w:r>
      <w:r w:rsidRPr="00F43AC3">
        <w:rPr>
          <w:rFonts w:ascii="Arial" w:hAnsi="Arial" w:cs="Arial"/>
          <w:bCs/>
          <w:sz w:val="22"/>
          <w:szCs w:val="22"/>
          <w:lang w:val="en-GB"/>
        </w:rPr>
        <w:t>. C Rust (Ed) OCSLD, Oxford.</w:t>
      </w:r>
    </w:p>
    <w:p w:rsidR="00966912" w:rsidRPr="00F43AC3" w:rsidRDefault="00966912" w:rsidP="00B27C02">
      <w:pPr>
        <w:ind w:right="-714"/>
        <w:rPr>
          <w:rFonts w:ascii="Arial" w:hAnsi="Arial"/>
          <w:bCs/>
          <w:sz w:val="22"/>
          <w:szCs w:val="22"/>
          <w:lang w:val="en-GB"/>
        </w:rPr>
      </w:pPr>
    </w:p>
    <w:p w:rsidR="00966912" w:rsidRPr="00F43AC3" w:rsidRDefault="00966912" w:rsidP="00B27C02">
      <w:pPr>
        <w:ind w:right="-714"/>
        <w:rPr>
          <w:rFonts w:ascii="Arial" w:hAnsi="Arial"/>
          <w:bCs/>
          <w:sz w:val="22"/>
          <w:szCs w:val="22"/>
          <w:lang w:val="en-GB"/>
        </w:rPr>
      </w:pPr>
      <w:r w:rsidRPr="00F43AC3">
        <w:rPr>
          <w:rFonts w:ascii="Arial" w:hAnsi="Arial"/>
          <w:bCs/>
          <w:sz w:val="22"/>
          <w:szCs w:val="22"/>
          <w:lang w:val="en-GB"/>
        </w:rPr>
        <w:t>Naylor, S., Ke</w:t>
      </w:r>
      <w:r w:rsidR="00FC49B2" w:rsidRPr="00F43AC3">
        <w:rPr>
          <w:rFonts w:ascii="Arial" w:hAnsi="Arial"/>
          <w:bCs/>
          <w:sz w:val="22"/>
          <w:szCs w:val="22"/>
          <w:lang w:val="en-GB"/>
        </w:rPr>
        <w:t>ogh, B. and Mitchell, G. (2000)</w:t>
      </w:r>
      <w:r w:rsidRPr="00F43AC3">
        <w:rPr>
          <w:rFonts w:ascii="Arial" w:hAnsi="Arial"/>
          <w:bCs/>
          <w:sz w:val="22"/>
          <w:szCs w:val="22"/>
          <w:lang w:val="en-GB"/>
        </w:rPr>
        <w:t xml:space="preserve"> </w:t>
      </w:r>
      <w:r w:rsidRPr="00F43AC3">
        <w:rPr>
          <w:rFonts w:ascii="Arial" w:hAnsi="Arial"/>
          <w:bCs/>
          <w:i/>
          <w:sz w:val="22"/>
          <w:szCs w:val="22"/>
          <w:lang w:val="en-GB"/>
        </w:rPr>
        <w:t>Concept Cartoons in Science Education</w:t>
      </w:r>
      <w:r w:rsidRPr="00F43AC3">
        <w:rPr>
          <w:rFonts w:ascii="Arial" w:hAnsi="Arial"/>
          <w:bCs/>
          <w:sz w:val="22"/>
          <w:szCs w:val="22"/>
          <w:lang w:val="en-GB"/>
        </w:rPr>
        <w:t>. Sandbach: Millgate House.</w:t>
      </w:r>
    </w:p>
    <w:p w:rsidR="00C763C4" w:rsidRPr="00F43AC3" w:rsidRDefault="00C763C4" w:rsidP="00651CAD">
      <w:pPr>
        <w:rPr>
          <w:rFonts w:ascii="Arial" w:hAnsi="Arial"/>
          <w:sz w:val="22"/>
          <w:szCs w:val="22"/>
        </w:rPr>
      </w:pPr>
    </w:p>
    <w:p w:rsidR="00651CAD" w:rsidRPr="00F43AC3" w:rsidRDefault="003F0C69" w:rsidP="00651CAD">
      <w:pPr>
        <w:rPr>
          <w:rFonts w:ascii="Arial" w:hAnsi="Arial" w:cs="Arial"/>
          <w:sz w:val="22"/>
          <w:szCs w:val="22"/>
        </w:rPr>
      </w:pPr>
      <w:r w:rsidRPr="00F43AC3">
        <w:rPr>
          <w:rFonts w:ascii="Arial" w:hAnsi="Arial" w:cs="Arial"/>
          <w:sz w:val="22"/>
          <w:szCs w:val="22"/>
        </w:rPr>
        <w:t>Nicol, D.</w:t>
      </w:r>
      <w:r w:rsidR="00A5247D" w:rsidRPr="00F43AC3">
        <w:rPr>
          <w:rFonts w:ascii="Arial" w:hAnsi="Arial" w:cs="Arial"/>
          <w:sz w:val="22"/>
          <w:szCs w:val="22"/>
        </w:rPr>
        <w:t xml:space="preserve"> </w:t>
      </w:r>
      <w:r w:rsidR="00FC49B2" w:rsidRPr="00F43AC3">
        <w:rPr>
          <w:rFonts w:ascii="Arial" w:hAnsi="Arial" w:cs="Arial"/>
          <w:sz w:val="22"/>
          <w:szCs w:val="22"/>
        </w:rPr>
        <w:t>(2010)</w:t>
      </w:r>
      <w:r w:rsidRPr="00F43AC3">
        <w:rPr>
          <w:rFonts w:ascii="Arial" w:hAnsi="Arial" w:cs="Arial"/>
          <w:sz w:val="22"/>
          <w:szCs w:val="22"/>
        </w:rPr>
        <w:t xml:space="preserve"> 'From monologue to dialogue: improving written feedback processes in mass higher education', </w:t>
      </w:r>
      <w:r w:rsidRPr="00F43AC3">
        <w:rPr>
          <w:rFonts w:ascii="Arial" w:hAnsi="Arial" w:cs="Arial"/>
          <w:i/>
          <w:iCs/>
          <w:sz w:val="22"/>
          <w:szCs w:val="22"/>
        </w:rPr>
        <w:t>Assessment &amp; Evaluation in Higher Education</w:t>
      </w:r>
      <w:r w:rsidRPr="00F43AC3">
        <w:rPr>
          <w:rFonts w:ascii="Arial" w:hAnsi="Arial" w:cs="Arial"/>
          <w:sz w:val="22"/>
          <w:szCs w:val="22"/>
        </w:rPr>
        <w:t>, 35, 5, pp. 501-517</w:t>
      </w:r>
      <w:r w:rsidR="00C763C4" w:rsidRPr="00F43AC3">
        <w:rPr>
          <w:rFonts w:ascii="Arial" w:hAnsi="Arial" w:cs="Arial"/>
          <w:sz w:val="22"/>
          <w:szCs w:val="22"/>
        </w:rPr>
        <w:t>.</w:t>
      </w:r>
    </w:p>
    <w:p w:rsidR="000B3F00" w:rsidRPr="00F43AC3" w:rsidRDefault="000B3F00" w:rsidP="00651CAD">
      <w:pPr>
        <w:rPr>
          <w:rFonts w:ascii="Arial" w:hAnsi="Arial" w:cs="Arial"/>
          <w:sz w:val="22"/>
          <w:szCs w:val="22"/>
        </w:rPr>
      </w:pPr>
    </w:p>
    <w:p w:rsidR="00F53245" w:rsidRPr="00F43AC3" w:rsidRDefault="00F53245" w:rsidP="00F53245">
      <w:pPr>
        <w:rPr>
          <w:rFonts w:ascii="Arial" w:hAnsi="Arial" w:cs="Arial"/>
          <w:bCs/>
          <w:iCs/>
          <w:sz w:val="22"/>
          <w:szCs w:val="22"/>
          <w:lang w:val="en-GB"/>
        </w:rPr>
      </w:pPr>
      <w:r w:rsidRPr="00F43AC3">
        <w:rPr>
          <w:rFonts w:ascii="Arial" w:hAnsi="Arial" w:cs="Arial"/>
          <w:bCs/>
          <w:iCs/>
          <w:sz w:val="22"/>
          <w:szCs w:val="22"/>
          <w:lang w:val="en-GB"/>
        </w:rPr>
        <w:t xml:space="preserve">Novak, J.D. (2010) </w:t>
      </w:r>
      <w:r w:rsidRPr="00F43AC3">
        <w:rPr>
          <w:rFonts w:ascii="Arial" w:hAnsi="Arial" w:cs="Arial"/>
          <w:bCs/>
          <w:i/>
          <w:iCs/>
          <w:sz w:val="22"/>
          <w:szCs w:val="22"/>
          <w:lang w:val="en-GB"/>
        </w:rPr>
        <w:t xml:space="preserve">Learning, Creating and Using Knowledge: Concept maps as failitative tools in schools and </w:t>
      </w:r>
      <w:r w:rsidR="00847AC0" w:rsidRPr="00F43AC3">
        <w:rPr>
          <w:rFonts w:ascii="Arial" w:hAnsi="Arial" w:cs="Arial"/>
          <w:bCs/>
          <w:i/>
          <w:iCs/>
          <w:sz w:val="22"/>
          <w:szCs w:val="22"/>
          <w:lang w:val="en-GB"/>
        </w:rPr>
        <w:t>corporations</w:t>
      </w:r>
      <w:r w:rsidR="00847AC0" w:rsidRPr="00F43AC3">
        <w:rPr>
          <w:rFonts w:ascii="Arial" w:hAnsi="Arial" w:cs="Arial"/>
          <w:bCs/>
          <w:iCs/>
          <w:sz w:val="22"/>
          <w:szCs w:val="22"/>
          <w:lang w:val="en-GB"/>
        </w:rPr>
        <w:t>. Journal</w:t>
      </w:r>
      <w:r w:rsidRPr="00F43AC3">
        <w:rPr>
          <w:rFonts w:ascii="Arial" w:hAnsi="Arial" w:cs="Arial"/>
          <w:bCs/>
          <w:iCs/>
          <w:sz w:val="22"/>
          <w:szCs w:val="22"/>
          <w:lang w:val="en-GB"/>
        </w:rPr>
        <w:t xml:space="preserve"> of e-Learning and </w:t>
      </w:r>
      <w:r w:rsidR="00847AC0" w:rsidRPr="00F43AC3">
        <w:rPr>
          <w:rFonts w:ascii="Arial" w:hAnsi="Arial" w:cs="Arial"/>
          <w:bCs/>
          <w:iCs/>
          <w:sz w:val="22"/>
          <w:szCs w:val="22"/>
          <w:lang w:val="en-GB"/>
        </w:rPr>
        <w:t>Knowledge</w:t>
      </w:r>
      <w:r w:rsidRPr="00F43AC3">
        <w:rPr>
          <w:rFonts w:ascii="Arial" w:hAnsi="Arial" w:cs="Arial"/>
          <w:bCs/>
          <w:iCs/>
          <w:sz w:val="22"/>
          <w:szCs w:val="22"/>
          <w:lang w:val="en-GB"/>
        </w:rPr>
        <w:t xml:space="preserve"> Society. Vol 6, n.3 pp 21 – 30.</w:t>
      </w:r>
    </w:p>
    <w:p w:rsidR="00F53245" w:rsidRPr="00F43AC3" w:rsidRDefault="00F53245" w:rsidP="00F53245">
      <w:pPr>
        <w:rPr>
          <w:rFonts w:ascii="Arial" w:hAnsi="Arial" w:cs="Arial"/>
          <w:bCs/>
          <w:iCs/>
          <w:sz w:val="22"/>
          <w:szCs w:val="22"/>
          <w:lang w:val="en-GB"/>
        </w:rPr>
      </w:pPr>
    </w:p>
    <w:p w:rsidR="00C763C4" w:rsidRPr="00F43AC3" w:rsidRDefault="000B3F00" w:rsidP="00651CAD">
      <w:pPr>
        <w:rPr>
          <w:rFonts w:ascii="Arial" w:hAnsi="Arial" w:cs="Arial"/>
          <w:sz w:val="22"/>
          <w:szCs w:val="22"/>
        </w:rPr>
      </w:pPr>
      <w:r w:rsidRPr="00F43AC3">
        <w:rPr>
          <w:rFonts w:ascii="Arial" w:hAnsi="Arial" w:cs="Arial"/>
          <w:sz w:val="22"/>
          <w:szCs w:val="22"/>
        </w:rPr>
        <w:t>Office of Standar</w:t>
      </w:r>
      <w:r w:rsidR="00FC49B2" w:rsidRPr="00F43AC3">
        <w:rPr>
          <w:rFonts w:ascii="Arial" w:hAnsi="Arial" w:cs="Arial"/>
          <w:sz w:val="22"/>
          <w:szCs w:val="22"/>
        </w:rPr>
        <w:t>ds in Education (Ofsted) (2008)</w:t>
      </w:r>
      <w:r w:rsidRPr="00F43AC3">
        <w:rPr>
          <w:rFonts w:ascii="Arial" w:hAnsi="Arial" w:cs="Arial"/>
          <w:sz w:val="22"/>
          <w:szCs w:val="22"/>
        </w:rPr>
        <w:t xml:space="preserve"> </w:t>
      </w:r>
      <w:r w:rsidR="00CF62F3" w:rsidRPr="00F43AC3">
        <w:rPr>
          <w:rFonts w:ascii="Arial" w:hAnsi="Arial" w:cs="Arial"/>
          <w:sz w:val="22"/>
          <w:szCs w:val="22"/>
        </w:rPr>
        <w:t>‘</w:t>
      </w:r>
      <w:r w:rsidRPr="00F43AC3">
        <w:rPr>
          <w:rFonts w:ascii="Arial" w:hAnsi="Arial" w:cs="Arial"/>
          <w:i/>
          <w:sz w:val="22"/>
          <w:szCs w:val="22"/>
        </w:rPr>
        <w:t>Success in Science</w:t>
      </w:r>
      <w:r w:rsidR="002F22C6">
        <w:rPr>
          <w:rFonts w:ascii="Arial" w:hAnsi="Arial" w:cs="Arial"/>
          <w:i/>
          <w:sz w:val="22"/>
          <w:szCs w:val="22"/>
        </w:rPr>
        <w:t>’</w:t>
      </w:r>
      <w:r w:rsidRPr="00F43AC3">
        <w:rPr>
          <w:rFonts w:ascii="Arial" w:hAnsi="Arial" w:cs="Arial"/>
          <w:sz w:val="22"/>
          <w:szCs w:val="22"/>
        </w:rPr>
        <w:t>.</w:t>
      </w:r>
    </w:p>
    <w:p w:rsidR="00422730" w:rsidRDefault="00422730" w:rsidP="00422730">
      <w:pPr>
        <w:spacing w:before="100" w:beforeAutospacing="1" w:after="100" w:afterAutospacing="1"/>
        <w:rPr>
          <w:rFonts w:ascii="Arial" w:hAnsi="Arial" w:cs="Arial"/>
          <w:sz w:val="22"/>
          <w:szCs w:val="22"/>
          <w:lang w:val="en-GB"/>
        </w:rPr>
      </w:pPr>
      <w:r w:rsidRPr="00422730">
        <w:rPr>
          <w:rFonts w:ascii="Arial" w:hAnsi="Arial" w:cs="Arial"/>
          <w:bCs/>
          <w:sz w:val="22"/>
          <w:szCs w:val="22"/>
          <w:lang w:val="en-GB"/>
        </w:rPr>
        <w:t>Schön</w:t>
      </w:r>
      <w:r w:rsidRPr="00422730">
        <w:rPr>
          <w:rFonts w:ascii="Arial" w:hAnsi="Arial" w:cs="Arial"/>
          <w:sz w:val="22"/>
          <w:szCs w:val="22"/>
          <w:lang w:val="en-GB"/>
        </w:rPr>
        <w:t xml:space="preserve">, D. A. (1983) The reflective practitioner: How professionals think in action. New York, NY: Basic Books. </w:t>
      </w:r>
    </w:p>
    <w:p w:rsidR="00D86D94" w:rsidRPr="00D86D94" w:rsidRDefault="00D86D94" w:rsidP="00D86D94">
      <w:pPr>
        <w:spacing w:before="100" w:beforeAutospacing="1" w:after="100" w:afterAutospacing="1"/>
        <w:rPr>
          <w:rFonts w:ascii="Arial" w:hAnsi="Arial" w:cs="Arial"/>
          <w:sz w:val="22"/>
          <w:szCs w:val="22"/>
        </w:rPr>
      </w:pPr>
      <w:r w:rsidRPr="00D86D94">
        <w:rPr>
          <w:rFonts w:ascii="Arial" w:hAnsi="Arial" w:cs="Arial"/>
          <w:sz w:val="22"/>
          <w:szCs w:val="22"/>
        </w:rPr>
        <w:t xml:space="preserve">Wenger, E., McDermott, R., &amp; Snyder, W. M. (2002). </w:t>
      </w:r>
      <w:r w:rsidRPr="00D86D94">
        <w:rPr>
          <w:rFonts w:ascii="Arial" w:hAnsi="Arial" w:cs="Arial"/>
          <w:i/>
          <w:iCs/>
          <w:sz w:val="22"/>
          <w:szCs w:val="22"/>
        </w:rPr>
        <w:t>Cultivating communities of practice: A guide to managing knowledge</w:t>
      </w:r>
      <w:r w:rsidRPr="00D86D94">
        <w:rPr>
          <w:rFonts w:ascii="Arial" w:hAnsi="Arial" w:cs="Arial"/>
          <w:sz w:val="22"/>
          <w:szCs w:val="22"/>
        </w:rPr>
        <w:t>. Boston, MA: Harvard Business School Press.</w:t>
      </w:r>
    </w:p>
    <w:p w:rsidR="00D86D94" w:rsidRPr="00422730" w:rsidRDefault="00D86D94" w:rsidP="00422730">
      <w:pPr>
        <w:spacing w:before="100" w:beforeAutospacing="1" w:after="100" w:afterAutospacing="1"/>
        <w:rPr>
          <w:rFonts w:ascii="Arial" w:hAnsi="Arial" w:cs="Arial"/>
          <w:sz w:val="22"/>
          <w:szCs w:val="22"/>
          <w:lang w:val="en-GB"/>
        </w:rPr>
      </w:pPr>
    </w:p>
    <w:p w:rsidR="00904159" w:rsidRPr="00F43AC3" w:rsidRDefault="00904159" w:rsidP="0011659A">
      <w:pPr>
        <w:rPr>
          <w:rFonts w:ascii="Arial" w:hAnsi="Arial"/>
          <w:sz w:val="22"/>
          <w:szCs w:val="22"/>
          <w:lang w:val="en-GB"/>
        </w:rPr>
      </w:pPr>
    </w:p>
    <w:sectPr w:rsidR="00904159" w:rsidRPr="00F43AC3" w:rsidSect="002F22C6">
      <w:footerReference w:type="even" r:id="rId7"/>
      <w:footerReference w:type="default" r:id="rId8"/>
      <w:pgSz w:w="11900" w:h="16840"/>
      <w:pgMar w:top="1440" w:right="141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3829" w:rsidRDefault="00083829" w:rsidP="00FB591B">
      <w:r>
        <w:separator/>
      </w:r>
    </w:p>
  </w:endnote>
  <w:endnote w:type="continuationSeparator" w:id="0">
    <w:p w:rsidR="00083829" w:rsidRDefault="00083829" w:rsidP="00FB5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panose1 w:val="00000000000000000000"/>
    <w:charset w:val="4D"/>
    <w:family w:val="roman"/>
    <w:notTrueType/>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29" w:rsidRDefault="00EF2ECC" w:rsidP="00FB591B">
    <w:pPr>
      <w:pStyle w:val="Footer"/>
      <w:framePr w:wrap="around" w:vAnchor="text" w:hAnchor="margin" w:xAlign="right" w:y="1"/>
      <w:rPr>
        <w:rStyle w:val="PageNumber"/>
      </w:rPr>
    </w:pPr>
    <w:r>
      <w:rPr>
        <w:rStyle w:val="PageNumber"/>
      </w:rPr>
      <w:fldChar w:fldCharType="begin"/>
    </w:r>
    <w:r w:rsidR="00083829">
      <w:rPr>
        <w:rStyle w:val="PageNumber"/>
      </w:rPr>
      <w:instrText xml:space="preserve">PAGE  </w:instrText>
    </w:r>
    <w:r>
      <w:rPr>
        <w:rStyle w:val="PageNumber"/>
      </w:rPr>
      <w:fldChar w:fldCharType="end"/>
    </w:r>
  </w:p>
  <w:p w:rsidR="00083829" w:rsidRDefault="00083829" w:rsidP="00FB591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83829" w:rsidRDefault="00EF2ECC" w:rsidP="00FB591B">
    <w:pPr>
      <w:pStyle w:val="Footer"/>
      <w:framePr w:wrap="around" w:vAnchor="text" w:hAnchor="margin" w:xAlign="right" w:y="1"/>
      <w:rPr>
        <w:rStyle w:val="PageNumber"/>
      </w:rPr>
    </w:pPr>
    <w:r>
      <w:rPr>
        <w:rStyle w:val="PageNumber"/>
      </w:rPr>
      <w:fldChar w:fldCharType="begin"/>
    </w:r>
    <w:r w:rsidR="00083829">
      <w:rPr>
        <w:rStyle w:val="PageNumber"/>
      </w:rPr>
      <w:instrText xml:space="preserve">PAGE  </w:instrText>
    </w:r>
    <w:r>
      <w:rPr>
        <w:rStyle w:val="PageNumber"/>
      </w:rPr>
      <w:fldChar w:fldCharType="separate"/>
    </w:r>
    <w:r w:rsidR="00643756">
      <w:rPr>
        <w:rStyle w:val="PageNumber"/>
        <w:noProof/>
      </w:rPr>
      <w:t>12</w:t>
    </w:r>
    <w:r>
      <w:rPr>
        <w:rStyle w:val="PageNumber"/>
      </w:rPr>
      <w:fldChar w:fldCharType="end"/>
    </w:r>
  </w:p>
  <w:p w:rsidR="00083829" w:rsidRDefault="00083829" w:rsidP="00FB591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3829" w:rsidRDefault="00083829" w:rsidP="00FB591B">
      <w:r>
        <w:separator/>
      </w:r>
    </w:p>
  </w:footnote>
  <w:footnote w:type="continuationSeparator" w:id="0">
    <w:p w:rsidR="00083829" w:rsidRDefault="00083829" w:rsidP="00FB59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9397B"/>
    <w:multiLevelType w:val="multilevel"/>
    <w:tmpl w:val="B1C8EB0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B968B6"/>
    <w:multiLevelType w:val="hybridMultilevel"/>
    <w:tmpl w:val="DD50D5B6"/>
    <w:lvl w:ilvl="0" w:tplc="62E8F412">
      <w:start w:val="1"/>
      <w:numFmt w:val="bullet"/>
      <w:lvlText w:val=""/>
      <w:lvlJc w:val="left"/>
      <w:pPr>
        <w:tabs>
          <w:tab w:val="num" w:pos="720"/>
        </w:tabs>
        <w:ind w:left="720" w:hanging="360"/>
      </w:pPr>
      <w:rPr>
        <w:rFonts w:ascii="Wingdings 2" w:hAnsi="Wingdings 2" w:hint="default"/>
      </w:rPr>
    </w:lvl>
    <w:lvl w:ilvl="1" w:tplc="11427816" w:tentative="1">
      <w:start w:val="1"/>
      <w:numFmt w:val="bullet"/>
      <w:lvlText w:val=""/>
      <w:lvlJc w:val="left"/>
      <w:pPr>
        <w:tabs>
          <w:tab w:val="num" w:pos="1440"/>
        </w:tabs>
        <w:ind w:left="1440" w:hanging="360"/>
      </w:pPr>
      <w:rPr>
        <w:rFonts w:ascii="Wingdings 2" w:hAnsi="Wingdings 2" w:hint="default"/>
      </w:rPr>
    </w:lvl>
    <w:lvl w:ilvl="2" w:tplc="82D8FBA8" w:tentative="1">
      <w:start w:val="1"/>
      <w:numFmt w:val="bullet"/>
      <w:lvlText w:val=""/>
      <w:lvlJc w:val="left"/>
      <w:pPr>
        <w:tabs>
          <w:tab w:val="num" w:pos="2160"/>
        </w:tabs>
        <w:ind w:left="2160" w:hanging="360"/>
      </w:pPr>
      <w:rPr>
        <w:rFonts w:ascii="Wingdings 2" w:hAnsi="Wingdings 2" w:hint="default"/>
      </w:rPr>
    </w:lvl>
    <w:lvl w:ilvl="3" w:tplc="0B38B9A8" w:tentative="1">
      <w:start w:val="1"/>
      <w:numFmt w:val="bullet"/>
      <w:lvlText w:val=""/>
      <w:lvlJc w:val="left"/>
      <w:pPr>
        <w:tabs>
          <w:tab w:val="num" w:pos="2880"/>
        </w:tabs>
        <w:ind w:left="2880" w:hanging="360"/>
      </w:pPr>
      <w:rPr>
        <w:rFonts w:ascii="Wingdings 2" w:hAnsi="Wingdings 2" w:hint="default"/>
      </w:rPr>
    </w:lvl>
    <w:lvl w:ilvl="4" w:tplc="0FF21E08" w:tentative="1">
      <w:start w:val="1"/>
      <w:numFmt w:val="bullet"/>
      <w:lvlText w:val=""/>
      <w:lvlJc w:val="left"/>
      <w:pPr>
        <w:tabs>
          <w:tab w:val="num" w:pos="3600"/>
        </w:tabs>
        <w:ind w:left="3600" w:hanging="360"/>
      </w:pPr>
      <w:rPr>
        <w:rFonts w:ascii="Wingdings 2" w:hAnsi="Wingdings 2" w:hint="default"/>
      </w:rPr>
    </w:lvl>
    <w:lvl w:ilvl="5" w:tplc="63CC0BF8" w:tentative="1">
      <w:start w:val="1"/>
      <w:numFmt w:val="bullet"/>
      <w:lvlText w:val=""/>
      <w:lvlJc w:val="left"/>
      <w:pPr>
        <w:tabs>
          <w:tab w:val="num" w:pos="4320"/>
        </w:tabs>
        <w:ind w:left="4320" w:hanging="360"/>
      </w:pPr>
      <w:rPr>
        <w:rFonts w:ascii="Wingdings 2" w:hAnsi="Wingdings 2" w:hint="default"/>
      </w:rPr>
    </w:lvl>
    <w:lvl w:ilvl="6" w:tplc="7CEE15FC" w:tentative="1">
      <w:start w:val="1"/>
      <w:numFmt w:val="bullet"/>
      <w:lvlText w:val=""/>
      <w:lvlJc w:val="left"/>
      <w:pPr>
        <w:tabs>
          <w:tab w:val="num" w:pos="5040"/>
        </w:tabs>
        <w:ind w:left="5040" w:hanging="360"/>
      </w:pPr>
      <w:rPr>
        <w:rFonts w:ascii="Wingdings 2" w:hAnsi="Wingdings 2" w:hint="default"/>
      </w:rPr>
    </w:lvl>
    <w:lvl w:ilvl="7" w:tplc="CDE0B242" w:tentative="1">
      <w:start w:val="1"/>
      <w:numFmt w:val="bullet"/>
      <w:lvlText w:val=""/>
      <w:lvlJc w:val="left"/>
      <w:pPr>
        <w:tabs>
          <w:tab w:val="num" w:pos="5760"/>
        </w:tabs>
        <w:ind w:left="5760" w:hanging="360"/>
      </w:pPr>
      <w:rPr>
        <w:rFonts w:ascii="Wingdings 2" w:hAnsi="Wingdings 2" w:hint="default"/>
      </w:rPr>
    </w:lvl>
    <w:lvl w:ilvl="8" w:tplc="3D0E9E34" w:tentative="1">
      <w:start w:val="1"/>
      <w:numFmt w:val="bullet"/>
      <w:lvlText w:val=""/>
      <w:lvlJc w:val="left"/>
      <w:pPr>
        <w:tabs>
          <w:tab w:val="num" w:pos="6480"/>
        </w:tabs>
        <w:ind w:left="6480" w:hanging="360"/>
      </w:pPr>
      <w:rPr>
        <w:rFonts w:ascii="Wingdings 2" w:hAnsi="Wingdings 2" w:hint="default"/>
      </w:rPr>
    </w:lvl>
  </w:abstractNum>
  <w:abstractNum w:abstractNumId="2" w15:restartNumberingAfterBreak="0">
    <w:nsid w:val="06E10A64"/>
    <w:multiLevelType w:val="hybridMultilevel"/>
    <w:tmpl w:val="95A0A43A"/>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CFA7D10"/>
    <w:multiLevelType w:val="hybridMultilevel"/>
    <w:tmpl w:val="54B6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CA18C4"/>
    <w:multiLevelType w:val="hybridMultilevel"/>
    <w:tmpl w:val="91C24C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D90952"/>
    <w:multiLevelType w:val="hybridMultilevel"/>
    <w:tmpl w:val="78FAAD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7377EB3"/>
    <w:multiLevelType w:val="hybridMultilevel"/>
    <w:tmpl w:val="C70ED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480B13"/>
    <w:multiLevelType w:val="hybridMultilevel"/>
    <w:tmpl w:val="19622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9E08BD"/>
    <w:multiLevelType w:val="hybridMultilevel"/>
    <w:tmpl w:val="A7D8B4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4135F9C"/>
    <w:multiLevelType w:val="hybridMultilevel"/>
    <w:tmpl w:val="4C70F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8F0874"/>
    <w:multiLevelType w:val="hybridMultilevel"/>
    <w:tmpl w:val="DA522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7D505F"/>
    <w:multiLevelType w:val="hybridMultilevel"/>
    <w:tmpl w:val="3AD08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4F1890"/>
    <w:multiLevelType w:val="hybridMultilevel"/>
    <w:tmpl w:val="138E9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95E0BE1"/>
    <w:multiLevelType w:val="hybridMultilevel"/>
    <w:tmpl w:val="E2BCCE0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8"/>
  </w:num>
  <w:num w:numId="3">
    <w:abstractNumId w:val="2"/>
  </w:num>
  <w:num w:numId="4">
    <w:abstractNumId w:val="11"/>
  </w:num>
  <w:num w:numId="5">
    <w:abstractNumId w:val="1"/>
  </w:num>
  <w:num w:numId="6">
    <w:abstractNumId w:val="0"/>
  </w:num>
  <w:num w:numId="7">
    <w:abstractNumId w:val="7"/>
  </w:num>
  <w:num w:numId="8">
    <w:abstractNumId w:val="5"/>
  </w:num>
  <w:num w:numId="9">
    <w:abstractNumId w:val="12"/>
  </w:num>
  <w:num w:numId="10">
    <w:abstractNumId w:val="10"/>
  </w:num>
  <w:num w:numId="11">
    <w:abstractNumId w:val="13"/>
  </w:num>
  <w:num w:numId="12">
    <w:abstractNumId w:val="6"/>
  </w:num>
  <w:num w:numId="13">
    <w:abstractNumId w:val="3"/>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hyphenationZone w:val="357"/>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7F43"/>
    <w:rsid w:val="00004AE5"/>
    <w:rsid w:val="0000641E"/>
    <w:rsid w:val="0001028A"/>
    <w:rsid w:val="00010FF4"/>
    <w:rsid w:val="00011465"/>
    <w:rsid w:val="00011734"/>
    <w:rsid w:val="00011AA3"/>
    <w:rsid w:val="000174BD"/>
    <w:rsid w:val="000215FA"/>
    <w:rsid w:val="000248B6"/>
    <w:rsid w:val="00027C29"/>
    <w:rsid w:val="000301BD"/>
    <w:rsid w:val="0003178E"/>
    <w:rsid w:val="00036606"/>
    <w:rsid w:val="000438B5"/>
    <w:rsid w:val="00050D65"/>
    <w:rsid w:val="000557DF"/>
    <w:rsid w:val="00055B7D"/>
    <w:rsid w:val="00062AF6"/>
    <w:rsid w:val="0006329F"/>
    <w:rsid w:val="000658B2"/>
    <w:rsid w:val="00065AEA"/>
    <w:rsid w:val="000726C3"/>
    <w:rsid w:val="00072C1D"/>
    <w:rsid w:val="0007442C"/>
    <w:rsid w:val="000744F4"/>
    <w:rsid w:val="00076C94"/>
    <w:rsid w:val="00081613"/>
    <w:rsid w:val="000820BB"/>
    <w:rsid w:val="0008336B"/>
    <w:rsid w:val="00083829"/>
    <w:rsid w:val="00094B51"/>
    <w:rsid w:val="00094ED9"/>
    <w:rsid w:val="000A71AA"/>
    <w:rsid w:val="000B01F1"/>
    <w:rsid w:val="000B06CD"/>
    <w:rsid w:val="000B0CE0"/>
    <w:rsid w:val="000B3F00"/>
    <w:rsid w:val="000B67BB"/>
    <w:rsid w:val="000C0A25"/>
    <w:rsid w:val="000C493B"/>
    <w:rsid w:val="000D3F0A"/>
    <w:rsid w:val="000D4F48"/>
    <w:rsid w:val="000D6388"/>
    <w:rsid w:val="000E2964"/>
    <w:rsid w:val="000F0BAE"/>
    <w:rsid w:val="000F7BC4"/>
    <w:rsid w:val="0010065B"/>
    <w:rsid w:val="001022E9"/>
    <w:rsid w:val="00102A05"/>
    <w:rsid w:val="001040B8"/>
    <w:rsid w:val="00114C25"/>
    <w:rsid w:val="0011659A"/>
    <w:rsid w:val="00121E43"/>
    <w:rsid w:val="0012510C"/>
    <w:rsid w:val="00125596"/>
    <w:rsid w:val="00130989"/>
    <w:rsid w:val="0013178B"/>
    <w:rsid w:val="00133E18"/>
    <w:rsid w:val="00136F0F"/>
    <w:rsid w:val="00145BE3"/>
    <w:rsid w:val="00145C87"/>
    <w:rsid w:val="00147D30"/>
    <w:rsid w:val="0015351D"/>
    <w:rsid w:val="001539ED"/>
    <w:rsid w:val="0015504D"/>
    <w:rsid w:val="00157AB1"/>
    <w:rsid w:val="00162B88"/>
    <w:rsid w:val="001636BC"/>
    <w:rsid w:val="00166613"/>
    <w:rsid w:val="00166CB8"/>
    <w:rsid w:val="0016771E"/>
    <w:rsid w:val="0016785E"/>
    <w:rsid w:val="00167A3C"/>
    <w:rsid w:val="001758A1"/>
    <w:rsid w:val="00177B14"/>
    <w:rsid w:val="00180623"/>
    <w:rsid w:val="00180C88"/>
    <w:rsid w:val="00181C19"/>
    <w:rsid w:val="00183D52"/>
    <w:rsid w:val="0018449B"/>
    <w:rsid w:val="00187016"/>
    <w:rsid w:val="00192982"/>
    <w:rsid w:val="001931CA"/>
    <w:rsid w:val="00194E88"/>
    <w:rsid w:val="001963FD"/>
    <w:rsid w:val="001A08F2"/>
    <w:rsid w:val="001A1234"/>
    <w:rsid w:val="001A23EF"/>
    <w:rsid w:val="001A337F"/>
    <w:rsid w:val="001A62E1"/>
    <w:rsid w:val="001B0D0E"/>
    <w:rsid w:val="001B136F"/>
    <w:rsid w:val="001B2524"/>
    <w:rsid w:val="001B42B8"/>
    <w:rsid w:val="001B50E8"/>
    <w:rsid w:val="001D79D1"/>
    <w:rsid w:val="001F0E76"/>
    <w:rsid w:val="001F2BB1"/>
    <w:rsid w:val="001F3E44"/>
    <w:rsid w:val="001F4370"/>
    <w:rsid w:val="0020303A"/>
    <w:rsid w:val="00206DFF"/>
    <w:rsid w:val="002206DA"/>
    <w:rsid w:val="00222DF3"/>
    <w:rsid w:val="00224691"/>
    <w:rsid w:val="00227850"/>
    <w:rsid w:val="00233A6E"/>
    <w:rsid w:val="0023556E"/>
    <w:rsid w:val="00241973"/>
    <w:rsid w:val="00247DAD"/>
    <w:rsid w:val="0025135E"/>
    <w:rsid w:val="00253884"/>
    <w:rsid w:val="00254C7E"/>
    <w:rsid w:val="00255169"/>
    <w:rsid w:val="002610EE"/>
    <w:rsid w:val="00261A7A"/>
    <w:rsid w:val="00264503"/>
    <w:rsid w:val="00276F5D"/>
    <w:rsid w:val="00281777"/>
    <w:rsid w:val="0028371A"/>
    <w:rsid w:val="002845D4"/>
    <w:rsid w:val="002849FC"/>
    <w:rsid w:val="00284DF6"/>
    <w:rsid w:val="002922BC"/>
    <w:rsid w:val="0029292A"/>
    <w:rsid w:val="00294AF1"/>
    <w:rsid w:val="002A109C"/>
    <w:rsid w:val="002A1B67"/>
    <w:rsid w:val="002B26F1"/>
    <w:rsid w:val="002B54FD"/>
    <w:rsid w:val="002B5886"/>
    <w:rsid w:val="002C2004"/>
    <w:rsid w:val="002D054C"/>
    <w:rsid w:val="002D07B8"/>
    <w:rsid w:val="002D1430"/>
    <w:rsid w:val="002D2242"/>
    <w:rsid w:val="002E0448"/>
    <w:rsid w:val="002E062E"/>
    <w:rsid w:val="002E3975"/>
    <w:rsid w:val="002F22C6"/>
    <w:rsid w:val="002F63C5"/>
    <w:rsid w:val="002F6EA2"/>
    <w:rsid w:val="002F7804"/>
    <w:rsid w:val="00302401"/>
    <w:rsid w:val="00303F2E"/>
    <w:rsid w:val="00311464"/>
    <w:rsid w:val="00315323"/>
    <w:rsid w:val="00321D66"/>
    <w:rsid w:val="00323D85"/>
    <w:rsid w:val="003263F6"/>
    <w:rsid w:val="00331D31"/>
    <w:rsid w:val="00333B5D"/>
    <w:rsid w:val="00335B95"/>
    <w:rsid w:val="00336426"/>
    <w:rsid w:val="00341370"/>
    <w:rsid w:val="00344DBA"/>
    <w:rsid w:val="0035058A"/>
    <w:rsid w:val="0035384A"/>
    <w:rsid w:val="003546F2"/>
    <w:rsid w:val="0035669E"/>
    <w:rsid w:val="00356D36"/>
    <w:rsid w:val="00360777"/>
    <w:rsid w:val="003706FA"/>
    <w:rsid w:val="0037344E"/>
    <w:rsid w:val="00373646"/>
    <w:rsid w:val="00375008"/>
    <w:rsid w:val="00375890"/>
    <w:rsid w:val="00375937"/>
    <w:rsid w:val="003767C4"/>
    <w:rsid w:val="00391148"/>
    <w:rsid w:val="0039713B"/>
    <w:rsid w:val="0039772A"/>
    <w:rsid w:val="003A01E7"/>
    <w:rsid w:val="003A21E6"/>
    <w:rsid w:val="003A4173"/>
    <w:rsid w:val="003A4308"/>
    <w:rsid w:val="003B4022"/>
    <w:rsid w:val="003B6207"/>
    <w:rsid w:val="003C0871"/>
    <w:rsid w:val="003C3D40"/>
    <w:rsid w:val="003C54FD"/>
    <w:rsid w:val="003D4EB8"/>
    <w:rsid w:val="003E2226"/>
    <w:rsid w:val="003E2949"/>
    <w:rsid w:val="003E4E1E"/>
    <w:rsid w:val="003E55F1"/>
    <w:rsid w:val="003E6184"/>
    <w:rsid w:val="003F0C69"/>
    <w:rsid w:val="003F2B06"/>
    <w:rsid w:val="00403194"/>
    <w:rsid w:val="004067EE"/>
    <w:rsid w:val="00413E7C"/>
    <w:rsid w:val="00422730"/>
    <w:rsid w:val="004229CD"/>
    <w:rsid w:val="00423275"/>
    <w:rsid w:val="00426E53"/>
    <w:rsid w:val="00433F5B"/>
    <w:rsid w:val="004357E4"/>
    <w:rsid w:val="004369C8"/>
    <w:rsid w:val="00436A88"/>
    <w:rsid w:val="0044138E"/>
    <w:rsid w:val="004427D7"/>
    <w:rsid w:val="0044398C"/>
    <w:rsid w:val="00445E2C"/>
    <w:rsid w:val="00447DE9"/>
    <w:rsid w:val="0045449A"/>
    <w:rsid w:val="004545E2"/>
    <w:rsid w:val="0046733F"/>
    <w:rsid w:val="00471270"/>
    <w:rsid w:val="00472D26"/>
    <w:rsid w:val="0048007C"/>
    <w:rsid w:val="004804BF"/>
    <w:rsid w:val="00480FDF"/>
    <w:rsid w:val="00481F3B"/>
    <w:rsid w:val="00484F8C"/>
    <w:rsid w:val="00494F27"/>
    <w:rsid w:val="004A5026"/>
    <w:rsid w:val="004A626B"/>
    <w:rsid w:val="004A63CA"/>
    <w:rsid w:val="004B4BAB"/>
    <w:rsid w:val="004C265B"/>
    <w:rsid w:val="004C35E9"/>
    <w:rsid w:val="004C3B06"/>
    <w:rsid w:val="004C6BF3"/>
    <w:rsid w:val="004D0554"/>
    <w:rsid w:val="004D09C3"/>
    <w:rsid w:val="004D1D80"/>
    <w:rsid w:val="004D4D78"/>
    <w:rsid w:val="004D680C"/>
    <w:rsid w:val="005178B1"/>
    <w:rsid w:val="00517BFA"/>
    <w:rsid w:val="0052005C"/>
    <w:rsid w:val="005247BF"/>
    <w:rsid w:val="00533E61"/>
    <w:rsid w:val="00534DD6"/>
    <w:rsid w:val="00540433"/>
    <w:rsid w:val="005472AD"/>
    <w:rsid w:val="0055724F"/>
    <w:rsid w:val="005618C7"/>
    <w:rsid w:val="005625BC"/>
    <w:rsid w:val="00566DEC"/>
    <w:rsid w:val="00567846"/>
    <w:rsid w:val="00572C35"/>
    <w:rsid w:val="00573EF1"/>
    <w:rsid w:val="00577BC2"/>
    <w:rsid w:val="005839DD"/>
    <w:rsid w:val="00586510"/>
    <w:rsid w:val="0058746D"/>
    <w:rsid w:val="00590B0B"/>
    <w:rsid w:val="00595191"/>
    <w:rsid w:val="005A1D47"/>
    <w:rsid w:val="005A6F4C"/>
    <w:rsid w:val="005B4EEF"/>
    <w:rsid w:val="005B54D9"/>
    <w:rsid w:val="005B7AC2"/>
    <w:rsid w:val="005C0C33"/>
    <w:rsid w:val="005E027F"/>
    <w:rsid w:val="005E3E9B"/>
    <w:rsid w:val="005E3EA9"/>
    <w:rsid w:val="005E5E6A"/>
    <w:rsid w:val="005F17E7"/>
    <w:rsid w:val="00601ED4"/>
    <w:rsid w:val="00602553"/>
    <w:rsid w:val="00604BA7"/>
    <w:rsid w:val="00606CDF"/>
    <w:rsid w:val="006110BC"/>
    <w:rsid w:val="00621C21"/>
    <w:rsid w:val="00621EB4"/>
    <w:rsid w:val="00624DD7"/>
    <w:rsid w:val="00633459"/>
    <w:rsid w:val="00636217"/>
    <w:rsid w:val="00640174"/>
    <w:rsid w:val="00640C46"/>
    <w:rsid w:val="00643756"/>
    <w:rsid w:val="00651046"/>
    <w:rsid w:val="00651CAD"/>
    <w:rsid w:val="00655E14"/>
    <w:rsid w:val="006604FB"/>
    <w:rsid w:val="006633D6"/>
    <w:rsid w:val="006660CE"/>
    <w:rsid w:val="0066628A"/>
    <w:rsid w:val="00671E2B"/>
    <w:rsid w:val="006726A6"/>
    <w:rsid w:val="00675EAA"/>
    <w:rsid w:val="00687C97"/>
    <w:rsid w:val="00691930"/>
    <w:rsid w:val="006A5988"/>
    <w:rsid w:val="006A6CC6"/>
    <w:rsid w:val="006B0BB9"/>
    <w:rsid w:val="006B244B"/>
    <w:rsid w:val="006B24C1"/>
    <w:rsid w:val="006B33B8"/>
    <w:rsid w:val="006C0FD9"/>
    <w:rsid w:val="006C1D12"/>
    <w:rsid w:val="006C4206"/>
    <w:rsid w:val="006C4D31"/>
    <w:rsid w:val="006C5D50"/>
    <w:rsid w:val="006D32F2"/>
    <w:rsid w:val="006D47D8"/>
    <w:rsid w:val="006D505E"/>
    <w:rsid w:val="006D6090"/>
    <w:rsid w:val="006E06D0"/>
    <w:rsid w:val="006E532A"/>
    <w:rsid w:val="006E7AD7"/>
    <w:rsid w:val="006F39EA"/>
    <w:rsid w:val="006F6D90"/>
    <w:rsid w:val="006F7F29"/>
    <w:rsid w:val="00701C90"/>
    <w:rsid w:val="00704521"/>
    <w:rsid w:val="00704FEB"/>
    <w:rsid w:val="00706130"/>
    <w:rsid w:val="00706215"/>
    <w:rsid w:val="00713147"/>
    <w:rsid w:val="00714607"/>
    <w:rsid w:val="0072164B"/>
    <w:rsid w:val="007343C6"/>
    <w:rsid w:val="00735000"/>
    <w:rsid w:val="00745A02"/>
    <w:rsid w:val="007536E7"/>
    <w:rsid w:val="00757876"/>
    <w:rsid w:val="00762BA9"/>
    <w:rsid w:val="0076785E"/>
    <w:rsid w:val="007703ED"/>
    <w:rsid w:val="00775AEC"/>
    <w:rsid w:val="0078003D"/>
    <w:rsid w:val="00780837"/>
    <w:rsid w:val="00780F68"/>
    <w:rsid w:val="00781E16"/>
    <w:rsid w:val="00784490"/>
    <w:rsid w:val="00787171"/>
    <w:rsid w:val="0079072C"/>
    <w:rsid w:val="007A00F8"/>
    <w:rsid w:val="007A6110"/>
    <w:rsid w:val="007A6137"/>
    <w:rsid w:val="007B1FD7"/>
    <w:rsid w:val="007B792B"/>
    <w:rsid w:val="007C4829"/>
    <w:rsid w:val="007D186F"/>
    <w:rsid w:val="007D7857"/>
    <w:rsid w:val="007E099C"/>
    <w:rsid w:val="007E0F30"/>
    <w:rsid w:val="007E159E"/>
    <w:rsid w:val="007E2FE8"/>
    <w:rsid w:val="007E3639"/>
    <w:rsid w:val="007E4C49"/>
    <w:rsid w:val="007E6D88"/>
    <w:rsid w:val="007F151E"/>
    <w:rsid w:val="007F2A72"/>
    <w:rsid w:val="00801F10"/>
    <w:rsid w:val="00803E1F"/>
    <w:rsid w:val="008041EE"/>
    <w:rsid w:val="0081017B"/>
    <w:rsid w:val="00810201"/>
    <w:rsid w:val="00810EFF"/>
    <w:rsid w:val="0081105B"/>
    <w:rsid w:val="008140D7"/>
    <w:rsid w:val="008151F7"/>
    <w:rsid w:val="00817566"/>
    <w:rsid w:val="008175A8"/>
    <w:rsid w:val="008247D4"/>
    <w:rsid w:val="008250DF"/>
    <w:rsid w:val="00826F87"/>
    <w:rsid w:val="00847069"/>
    <w:rsid w:val="00847AC0"/>
    <w:rsid w:val="008505AF"/>
    <w:rsid w:val="008512E0"/>
    <w:rsid w:val="00851EC9"/>
    <w:rsid w:val="008541B5"/>
    <w:rsid w:val="00860E17"/>
    <w:rsid w:val="00862DE1"/>
    <w:rsid w:val="00865BB2"/>
    <w:rsid w:val="00866D6E"/>
    <w:rsid w:val="008679B3"/>
    <w:rsid w:val="00867BBF"/>
    <w:rsid w:val="00867F43"/>
    <w:rsid w:val="00870F42"/>
    <w:rsid w:val="00872615"/>
    <w:rsid w:val="0088651D"/>
    <w:rsid w:val="00887225"/>
    <w:rsid w:val="008911FA"/>
    <w:rsid w:val="00893420"/>
    <w:rsid w:val="008939A8"/>
    <w:rsid w:val="0089521B"/>
    <w:rsid w:val="008958DA"/>
    <w:rsid w:val="008A7BDA"/>
    <w:rsid w:val="008B2BB4"/>
    <w:rsid w:val="008B36E0"/>
    <w:rsid w:val="008C25D4"/>
    <w:rsid w:val="008C325A"/>
    <w:rsid w:val="008C3CDC"/>
    <w:rsid w:val="008D226B"/>
    <w:rsid w:val="008D42DC"/>
    <w:rsid w:val="008D7FD9"/>
    <w:rsid w:val="008E4772"/>
    <w:rsid w:val="008E47EA"/>
    <w:rsid w:val="008F0A8C"/>
    <w:rsid w:val="008F192A"/>
    <w:rsid w:val="008F5749"/>
    <w:rsid w:val="008F77CD"/>
    <w:rsid w:val="00900ECE"/>
    <w:rsid w:val="00904159"/>
    <w:rsid w:val="00906688"/>
    <w:rsid w:val="009073CF"/>
    <w:rsid w:val="00907AE2"/>
    <w:rsid w:val="00914784"/>
    <w:rsid w:val="00914B36"/>
    <w:rsid w:val="00920717"/>
    <w:rsid w:val="00922313"/>
    <w:rsid w:val="00933432"/>
    <w:rsid w:val="00933E14"/>
    <w:rsid w:val="0093514E"/>
    <w:rsid w:val="009358D6"/>
    <w:rsid w:val="00936313"/>
    <w:rsid w:val="009406B9"/>
    <w:rsid w:val="00941A02"/>
    <w:rsid w:val="00944157"/>
    <w:rsid w:val="00946E34"/>
    <w:rsid w:val="00954299"/>
    <w:rsid w:val="0095676F"/>
    <w:rsid w:val="009608AA"/>
    <w:rsid w:val="00966912"/>
    <w:rsid w:val="00970284"/>
    <w:rsid w:val="00972DA9"/>
    <w:rsid w:val="00973AD1"/>
    <w:rsid w:val="00974D3B"/>
    <w:rsid w:val="0097673C"/>
    <w:rsid w:val="00981F90"/>
    <w:rsid w:val="00987334"/>
    <w:rsid w:val="00987868"/>
    <w:rsid w:val="009911C8"/>
    <w:rsid w:val="00991D47"/>
    <w:rsid w:val="0099463E"/>
    <w:rsid w:val="009951C6"/>
    <w:rsid w:val="009A2647"/>
    <w:rsid w:val="009A490F"/>
    <w:rsid w:val="009B3915"/>
    <w:rsid w:val="009B5F5A"/>
    <w:rsid w:val="009B6C89"/>
    <w:rsid w:val="009B7F6B"/>
    <w:rsid w:val="009C22FF"/>
    <w:rsid w:val="009D13C3"/>
    <w:rsid w:val="009D2C77"/>
    <w:rsid w:val="009D65B8"/>
    <w:rsid w:val="009D6F53"/>
    <w:rsid w:val="009E0C66"/>
    <w:rsid w:val="009E35B0"/>
    <w:rsid w:val="009E6554"/>
    <w:rsid w:val="009F4BA4"/>
    <w:rsid w:val="00A11E85"/>
    <w:rsid w:val="00A12BA0"/>
    <w:rsid w:val="00A23AFA"/>
    <w:rsid w:val="00A26636"/>
    <w:rsid w:val="00A3068E"/>
    <w:rsid w:val="00A30E01"/>
    <w:rsid w:val="00A425A2"/>
    <w:rsid w:val="00A50A25"/>
    <w:rsid w:val="00A5247D"/>
    <w:rsid w:val="00A5574E"/>
    <w:rsid w:val="00A6263F"/>
    <w:rsid w:val="00A63603"/>
    <w:rsid w:val="00A67B16"/>
    <w:rsid w:val="00A740F4"/>
    <w:rsid w:val="00A75532"/>
    <w:rsid w:val="00A7749F"/>
    <w:rsid w:val="00A77A56"/>
    <w:rsid w:val="00A803B0"/>
    <w:rsid w:val="00A84814"/>
    <w:rsid w:val="00A94253"/>
    <w:rsid w:val="00A9481F"/>
    <w:rsid w:val="00AA083B"/>
    <w:rsid w:val="00AA132D"/>
    <w:rsid w:val="00AA4456"/>
    <w:rsid w:val="00AA563D"/>
    <w:rsid w:val="00AA69AE"/>
    <w:rsid w:val="00AB4549"/>
    <w:rsid w:val="00AB5138"/>
    <w:rsid w:val="00AB541E"/>
    <w:rsid w:val="00AB59DF"/>
    <w:rsid w:val="00AC1B8B"/>
    <w:rsid w:val="00AC1FB8"/>
    <w:rsid w:val="00AC335F"/>
    <w:rsid w:val="00AC40BF"/>
    <w:rsid w:val="00AC7205"/>
    <w:rsid w:val="00AD183F"/>
    <w:rsid w:val="00AD3EEC"/>
    <w:rsid w:val="00AE2EB3"/>
    <w:rsid w:val="00B00ACB"/>
    <w:rsid w:val="00B01253"/>
    <w:rsid w:val="00B04456"/>
    <w:rsid w:val="00B10077"/>
    <w:rsid w:val="00B101BC"/>
    <w:rsid w:val="00B13F19"/>
    <w:rsid w:val="00B24AE3"/>
    <w:rsid w:val="00B27C02"/>
    <w:rsid w:val="00B30C95"/>
    <w:rsid w:val="00B35F31"/>
    <w:rsid w:val="00B4536C"/>
    <w:rsid w:val="00B46144"/>
    <w:rsid w:val="00B46AD6"/>
    <w:rsid w:val="00B5480D"/>
    <w:rsid w:val="00B5699C"/>
    <w:rsid w:val="00B62086"/>
    <w:rsid w:val="00B6546E"/>
    <w:rsid w:val="00B73C6E"/>
    <w:rsid w:val="00B74877"/>
    <w:rsid w:val="00B76D9E"/>
    <w:rsid w:val="00B85E34"/>
    <w:rsid w:val="00B875D5"/>
    <w:rsid w:val="00B91D0D"/>
    <w:rsid w:val="00B92490"/>
    <w:rsid w:val="00B96FCF"/>
    <w:rsid w:val="00B97CD6"/>
    <w:rsid w:val="00BA4332"/>
    <w:rsid w:val="00BA4A72"/>
    <w:rsid w:val="00BA4CD2"/>
    <w:rsid w:val="00BB4101"/>
    <w:rsid w:val="00BB5271"/>
    <w:rsid w:val="00BB5622"/>
    <w:rsid w:val="00BC00D2"/>
    <w:rsid w:val="00BC2616"/>
    <w:rsid w:val="00BC2C3B"/>
    <w:rsid w:val="00BC2F17"/>
    <w:rsid w:val="00BC3C0E"/>
    <w:rsid w:val="00BC4E49"/>
    <w:rsid w:val="00BC50F4"/>
    <w:rsid w:val="00BD0F1A"/>
    <w:rsid w:val="00BD19CB"/>
    <w:rsid w:val="00BD2677"/>
    <w:rsid w:val="00BD614E"/>
    <w:rsid w:val="00BE14CB"/>
    <w:rsid w:val="00BE39CC"/>
    <w:rsid w:val="00BE7860"/>
    <w:rsid w:val="00BF1461"/>
    <w:rsid w:val="00BF66AA"/>
    <w:rsid w:val="00BF677D"/>
    <w:rsid w:val="00C00A36"/>
    <w:rsid w:val="00C05BA9"/>
    <w:rsid w:val="00C1130C"/>
    <w:rsid w:val="00C24F42"/>
    <w:rsid w:val="00C32449"/>
    <w:rsid w:val="00C32698"/>
    <w:rsid w:val="00C32B17"/>
    <w:rsid w:val="00C41B4D"/>
    <w:rsid w:val="00C41F35"/>
    <w:rsid w:val="00C42F37"/>
    <w:rsid w:val="00C46585"/>
    <w:rsid w:val="00C47D45"/>
    <w:rsid w:val="00C620E3"/>
    <w:rsid w:val="00C763C4"/>
    <w:rsid w:val="00C860A1"/>
    <w:rsid w:val="00C93489"/>
    <w:rsid w:val="00CA05CD"/>
    <w:rsid w:val="00CA2E0D"/>
    <w:rsid w:val="00CA6072"/>
    <w:rsid w:val="00CB263F"/>
    <w:rsid w:val="00CC1232"/>
    <w:rsid w:val="00CC1C48"/>
    <w:rsid w:val="00CC786E"/>
    <w:rsid w:val="00CC7CC7"/>
    <w:rsid w:val="00CD0D18"/>
    <w:rsid w:val="00CD145D"/>
    <w:rsid w:val="00CD19A9"/>
    <w:rsid w:val="00CD3005"/>
    <w:rsid w:val="00CD7BF6"/>
    <w:rsid w:val="00CF3441"/>
    <w:rsid w:val="00CF62F3"/>
    <w:rsid w:val="00CF69C2"/>
    <w:rsid w:val="00CF73B8"/>
    <w:rsid w:val="00D00510"/>
    <w:rsid w:val="00D006A3"/>
    <w:rsid w:val="00D06845"/>
    <w:rsid w:val="00D11EA5"/>
    <w:rsid w:val="00D12714"/>
    <w:rsid w:val="00D12938"/>
    <w:rsid w:val="00D14300"/>
    <w:rsid w:val="00D176F7"/>
    <w:rsid w:val="00D24623"/>
    <w:rsid w:val="00D25ECE"/>
    <w:rsid w:val="00D276C6"/>
    <w:rsid w:val="00D31DDA"/>
    <w:rsid w:val="00D368A8"/>
    <w:rsid w:val="00D37BD2"/>
    <w:rsid w:val="00D42199"/>
    <w:rsid w:val="00D55361"/>
    <w:rsid w:val="00D569EB"/>
    <w:rsid w:val="00D61CA7"/>
    <w:rsid w:val="00D648B0"/>
    <w:rsid w:val="00D70EF1"/>
    <w:rsid w:val="00D72FC5"/>
    <w:rsid w:val="00D806F0"/>
    <w:rsid w:val="00D86D94"/>
    <w:rsid w:val="00D94735"/>
    <w:rsid w:val="00DA0569"/>
    <w:rsid w:val="00DA19FA"/>
    <w:rsid w:val="00DA3908"/>
    <w:rsid w:val="00DA4A74"/>
    <w:rsid w:val="00DB2586"/>
    <w:rsid w:val="00DB491A"/>
    <w:rsid w:val="00DB63E6"/>
    <w:rsid w:val="00DC461E"/>
    <w:rsid w:val="00DC56E3"/>
    <w:rsid w:val="00DC6786"/>
    <w:rsid w:val="00DC6E3A"/>
    <w:rsid w:val="00DD0153"/>
    <w:rsid w:val="00DD4BDF"/>
    <w:rsid w:val="00DE1194"/>
    <w:rsid w:val="00DE2323"/>
    <w:rsid w:val="00DE322A"/>
    <w:rsid w:val="00DE5B02"/>
    <w:rsid w:val="00DF16E7"/>
    <w:rsid w:val="00DF31C9"/>
    <w:rsid w:val="00DF5A9A"/>
    <w:rsid w:val="00E01C9C"/>
    <w:rsid w:val="00E020ED"/>
    <w:rsid w:val="00E03324"/>
    <w:rsid w:val="00E13454"/>
    <w:rsid w:val="00E138F5"/>
    <w:rsid w:val="00E22851"/>
    <w:rsid w:val="00E40F20"/>
    <w:rsid w:val="00E41250"/>
    <w:rsid w:val="00E44045"/>
    <w:rsid w:val="00E51148"/>
    <w:rsid w:val="00E62727"/>
    <w:rsid w:val="00E62DB7"/>
    <w:rsid w:val="00E63829"/>
    <w:rsid w:val="00E64568"/>
    <w:rsid w:val="00E74BE1"/>
    <w:rsid w:val="00E77C6B"/>
    <w:rsid w:val="00E810FE"/>
    <w:rsid w:val="00E82DB5"/>
    <w:rsid w:val="00E94A7C"/>
    <w:rsid w:val="00E963DE"/>
    <w:rsid w:val="00EB1053"/>
    <w:rsid w:val="00EB414B"/>
    <w:rsid w:val="00EB69BA"/>
    <w:rsid w:val="00EC1A7F"/>
    <w:rsid w:val="00ED1CB6"/>
    <w:rsid w:val="00ED3E21"/>
    <w:rsid w:val="00ED681D"/>
    <w:rsid w:val="00EE0E22"/>
    <w:rsid w:val="00EE5C81"/>
    <w:rsid w:val="00EF2ECC"/>
    <w:rsid w:val="00F03E09"/>
    <w:rsid w:val="00F052E0"/>
    <w:rsid w:val="00F10C3F"/>
    <w:rsid w:val="00F1190A"/>
    <w:rsid w:val="00F15604"/>
    <w:rsid w:val="00F21127"/>
    <w:rsid w:val="00F2352F"/>
    <w:rsid w:val="00F24292"/>
    <w:rsid w:val="00F25791"/>
    <w:rsid w:val="00F31D29"/>
    <w:rsid w:val="00F32161"/>
    <w:rsid w:val="00F3689E"/>
    <w:rsid w:val="00F42070"/>
    <w:rsid w:val="00F43AC3"/>
    <w:rsid w:val="00F44E05"/>
    <w:rsid w:val="00F52860"/>
    <w:rsid w:val="00F53245"/>
    <w:rsid w:val="00F53B39"/>
    <w:rsid w:val="00F55B19"/>
    <w:rsid w:val="00F56154"/>
    <w:rsid w:val="00F5679A"/>
    <w:rsid w:val="00F627C2"/>
    <w:rsid w:val="00F71902"/>
    <w:rsid w:val="00F73F77"/>
    <w:rsid w:val="00F77088"/>
    <w:rsid w:val="00F77A18"/>
    <w:rsid w:val="00F809E3"/>
    <w:rsid w:val="00F82FCC"/>
    <w:rsid w:val="00F918F2"/>
    <w:rsid w:val="00F938EF"/>
    <w:rsid w:val="00FB591B"/>
    <w:rsid w:val="00FB6CFF"/>
    <w:rsid w:val="00FC487A"/>
    <w:rsid w:val="00FC49B2"/>
    <w:rsid w:val="00FC4D2C"/>
    <w:rsid w:val="00FD0A4B"/>
    <w:rsid w:val="00FD3A0E"/>
    <w:rsid w:val="00FD6A29"/>
    <w:rsid w:val="00FD6CAD"/>
    <w:rsid w:val="00FE1EB5"/>
    <w:rsid w:val="00FE47DD"/>
    <w:rsid w:val="00FF0254"/>
    <w:rsid w:val="00FF1295"/>
    <w:rsid w:val="00FF1F7E"/>
    <w:rsid w:val="00FF3BF5"/>
    <w:rsid w:val="00FF7A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0C60D876-3EE0-4763-81BA-FBCB367F96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7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2FE8"/>
    <w:pPr>
      <w:ind w:left="720"/>
      <w:contextualSpacing/>
    </w:pPr>
  </w:style>
  <w:style w:type="paragraph" w:styleId="NormalWeb">
    <w:name w:val="Normal (Web)"/>
    <w:basedOn w:val="Normal"/>
    <w:uiPriority w:val="99"/>
    <w:unhideWhenUsed/>
    <w:rsid w:val="00AA4456"/>
    <w:pPr>
      <w:spacing w:before="100" w:beforeAutospacing="1" w:after="100" w:afterAutospacing="1"/>
    </w:pPr>
    <w:rPr>
      <w:rFonts w:ascii="Times" w:hAnsi="Times" w:cs="Times New Roman"/>
      <w:sz w:val="20"/>
      <w:szCs w:val="20"/>
      <w:lang w:val="en-GB"/>
    </w:rPr>
  </w:style>
  <w:style w:type="paragraph" w:styleId="BalloonText">
    <w:name w:val="Balloon Text"/>
    <w:basedOn w:val="Normal"/>
    <w:link w:val="BalloonTextChar"/>
    <w:uiPriority w:val="99"/>
    <w:semiHidden/>
    <w:unhideWhenUsed/>
    <w:rsid w:val="00010FF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0FF4"/>
    <w:rPr>
      <w:rFonts w:ascii="Lucida Grande" w:hAnsi="Lucida Grande" w:cs="Lucida Grande"/>
      <w:sz w:val="18"/>
      <w:szCs w:val="18"/>
    </w:rPr>
  </w:style>
  <w:style w:type="paragraph" w:styleId="Footer">
    <w:name w:val="footer"/>
    <w:basedOn w:val="Normal"/>
    <w:link w:val="FooterChar"/>
    <w:uiPriority w:val="99"/>
    <w:unhideWhenUsed/>
    <w:rsid w:val="00FB591B"/>
    <w:pPr>
      <w:tabs>
        <w:tab w:val="center" w:pos="4320"/>
        <w:tab w:val="right" w:pos="8640"/>
      </w:tabs>
    </w:pPr>
  </w:style>
  <w:style w:type="character" w:customStyle="1" w:styleId="FooterChar">
    <w:name w:val="Footer Char"/>
    <w:basedOn w:val="DefaultParagraphFont"/>
    <w:link w:val="Footer"/>
    <w:uiPriority w:val="99"/>
    <w:rsid w:val="00FB591B"/>
  </w:style>
  <w:style w:type="character" w:styleId="PageNumber">
    <w:name w:val="page number"/>
    <w:basedOn w:val="DefaultParagraphFont"/>
    <w:uiPriority w:val="99"/>
    <w:semiHidden/>
    <w:unhideWhenUsed/>
    <w:rsid w:val="00FB591B"/>
  </w:style>
  <w:style w:type="table" w:styleId="TableGrid">
    <w:name w:val="Table Grid"/>
    <w:basedOn w:val="TableNormal"/>
    <w:uiPriority w:val="59"/>
    <w:rsid w:val="00D553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3AC3"/>
    <w:rPr>
      <w:color w:val="0000FF" w:themeColor="hyperlink"/>
      <w:u w:val="single"/>
    </w:rPr>
  </w:style>
  <w:style w:type="character" w:styleId="CommentReference">
    <w:name w:val="annotation reference"/>
    <w:basedOn w:val="DefaultParagraphFont"/>
    <w:uiPriority w:val="99"/>
    <w:semiHidden/>
    <w:unhideWhenUsed/>
    <w:rsid w:val="004B4BAB"/>
    <w:rPr>
      <w:sz w:val="16"/>
      <w:szCs w:val="16"/>
    </w:rPr>
  </w:style>
  <w:style w:type="paragraph" w:styleId="CommentText">
    <w:name w:val="annotation text"/>
    <w:basedOn w:val="Normal"/>
    <w:link w:val="CommentTextChar"/>
    <w:uiPriority w:val="99"/>
    <w:semiHidden/>
    <w:unhideWhenUsed/>
    <w:rsid w:val="004B4BAB"/>
    <w:rPr>
      <w:sz w:val="20"/>
      <w:szCs w:val="20"/>
    </w:rPr>
  </w:style>
  <w:style w:type="character" w:customStyle="1" w:styleId="CommentTextChar">
    <w:name w:val="Comment Text Char"/>
    <w:basedOn w:val="DefaultParagraphFont"/>
    <w:link w:val="CommentText"/>
    <w:uiPriority w:val="99"/>
    <w:semiHidden/>
    <w:rsid w:val="004B4BAB"/>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535999">
      <w:bodyDiv w:val="1"/>
      <w:marLeft w:val="0"/>
      <w:marRight w:val="0"/>
      <w:marTop w:val="0"/>
      <w:marBottom w:val="0"/>
      <w:divBdr>
        <w:top w:val="none" w:sz="0" w:space="0" w:color="auto"/>
        <w:left w:val="none" w:sz="0" w:space="0" w:color="auto"/>
        <w:bottom w:val="none" w:sz="0" w:space="0" w:color="auto"/>
        <w:right w:val="none" w:sz="0" w:space="0" w:color="auto"/>
      </w:divBdr>
      <w:divsChild>
        <w:div w:id="2055349017">
          <w:marLeft w:val="0"/>
          <w:marRight w:val="0"/>
          <w:marTop w:val="0"/>
          <w:marBottom w:val="0"/>
          <w:divBdr>
            <w:top w:val="none" w:sz="0" w:space="0" w:color="auto"/>
            <w:left w:val="none" w:sz="0" w:space="0" w:color="auto"/>
            <w:bottom w:val="none" w:sz="0" w:space="0" w:color="auto"/>
            <w:right w:val="none" w:sz="0" w:space="0" w:color="auto"/>
          </w:divBdr>
          <w:divsChild>
            <w:div w:id="941649704">
              <w:marLeft w:val="0"/>
              <w:marRight w:val="0"/>
              <w:marTop w:val="0"/>
              <w:marBottom w:val="0"/>
              <w:divBdr>
                <w:top w:val="none" w:sz="0" w:space="0" w:color="auto"/>
                <w:left w:val="none" w:sz="0" w:space="0" w:color="auto"/>
                <w:bottom w:val="none" w:sz="0" w:space="0" w:color="auto"/>
                <w:right w:val="none" w:sz="0" w:space="0" w:color="auto"/>
              </w:divBdr>
              <w:divsChild>
                <w:div w:id="1534921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92443">
      <w:bodyDiv w:val="1"/>
      <w:marLeft w:val="0"/>
      <w:marRight w:val="0"/>
      <w:marTop w:val="0"/>
      <w:marBottom w:val="0"/>
      <w:divBdr>
        <w:top w:val="none" w:sz="0" w:space="0" w:color="auto"/>
        <w:left w:val="none" w:sz="0" w:space="0" w:color="auto"/>
        <w:bottom w:val="none" w:sz="0" w:space="0" w:color="auto"/>
        <w:right w:val="none" w:sz="0" w:space="0" w:color="auto"/>
      </w:divBdr>
      <w:divsChild>
        <w:div w:id="1200237708">
          <w:marLeft w:val="0"/>
          <w:marRight w:val="0"/>
          <w:marTop w:val="0"/>
          <w:marBottom w:val="0"/>
          <w:divBdr>
            <w:top w:val="none" w:sz="0" w:space="0" w:color="auto"/>
            <w:left w:val="none" w:sz="0" w:space="0" w:color="auto"/>
            <w:bottom w:val="none" w:sz="0" w:space="0" w:color="auto"/>
            <w:right w:val="none" w:sz="0" w:space="0" w:color="auto"/>
          </w:divBdr>
          <w:divsChild>
            <w:div w:id="2146848135">
              <w:marLeft w:val="0"/>
              <w:marRight w:val="0"/>
              <w:marTop w:val="0"/>
              <w:marBottom w:val="0"/>
              <w:divBdr>
                <w:top w:val="none" w:sz="0" w:space="0" w:color="auto"/>
                <w:left w:val="none" w:sz="0" w:space="0" w:color="auto"/>
                <w:bottom w:val="none" w:sz="0" w:space="0" w:color="auto"/>
                <w:right w:val="none" w:sz="0" w:space="0" w:color="auto"/>
              </w:divBdr>
              <w:divsChild>
                <w:div w:id="11029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933649">
      <w:bodyDiv w:val="1"/>
      <w:marLeft w:val="0"/>
      <w:marRight w:val="0"/>
      <w:marTop w:val="0"/>
      <w:marBottom w:val="0"/>
      <w:divBdr>
        <w:top w:val="none" w:sz="0" w:space="0" w:color="auto"/>
        <w:left w:val="none" w:sz="0" w:space="0" w:color="auto"/>
        <w:bottom w:val="none" w:sz="0" w:space="0" w:color="auto"/>
        <w:right w:val="none" w:sz="0" w:space="0" w:color="auto"/>
      </w:divBdr>
      <w:divsChild>
        <w:div w:id="1097022398">
          <w:marLeft w:val="0"/>
          <w:marRight w:val="0"/>
          <w:marTop w:val="0"/>
          <w:marBottom w:val="0"/>
          <w:divBdr>
            <w:top w:val="none" w:sz="0" w:space="0" w:color="auto"/>
            <w:left w:val="none" w:sz="0" w:space="0" w:color="auto"/>
            <w:bottom w:val="none" w:sz="0" w:space="0" w:color="auto"/>
            <w:right w:val="none" w:sz="0" w:space="0" w:color="auto"/>
          </w:divBdr>
          <w:divsChild>
            <w:div w:id="1514565318">
              <w:marLeft w:val="0"/>
              <w:marRight w:val="0"/>
              <w:marTop w:val="0"/>
              <w:marBottom w:val="0"/>
              <w:divBdr>
                <w:top w:val="none" w:sz="0" w:space="0" w:color="auto"/>
                <w:left w:val="none" w:sz="0" w:space="0" w:color="auto"/>
                <w:bottom w:val="none" w:sz="0" w:space="0" w:color="auto"/>
                <w:right w:val="none" w:sz="0" w:space="0" w:color="auto"/>
              </w:divBdr>
              <w:divsChild>
                <w:div w:id="1582105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575641">
      <w:bodyDiv w:val="1"/>
      <w:marLeft w:val="0"/>
      <w:marRight w:val="0"/>
      <w:marTop w:val="0"/>
      <w:marBottom w:val="0"/>
      <w:divBdr>
        <w:top w:val="none" w:sz="0" w:space="0" w:color="auto"/>
        <w:left w:val="none" w:sz="0" w:space="0" w:color="auto"/>
        <w:bottom w:val="none" w:sz="0" w:space="0" w:color="auto"/>
        <w:right w:val="none" w:sz="0" w:space="0" w:color="auto"/>
      </w:divBdr>
      <w:divsChild>
        <w:div w:id="861822426">
          <w:marLeft w:val="0"/>
          <w:marRight w:val="0"/>
          <w:marTop w:val="0"/>
          <w:marBottom w:val="0"/>
          <w:divBdr>
            <w:top w:val="none" w:sz="0" w:space="0" w:color="auto"/>
            <w:left w:val="none" w:sz="0" w:space="0" w:color="auto"/>
            <w:bottom w:val="none" w:sz="0" w:space="0" w:color="auto"/>
            <w:right w:val="none" w:sz="0" w:space="0" w:color="auto"/>
          </w:divBdr>
          <w:divsChild>
            <w:div w:id="1538085538">
              <w:marLeft w:val="0"/>
              <w:marRight w:val="0"/>
              <w:marTop w:val="0"/>
              <w:marBottom w:val="0"/>
              <w:divBdr>
                <w:top w:val="none" w:sz="0" w:space="0" w:color="auto"/>
                <w:left w:val="none" w:sz="0" w:space="0" w:color="auto"/>
                <w:bottom w:val="none" w:sz="0" w:space="0" w:color="auto"/>
                <w:right w:val="none" w:sz="0" w:space="0" w:color="auto"/>
              </w:divBdr>
              <w:divsChild>
                <w:div w:id="33823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374862">
      <w:bodyDiv w:val="1"/>
      <w:marLeft w:val="0"/>
      <w:marRight w:val="0"/>
      <w:marTop w:val="0"/>
      <w:marBottom w:val="0"/>
      <w:divBdr>
        <w:top w:val="none" w:sz="0" w:space="0" w:color="auto"/>
        <w:left w:val="none" w:sz="0" w:space="0" w:color="auto"/>
        <w:bottom w:val="none" w:sz="0" w:space="0" w:color="auto"/>
        <w:right w:val="none" w:sz="0" w:space="0" w:color="auto"/>
      </w:divBdr>
      <w:divsChild>
        <w:div w:id="1581526851">
          <w:marLeft w:val="0"/>
          <w:marRight w:val="0"/>
          <w:marTop w:val="0"/>
          <w:marBottom w:val="0"/>
          <w:divBdr>
            <w:top w:val="none" w:sz="0" w:space="0" w:color="auto"/>
            <w:left w:val="none" w:sz="0" w:space="0" w:color="auto"/>
            <w:bottom w:val="none" w:sz="0" w:space="0" w:color="auto"/>
            <w:right w:val="none" w:sz="0" w:space="0" w:color="auto"/>
          </w:divBdr>
          <w:divsChild>
            <w:div w:id="1369374766">
              <w:marLeft w:val="0"/>
              <w:marRight w:val="0"/>
              <w:marTop w:val="0"/>
              <w:marBottom w:val="0"/>
              <w:divBdr>
                <w:top w:val="none" w:sz="0" w:space="0" w:color="auto"/>
                <w:left w:val="none" w:sz="0" w:space="0" w:color="auto"/>
                <w:bottom w:val="none" w:sz="0" w:space="0" w:color="auto"/>
                <w:right w:val="none" w:sz="0" w:space="0" w:color="auto"/>
              </w:divBdr>
              <w:divsChild>
                <w:div w:id="37732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699038">
      <w:bodyDiv w:val="1"/>
      <w:marLeft w:val="0"/>
      <w:marRight w:val="0"/>
      <w:marTop w:val="0"/>
      <w:marBottom w:val="0"/>
      <w:divBdr>
        <w:top w:val="none" w:sz="0" w:space="0" w:color="auto"/>
        <w:left w:val="none" w:sz="0" w:space="0" w:color="auto"/>
        <w:bottom w:val="none" w:sz="0" w:space="0" w:color="auto"/>
        <w:right w:val="none" w:sz="0" w:space="0" w:color="auto"/>
      </w:divBdr>
      <w:divsChild>
        <w:div w:id="2092386617">
          <w:marLeft w:val="0"/>
          <w:marRight w:val="0"/>
          <w:marTop w:val="0"/>
          <w:marBottom w:val="0"/>
          <w:divBdr>
            <w:top w:val="none" w:sz="0" w:space="0" w:color="auto"/>
            <w:left w:val="none" w:sz="0" w:space="0" w:color="auto"/>
            <w:bottom w:val="none" w:sz="0" w:space="0" w:color="auto"/>
            <w:right w:val="none" w:sz="0" w:space="0" w:color="auto"/>
          </w:divBdr>
          <w:divsChild>
            <w:div w:id="236863379">
              <w:marLeft w:val="0"/>
              <w:marRight w:val="0"/>
              <w:marTop w:val="0"/>
              <w:marBottom w:val="0"/>
              <w:divBdr>
                <w:top w:val="none" w:sz="0" w:space="0" w:color="auto"/>
                <w:left w:val="none" w:sz="0" w:space="0" w:color="auto"/>
                <w:bottom w:val="none" w:sz="0" w:space="0" w:color="auto"/>
                <w:right w:val="none" w:sz="0" w:space="0" w:color="auto"/>
              </w:divBdr>
              <w:divsChild>
                <w:div w:id="790055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819475">
      <w:bodyDiv w:val="1"/>
      <w:marLeft w:val="0"/>
      <w:marRight w:val="0"/>
      <w:marTop w:val="0"/>
      <w:marBottom w:val="0"/>
      <w:divBdr>
        <w:top w:val="none" w:sz="0" w:space="0" w:color="auto"/>
        <w:left w:val="none" w:sz="0" w:space="0" w:color="auto"/>
        <w:bottom w:val="none" w:sz="0" w:space="0" w:color="auto"/>
        <w:right w:val="none" w:sz="0" w:space="0" w:color="auto"/>
      </w:divBdr>
      <w:divsChild>
        <w:div w:id="1213275169">
          <w:marLeft w:val="0"/>
          <w:marRight w:val="0"/>
          <w:marTop w:val="0"/>
          <w:marBottom w:val="0"/>
          <w:divBdr>
            <w:top w:val="none" w:sz="0" w:space="0" w:color="auto"/>
            <w:left w:val="none" w:sz="0" w:space="0" w:color="auto"/>
            <w:bottom w:val="none" w:sz="0" w:space="0" w:color="auto"/>
            <w:right w:val="none" w:sz="0" w:space="0" w:color="auto"/>
          </w:divBdr>
          <w:divsChild>
            <w:div w:id="1737044867">
              <w:marLeft w:val="0"/>
              <w:marRight w:val="0"/>
              <w:marTop w:val="0"/>
              <w:marBottom w:val="0"/>
              <w:divBdr>
                <w:top w:val="none" w:sz="0" w:space="0" w:color="auto"/>
                <w:left w:val="none" w:sz="0" w:space="0" w:color="auto"/>
                <w:bottom w:val="none" w:sz="0" w:space="0" w:color="auto"/>
                <w:right w:val="none" w:sz="0" w:space="0" w:color="auto"/>
              </w:divBdr>
              <w:divsChild>
                <w:div w:id="155747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427482">
      <w:bodyDiv w:val="1"/>
      <w:marLeft w:val="0"/>
      <w:marRight w:val="0"/>
      <w:marTop w:val="0"/>
      <w:marBottom w:val="0"/>
      <w:divBdr>
        <w:top w:val="none" w:sz="0" w:space="0" w:color="auto"/>
        <w:left w:val="none" w:sz="0" w:space="0" w:color="auto"/>
        <w:bottom w:val="none" w:sz="0" w:space="0" w:color="auto"/>
        <w:right w:val="none" w:sz="0" w:space="0" w:color="auto"/>
      </w:divBdr>
      <w:divsChild>
        <w:div w:id="981348646">
          <w:marLeft w:val="0"/>
          <w:marRight w:val="0"/>
          <w:marTop w:val="0"/>
          <w:marBottom w:val="0"/>
          <w:divBdr>
            <w:top w:val="none" w:sz="0" w:space="0" w:color="auto"/>
            <w:left w:val="none" w:sz="0" w:space="0" w:color="auto"/>
            <w:bottom w:val="none" w:sz="0" w:space="0" w:color="auto"/>
            <w:right w:val="none" w:sz="0" w:space="0" w:color="auto"/>
          </w:divBdr>
          <w:divsChild>
            <w:div w:id="1509366570">
              <w:marLeft w:val="0"/>
              <w:marRight w:val="0"/>
              <w:marTop w:val="0"/>
              <w:marBottom w:val="0"/>
              <w:divBdr>
                <w:top w:val="none" w:sz="0" w:space="0" w:color="auto"/>
                <w:left w:val="none" w:sz="0" w:space="0" w:color="auto"/>
                <w:bottom w:val="none" w:sz="0" w:space="0" w:color="auto"/>
                <w:right w:val="none" w:sz="0" w:space="0" w:color="auto"/>
              </w:divBdr>
              <w:divsChild>
                <w:div w:id="1462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248148">
      <w:bodyDiv w:val="1"/>
      <w:marLeft w:val="0"/>
      <w:marRight w:val="0"/>
      <w:marTop w:val="0"/>
      <w:marBottom w:val="0"/>
      <w:divBdr>
        <w:top w:val="none" w:sz="0" w:space="0" w:color="auto"/>
        <w:left w:val="none" w:sz="0" w:space="0" w:color="auto"/>
        <w:bottom w:val="none" w:sz="0" w:space="0" w:color="auto"/>
        <w:right w:val="none" w:sz="0" w:space="0" w:color="auto"/>
      </w:divBdr>
      <w:divsChild>
        <w:div w:id="1789467944">
          <w:marLeft w:val="0"/>
          <w:marRight w:val="0"/>
          <w:marTop w:val="0"/>
          <w:marBottom w:val="0"/>
          <w:divBdr>
            <w:top w:val="none" w:sz="0" w:space="0" w:color="auto"/>
            <w:left w:val="none" w:sz="0" w:space="0" w:color="auto"/>
            <w:bottom w:val="none" w:sz="0" w:space="0" w:color="auto"/>
            <w:right w:val="none" w:sz="0" w:space="0" w:color="auto"/>
          </w:divBdr>
          <w:divsChild>
            <w:div w:id="735471736">
              <w:marLeft w:val="0"/>
              <w:marRight w:val="0"/>
              <w:marTop w:val="0"/>
              <w:marBottom w:val="0"/>
              <w:divBdr>
                <w:top w:val="none" w:sz="0" w:space="0" w:color="auto"/>
                <w:left w:val="none" w:sz="0" w:space="0" w:color="auto"/>
                <w:bottom w:val="none" w:sz="0" w:space="0" w:color="auto"/>
                <w:right w:val="none" w:sz="0" w:space="0" w:color="auto"/>
              </w:divBdr>
              <w:divsChild>
                <w:div w:id="211840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4904321">
      <w:bodyDiv w:val="1"/>
      <w:marLeft w:val="0"/>
      <w:marRight w:val="0"/>
      <w:marTop w:val="0"/>
      <w:marBottom w:val="0"/>
      <w:divBdr>
        <w:top w:val="none" w:sz="0" w:space="0" w:color="auto"/>
        <w:left w:val="none" w:sz="0" w:space="0" w:color="auto"/>
        <w:bottom w:val="none" w:sz="0" w:space="0" w:color="auto"/>
        <w:right w:val="none" w:sz="0" w:space="0" w:color="auto"/>
      </w:divBdr>
      <w:divsChild>
        <w:div w:id="1887832436">
          <w:marLeft w:val="0"/>
          <w:marRight w:val="0"/>
          <w:marTop w:val="0"/>
          <w:marBottom w:val="0"/>
          <w:divBdr>
            <w:top w:val="none" w:sz="0" w:space="0" w:color="auto"/>
            <w:left w:val="none" w:sz="0" w:space="0" w:color="auto"/>
            <w:bottom w:val="none" w:sz="0" w:space="0" w:color="auto"/>
            <w:right w:val="none" w:sz="0" w:space="0" w:color="auto"/>
          </w:divBdr>
          <w:divsChild>
            <w:div w:id="1670788436">
              <w:marLeft w:val="0"/>
              <w:marRight w:val="0"/>
              <w:marTop w:val="0"/>
              <w:marBottom w:val="0"/>
              <w:divBdr>
                <w:top w:val="none" w:sz="0" w:space="0" w:color="auto"/>
                <w:left w:val="none" w:sz="0" w:space="0" w:color="auto"/>
                <w:bottom w:val="none" w:sz="0" w:space="0" w:color="auto"/>
                <w:right w:val="none" w:sz="0" w:space="0" w:color="auto"/>
              </w:divBdr>
              <w:divsChild>
                <w:div w:id="1484155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427430">
      <w:bodyDiv w:val="1"/>
      <w:marLeft w:val="0"/>
      <w:marRight w:val="0"/>
      <w:marTop w:val="0"/>
      <w:marBottom w:val="0"/>
      <w:divBdr>
        <w:top w:val="none" w:sz="0" w:space="0" w:color="auto"/>
        <w:left w:val="none" w:sz="0" w:space="0" w:color="auto"/>
        <w:bottom w:val="none" w:sz="0" w:space="0" w:color="auto"/>
        <w:right w:val="none" w:sz="0" w:space="0" w:color="auto"/>
      </w:divBdr>
      <w:divsChild>
        <w:div w:id="1721856683">
          <w:marLeft w:val="0"/>
          <w:marRight w:val="0"/>
          <w:marTop w:val="0"/>
          <w:marBottom w:val="0"/>
          <w:divBdr>
            <w:top w:val="none" w:sz="0" w:space="0" w:color="auto"/>
            <w:left w:val="none" w:sz="0" w:space="0" w:color="auto"/>
            <w:bottom w:val="none" w:sz="0" w:space="0" w:color="auto"/>
            <w:right w:val="none" w:sz="0" w:space="0" w:color="auto"/>
          </w:divBdr>
          <w:divsChild>
            <w:div w:id="2074889434">
              <w:marLeft w:val="0"/>
              <w:marRight w:val="0"/>
              <w:marTop w:val="0"/>
              <w:marBottom w:val="0"/>
              <w:divBdr>
                <w:top w:val="none" w:sz="0" w:space="0" w:color="auto"/>
                <w:left w:val="none" w:sz="0" w:space="0" w:color="auto"/>
                <w:bottom w:val="none" w:sz="0" w:space="0" w:color="auto"/>
                <w:right w:val="none" w:sz="0" w:space="0" w:color="auto"/>
              </w:divBdr>
              <w:divsChild>
                <w:div w:id="33661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553251">
      <w:bodyDiv w:val="1"/>
      <w:marLeft w:val="0"/>
      <w:marRight w:val="0"/>
      <w:marTop w:val="0"/>
      <w:marBottom w:val="0"/>
      <w:divBdr>
        <w:top w:val="none" w:sz="0" w:space="0" w:color="auto"/>
        <w:left w:val="none" w:sz="0" w:space="0" w:color="auto"/>
        <w:bottom w:val="none" w:sz="0" w:space="0" w:color="auto"/>
        <w:right w:val="none" w:sz="0" w:space="0" w:color="auto"/>
      </w:divBdr>
      <w:divsChild>
        <w:div w:id="1053577486">
          <w:marLeft w:val="0"/>
          <w:marRight w:val="0"/>
          <w:marTop w:val="0"/>
          <w:marBottom w:val="0"/>
          <w:divBdr>
            <w:top w:val="none" w:sz="0" w:space="0" w:color="auto"/>
            <w:left w:val="none" w:sz="0" w:space="0" w:color="auto"/>
            <w:bottom w:val="none" w:sz="0" w:space="0" w:color="auto"/>
            <w:right w:val="none" w:sz="0" w:space="0" w:color="auto"/>
          </w:divBdr>
          <w:divsChild>
            <w:div w:id="319624495">
              <w:marLeft w:val="0"/>
              <w:marRight w:val="0"/>
              <w:marTop w:val="0"/>
              <w:marBottom w:val="0"/>
              <w:divBdr>
                <w:top w:val="none" w:sz="0" w:space="0" w:color="auto"/>
                <w:left w:val="none" w:sz="0" w:space="0" w:color="auto"/>
                <w:bottom w:val="none" w:sz="0" w:space="0" w:color="auto"/>
                <w:right w:val="none" w:sz="0" w:space="0" w:color="auto"/>
              </w:divBdr>
              <w:divsChild>
                <w:div w:id="1289046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949919">
      <w:bodyDiv w:val="1"/>
      <w:marLeft w:val="0"/>
      <w:marRight w:val="0"/>
      <w:marTop w:val="0"/>
      <w:marBottom w:val="0"/>
      <w:divBdr>
        <w:top w:val="none" w:sz="0" w:space="0" w:color="auto"/>
        <w:left w:val="none" w:sz="0" w:space="0" w:color="auto"/>
        <w:bottom w:val="none" w:sz="0" w:space="0" w:color="auto"/>
        <w:right w:val="none" w:sz="0" w:space="0" w:color="auto"/>
      </w:divBdr>
      <w:divsChild>
        <w:div w:id="346758292">
          <w:marLeft w:val="432"/>
          <w:marRight w:val="0"/>
          <w:marTop w:val="125"/>
          <w:marBottom w:val="0"/>
          <w:divBdr>
            <w:top w:val="none" w:sz="0" w:space="0" w:color="auto"/>
            <w:left w:val="none" w:sz="0" w:space="0" w:color="auto"/>
            <w:bottom w:val="none" w:sz="0" w:space="0" w:color="auto"/>
            <w:right w:val="none" w:sz="0" w:space="0" w:color="auto"/>
          </w:divBdr>
        </w:div>
        <w:div w:id="1577738051">
          <w:marLeft w:val="432"/>
          <w:marRight w:val="0"/>
          <w:marTop w:val="125"/>
          <w:marBottom w:val="0"/>
          <w:divBdr>
            <w:top w:val="none" w:sz="0" w:space="0" w:color="auto"/>
            <w:left w:val="none" w:sz="0" w:space="0" w:color="auto"/>
            <w:bottom w:val="none" w:sz="0" w:space="0" w:color="auto"/>
            <w:right w:val="none" w:sz="0" w:space="0" w:color="auto"/>
          </w:divBdr>
        </w:div>
      </w:divsChild>
    </w:div>
    <w:div w:id="981234773">
      <w:bodyDiv w:val="1"/>
      <w:marLeft w:val="0"/>
      <w:marRight w:val="0"/>
      <w:marTop w:val="0"/>
      <w:marBottom w:val="0"/>
      <w:divBdr>
        <w:top w:val="none" w:sz="0" w:space="0" w:color="auto"/>
        <w:left w:val="none" w:sz="0" w:space="0" w:color="auto"/>
        <w:bottom w:val="none" w:sz="0" w:space="0" w:color="auto"/>
        <w:right w:val="none" w:sz="0" w:space="0" w:color="auto"/>
      </w:divBdr>
      <w:divsChild>
        <w:div w:id="1074013151">
          <w:marLeft w:val="0"/>
          <w:marRight w:val="0"/>
          <w:marTop w:val="0"/>
          <w:marBottom w:val="0"/>
          <w:divBdr>
            <w:top w:val="none" w:sz="0" w:space="0" w:color="auto"/>
            <w:left w:val="none" w:sz="0" w:space="0" w:color="auto"/>
            <w:bottom w:val="none" w:sz="0" w:space="0" w:color="auto"/>
            <w:right w:val="none" w:sz="0" w:space="0" w:color="auto"/>
          </w:divBdr>
          <w:divsChild>
            <w:div w:id="1287393076">
              <w:marLeft w:val="0"/>
              <w:marRight w:val="0"/>
              <w:marTop w:val="0"/>
              <w:marBottom w:val="0"/>
              <w:divBdr>
                <w:top w:val="none" w:sz="0" w:space="0" w:color="auto"/>
                <w:left w:val="none" w:sz="0" w:space="0" w:color="auto"/>
                <w:bottom w:val="none" w:sz="0" w:space="0" w:color="auto"/>
                <w:right w:val="none" w:sz="0" w:space="0" w:color="auto"/>
              </w:divBdr>
              <w:divsChild>
                <w:div w:id="18851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190423">
      <w:bodyDiv w:val="1"/>
      <w:marLeft w:val="0"/>
      <w:marRight w:val="0"/>
      <w:marTop w:val="0"/>
      <w:marBottom w:val="0"/>
      <w:divBdr>
        <w:top w:val="none" w:sz="0" w:space="0" w:color="auto"/>
        <w:left w:val="none" w:sz="0" w:space="0" w:color="auto"/>
        <w:bottom w:val="none" w:sz="0" w:space="0" w:color="auto"/>
        <w:right w:val="none" w:sz="0" w:space="0" w:color="auto"/>
      </w:divBdr>
      <w:divsChild>
        <w:div w:id="916943398">
          <w:marLeft w:val="0"/>
          <w:marRight w:val="0"/>
          <w:marTop w:val="0"/>
          <w:marBottom w:val="0"/>
          <w:divBdr>
            <w:top w:val="none" w:sz="0" w:space="0" w:color="auto"/>
            <w:left w:val="none" w:sz="0" w:space="0" w:color="auto"/>
            <w:bottom w:val="none" w:sz="0" w:space="0" w:color="auto"/>
            <w:right w:val="none" w:sz="0" w:space="0" w:color="auto"/>
          </w:divBdr>
          <w:divsChild>
            <w:div w:id="36856210">
              <w:marLeft w:val="0"/>
              <w:marRight w:val="0"/>
              <w:marTop w:val="0"/>
              <w:marBottom w:val="0"/>
              <w:divBdr>
                <w:top w:val="none" w:sz="0" w:space="0" w:color="auto"/>
                <w:left w:val="none" w:sz="0" w:space="0" w:color="auto"/>
                <w:bottom w:val="none" w:sz="0" w:space="0" w:color="auto"/>
                <w:right w:val="none" w:sz="0" w:space="0" w:color="auto"/>
              </w:divBdr>
              <w:divsChild>
                <w:div w:id="65950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642040">
      <w:bodyDiv w:val="1"/>
      <w:marLeft w:val="0"/>
      <w:marRight w:val="0"/>
      <w:marTop w:val="0"/>
      <w:marBottom w:val="0"/>
      <w:divBdr>
        <w:top w:val="none" w:sz="0" w:space="0" w:color="auto"/>
        <w:left w:val="none" w:sz="0" w:space="0" w:color="auto"/>
        <w:bottom w:val="none" w:sz="0" w:space="0" w:color="auto"/>
        <w:right w:val="none" w:sz="0" w:space="0" w:color="auto"/>
      </w:divBdr>
      <w:divsChild>
        <w:div w:id="1665086039">
          <w:marLeft w:val="0"/>
          <w:marRight w:val="0"/>
          <w:marTop w:val="0"/>
          <w:marBottom w:val="0"/>
          <w:divBdr>
            <w:top w:val="none" w:sz="0" w:space="0" w:color="auto"/>
            <w:left w:val="none" w:sz="0" w:space="0" w:color="auto"/>
            <w:bottom w:val="none" w:sz="0" w:space="0" w:color="auto"/>
            <w:right w:val="none" w:sz="0" w:space="0" w:color="auto"/>
          </w:divBdr>
          <w:divsChild>
            <w:div w:id="1331910081">
              <w:marLeft w:val="0"/>
              <w:marRight w:val="0"/>
              <w:marTop w:val="0"/>
              <w:marBottom w:val="0"/>
              <w:divBdr>
                <w:top w:val="none" w:sz="0" w:space="0" w:color="auto"/>
                <w:left w:val="none" w:sz="0" w:space="0" w:color="auto"/>
                <w:bottom w:val="none" w:sz="0" w:space="0" w:color="auto"/>
                <w:right w:val="none" w:sz="0" w:space="0" w:color="auto"/>
              </w:divBdr>
              <w:divsChild>
                <w:div w:id="11784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7819463">
      <w:bodyDiv w:val="1"/>
      <w:marLeft w:val="0"/>
      <w:marRight w:val="0"/>
      <w:marTop w:val="0"/>
      <w:marBottom w:val="0"/>
      <w:divBdr>
        <w:top w:val="none" w:sz="0" w:space="0" w:color="auto"/>
        <w:left w:val="none" w:sz="0" w:space="0" w:color="auto"/>
        <w:bottom w:val="none" w:sz="0" w:space="0" w:color="auto"/>
        <w:right w:val="none" w:sz="0" w:space="0" w:color="auto"/>
      </w:divBdr>
      <w:divsChild>
        <w:div w:id="1754545992">
          <w:marLeft w:val="0"/>
          <w:marRight w:val="0"/>
          <w:marTop w:val="0"/>
          <w:marBottom w:val="0"/>
          <w:divBdr>
            <w:top w:val="none" w:sz="0" w:space="0" w:color="auto"/>
            <w:left w:val="none" w:sz="0" w:space="0" w:color="auto"/>
            <w:bottom w:val="none" w:sz="0" w:space="0" w:color="auto"/>
            <w:right w:val="none" w:sz="0" w:space="0" w:color="auto"/>
          </w:divBdr>
          <w:divsChild>
            <w:div w:id="1128008677">
              <w:marLeft w:val="0"/>
              <w:marRight w:val="0"/>
              <w:marTop w:val="0"/>
              <w:marBottom w:val="0"/>
              <w:divBdr>
                <w:top w:val="none" w:sz="0" w:space="0" w:color="auto"/>
                <w:left w:val="none" w:sz="0" w:space="0" w:color="auto"/>
                <w:bottom w:val="none" w:sz="0" w:space="0" w:color="auto"/>
                <w:right w:val="none" w:sz="0" w:space="0" w:color="auto"/>
              </w:divBdr>
              <w:divsChild>
                <w:div w:id="213328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638354">
      <w:bodyDiv w:val="1"/>
      <w:marLeft w:val="0"/>
      <w:marRight w:val="0"/>
      <w:marTop w:val="0"/>
      <w:marBottom w:val="0"/>
      <w:divBdr>
        <w:top w:val="none" w:sz="0" w:space="0" w:color="auto"/>
        <w:left w:val="none" w:sz="0" w:space="0" w:color="auto"/>
        <w:bottom w:val="none" w:sz="0" w:space="0" w:color="auto"/>
        <w:right w:val="none" w:sz="0" w:space="0" w:color="auto"/>
      </w:divBdr>
      <w:divsChild>
        <w:div w:id="1636182007">
          <w:marLeft w:val="0"/>
          <w:marRight w:val="0"/>
          <w:marTop w:val="0"/>
          <w:marBottom w:val="0"/>
          <w:divBdr>
            <w:top w:val="none" w:sz="0" w:space="0" w:color="auto"/>
            <w:left w:val="none" w:sz="0" w:space="0" w:color="auto"/>
            <w:bottom w:val="none" w:sz="0" w:space="0" w:color="auto"/>
            <w:right w:val="none" w:sz="0" w:space="0" w:color="auto"/>
          </w:divBdr>
          <w:divsChild>
            <w:div w:id="145055780">
              <w:marLeft w:val="0"/>
              <w:marRight w:val="0"/>
              <w:marTop w:val="0"/>
              <w:marBottom w:val="0"/>
              <w:divBdr>
                <w:top w:val="none" w:sz="0" w:space="0" w:color="auto"/>
                <w:left w:val="none" w:sz="0" w:space="0" w:color="auto"/>
                <w:bottom w:val="none" w:sz="0" w:space="0" w:color="auto"/>
                <w:right w:val="none" w:sz="0" w:space="0" w:color="auto"/>
              </w:divBdr>
              <w:divsChild>
                <w:div w:id="958952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1361340">
      <w:bodyDiv w:val="1"/>
      <w:marLeft w:val="0"/>
      <w:marRight w:val="0"/>
      <w:marTop w:val="0"/>
      <w:marBottom w:val="0"/>
      <w:divBdr>
        <w:top w:val="none" w:sz="0" w:space="0" w:color="auto"/>
        <w:left w:val="none" w:sz="0" w:space="0" w:color="auto"/>
        <w:bottom w:val="none" w:sz="0" w:space="0" w:color="auto"/>
        <w:right w:val="none" w:sz="0" w:space="0" w:color="auto"/>
      </w:divBdr>
      <w:divsChild>
        <w:div w:id="1293634167">
          <w:marLeft w:val="0"/>
          <w:marRight w:val="0"/>
          <w:marTop w:val="0"/>
          <w:marBottom w:val="0"/>
          <w:divBdr>
            <w:top w:val="none" w:sz="0" w:space="0" w:color="auto"/>
            <w:left w:val="none" w:sz="0" w:space="0" w:color="auto"/>
            <w:bottom w:val="none" w:sz="0" w:space="0" w:color="auto"/>
            <w:right w:val="none" w:sz="0" w:space="0" w:color="auto"/>
          </w:divBdr>
          <w:divsChild>
            <w:div w:id="102456362">
              <w:marLeft w:val="0"/>
              <w:marRight w:val="0"/>
              <w:marTop w:val="0"/>
              <w:marBottom w:val="0"/>
              <w:divBdr>
                <w:top w:val="none" w:sz="0" w:space="0" w:color="auto"/>
                <w:left w:val="none" w:sz="0" w:space="0" w:color="auto"/>
                <w:bottom w:val="none" w:sz="0" w:space="0" w:color="auto"/>
                <w:right w:val="none" w:sz="0" w:space="0" w:color="auto"/>
              </w:divBdr>
              <w:divsChild>
                <w:div w:id="210506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5531083">
      <w:bodyDiv w:val="1"/>
      <w:marLeft w:val="0"/>
      <w:marRight w:val="0"/>
      <w:marTop w:val="0"/>
      <w:marBottom w:val="0"/>
      <w:divBdr>
        <w:top w:val="none" w:sz="0" w:space="0" w:color="auto"/>
        <w:left w:val="none" w:sz="0" w:space="0" w:color="auto"/>
        <w:bottom w:val="none" w:sz="0" w:space="0" w:color="auto"/>
        <w:right w:val="none" w:sz="0" w:space="0" w:color="auto"/>
      </w:divBdr>
      <w:divsChild>
        <w:div w:id="413630231">
          <w:marLeft w:val="0"/>
          <w:marRight w:val="0"/>
          <w:marTop w:val="0"/>
          <w:marBottom w:val="0"/>
          <w:divBdr>
            <w:top w:val="none" w:sz="0" w:space="0" w:color="auto"/>
            <w:left w:val="none" w:sz="0" w:space="0" w:color="auto"/>
            <w:bottom w:val="none" w:sz="0" w:space="0" w:color="auto"/>
            <w:right w:val="none" w:sz="0" w:space="0" w:color="auto"/>
          </w:divBdr>
          <w:divsChild>
            <w:div w:id="428745848">
              <w:marLeft w:val="0"/>
              <w:marRight w:val="0"/>
              <w:marTop w:val="0"/>
              <w:marBottom w:val="0"/>
              <w:divBdr>
                <w:top w:val="none" w:sz="0" w:space="0" w:color="auto"/>
                <w:left w:val="none" w:sz="0" w:space="0" w:color="auto"/>
                <w:bottom w:val="none" w:sz="0" w:space="0" w:color="auto"/>
                <w:right w:val="none" w:sz="0" w:space="0" w:color="auto"/>
              </w:divBdr>
              <w:divsChild>
                <w:div w:id="766657321">
                  <w:marLeft w:val="0"/>
                  <w:marRight w:val="0"/>
                  <w:marTop w:val="0"/>
                  <w:marBottom w:val="0"/>
                  <w:divBdr>
                    <w:top w:val="none" w:sz="0" w:space="0" w:color="auto"/>
                    <w:left w:val="none" w:sz="0" w:space="0" w:color="auto"/>
                    <w:bottom w:val="none" w:sz="0" w:space="0" w:color="auto"/>
                    <w:right w:val="none" w:sz="0" w:space="0" w:color="auto"/>
                  </w:divBdr>
                </w:div>
              </w:divsChild>
            </w:div>
            <w:div w:id="2049842245">
              <w:marLeft w:val="0"/>
              <w:marRight w:val="0"/>
              <w:marTop w:val="0"/>
              <w:marBottom w:val="0"/>
              <w:divBdr>
                <w:top w:val="none" w:sz="0" w:space="0" w:color="auto"/>
                <w:left w:val="none" w:sz="0" w:space="0" w:color="auto"/>
                <w:bottom w:val="none" w:sz="0" w:space="0" w:color="auto"/>
                <w:right w:val="none" w:sz="0" w:space="0" w:color="auto"/>
              </w:divBdr>
              <w:divsChild>
                <w:div w:id="55836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860116">
          <w:marLeft w:val="0"/>
          <w:marRight w:val="0"/>
          <w:marTop w:val="0"/>
          <w:marBottom w:val="0"/>
          <w:divBdr>
            <w:top w:val="none" w:sz="0" w:space="0" w:color="auto"/>
            <w:left w:val="none" w:sz="0" w:space="0" w:color="auto"/>
            <w:bottom w:val="none" w:sz="0" w:space="0" w:color="auto"/>
            <w:right w:val="none" w:sz="0" w:space="0" w:color="auto"/>
          </w:divBdr>
          <w:divsChild>
            <w:div w:id="1833717913">
              <w:marLeft w:val="0"/>
              <w:marRight w:val="0"/>
              <w:marTop w:val="0"/>
              <w:marBottom w:val="0"/>
              <w:divBdr>
                <w:top w:val="none" w:sz="0" w:space="0" w:color="auto"/>
                <w:left w:val="none" w:sz="0" w:space="0" w:color="auto"/>
                <w:bottom w:val="none" w:sz="0" w:space="0" w:color="auto"/>
                <w:right w:val="none" w:sz="0" w:space="0" w:color="auto"/>
              </w:divBdr>
              <w:divsChild>
                <w:div w:id="1358390649">
                  <w:marLeft w:val="0"/>
                  <w:marRight w:val="0"/>
                  <w:marTop w:val="0"/>
                  <w:marBottom w:val="0"/>
                  <w:divBdr>
                    <w:top w:val="none" w:sz="0" w:space="0" w:color="auto"/>
                    <w:left w:val="none" w:sz="0" w:space="0" w:color="auto"/>
                    <w:bottom w:val="none" w:sz="0" w:space="0" w:color="auto"/>
                    <w:right w:val="none" w:sz="0" w:space="0" w:color="auto"/>
                  </w:divBdr>
                </w:div>
              </w:divsChild>
            </w:div>
            <w:div w:id="1566531796">
              <w:marLeft w:val="0"/>
              <w:marRight w:val="0"/>
              <w:marTop w:val="0"/>
              <w:marBottom w:val="0"/>
              <w:divBdr>
                <w:top w:val="none" w:sz="0" w:space="0" w:color="auto"/>
                <w:left w:val="none" w:sz="0" w:space="0" w:color="auto"/>
                <w:bottom w:val="none" w:sz="0" w:space="0" w:color="auto"/>
                <w:right w:val="none" w:sz="0" w:space="0" w:color="auto"/>
              </w:divBdr>
              <w:divsChild>
                <w:div w:id="6110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338783">
      <w:bodyDiv w:val="1"/>
      <w:marLeft w:val="0"/>
      <w:marRight w:val="0"/>
      <w:marTop w:val="0"/>
      <w:marBottom w:val="0"/>
      <w:divBdr>
        <w:top w:val="none" w:sz="0" w:space="0" w:color="auto"/>
        <w:left w:val="none" w:sz="0" w:space="0" w:color="auto"/>
        <w:bottom w:val="none" w:sz="0" w:space="0" w:color="auto"/>
        <w:right w:val="none" w:sz="0" w:space="0" w:color="auto"/>
      </w:divBdr>
      <w:divsChild>
        <w:div w:id="1256210462">
          <w:marLeft w:val="0"/>
          <w:marRight w:val="0"/>
          <w:marTop w:val="0"/>
          <w:marBottom w:val="0"/>
          <w:divBdr>
            <w:top w:val="none" w:sz="0" w:space="0" w:color="auto"/>
            <w:left w:val="none" w:sz="0" w:space="0" w:color="auto"/>
            <w:bottom w:val="none" w:sz="0" w:space="0" w:color="auto"/>
            <w:right w:val="none" w:sz="0" w:space="0" w:color="auto"/>
          </w:divBdr>
          <w:divsChild>
            <w:div w:id="1381858825">
              <w:marLeft w:val="0"/>
              <w:marRight w:val="0"/>
              <w:marTop w:val="0"/>
              <w:marBottom w:val="0"/>
              <w:divBdr>
                <w:top w:val="none" w:sz="0" w:space="0" w:color="auto"/>
                <w:left w:val="none" w:sz="0" w:space="0" w:color="auto"/>
                <w:bottom w:val="none" w:sz="0" w:space="0" w:color="auto"/>
                <w:right w:val="none" w:sz="0" w:space="0" w:color="auto"/>
              </w:divBdr>
              <w:divsChild>
                <w:div w:id="999819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448164">
      <w:bodyDiv w:val="1"/>
      <w:marLeft w:val="0"/>
      <w:marRight w:val="0"/>
      <w:marTop w:val="0"/>
      <w:marBottom w:val="0"/>
      <w:divBdr>
        <w:top w:val="none" w:sz="0" w:space="0" w:color="auto"/>
        <w:left w:val="none" w:sz="0" w:space="0" w:color="auto"/>
        <w:bottom w:val="none" w:sz="0" w:space="0" w:color="auto"/>
        <w:right w:val="none" w:sz="0" w:space="0" w:color="auto"/>
      </w:divBdr>
      <w:divsChild>
        <w:div w:id="185144754">
          <w:marLeft w:val="0"/>
          <w:marRight w:val="0"/>
          <w:marTop w:val="0"/>
          <w:marBottom w:val="0"/>
          <w:divBdr>
            <w:top w:val="none" w:sz="0" w:space="0" w:color="auto"/>
            <w:left w:val="none" w:sz="0" w:space="0" w:color="auto"/>
            <w:bottom w:val="none" w:sz="0" w:space="0" w:color="auto"/>
            <w:right w:val="none" w:sz="0" w:space="0" w:color="auto"/>
          </w:divBdr>
          <w:divsChild>
            <w:div w:id="1164082467">
              <w:marLeft w:val="0"/>
              <w:marRight w:val="0"/>
              <w:marTop w:val="0"/>
              <w:marBottom w:val="0"/>
              <w:divBdr>
                <w:top w:val="none" w:sz="0" w:space="0" w:color="auto"/>
                <w:left w:val="none" w:sz="0" w:space="0" w:color="auto"/>
                <w:bottom w:val="none" w:sz="0" w:space="0" w:color="auto"/>
                <w:right w:val="none" w:sz="0" w:space="0" w:color="auto"/>
              </w:divBdr>
              <w:divsChild>
                <w:div w:id="855774164">
                  <w:marLeft w:val="0"/>
                  <w:marRight w:val="0"/>
                  <w:marTop w:val="0"/>
                  <w:marBottom w:val="0"/>
                  <w:divBdr>
                    <w:top w:val="none" w:sz="0" w:space="0" w:color="auto"/>
                    <w:left w:val="none" w:sz="0" w:space="0" w:color="auto"/>
                    <w:bottom w:val="none" w:sz="0" w:space="0" w:color="auto"/>
                    <w:right w:val="none" w:sz="0" w:space="0" w:color="auto"/>
                  </w:divBdr>
                </w:div>
              </w:divsChild>
            </w:div>
            <w:div w:id="553928204">
              <w:marLeft w:val="0"/>
              <w:marRight w:val="0"/>
              <w:marTop w:val="0"/>
              <w:marBottom w:val="0"/>
              <w:divBdr>
                <w:top w:val="none" w:sz="0" w:space="0" w:color="auto"/>
                <w:left w:val="none" w:sz="0" w:space="0" w:color="auto"/>
                <w:bottom w:val="none" w:sz="0" w:space="0" w:color="auto"/>
                <w:right w:val="none" w:sz="0" w:space="0" w:color="auto"/>
              </w:divBdr>
              <w:divsChild>
                <w:div w:id="1689864445">
                  <w:marLeft w:val="0"/>
                  <w:marRight w:val="0"/>
                  <w:marTop w:val="0"/>
                  <w:marBottom w:val="0"/>
                  <w:divBdr>
                    <w:top w:val="none" w:sz="0" w:space="0" w:color="auto"/>
                    <w:left w:val="none" w:sz="0" w:space="0" w:color="auto"/>
                    <w:bottom w:val="none" w:sz="0" w:space="0" w:color="auto"/>
                    <w:right w:val="none" w:sz="0" w:space="0" w:color="auto"/>
                  </w:divBdr>
                </w:div>
              </w:divsChild>
            </w:div>
            <w:div w:id="491485006">
              <w:marLeft w:val="0"/>
              <w:marRight w:val="0"/>
              <w:marTop w:val="0"/>
              <w:marBottom w:val="0"/>
              <w:divBdr>
                <w:top w:val="none" w:sz="0" w:space="0" w:color="auto"/>
                <w:left w:val="none" w:sz="0" w:space="0" w:color="auto"/>
                <w:bottom w:val="none" w:sz="0" w:space="0" w:color="auto"/>
                <w:right w:val="none" w:sz="0" w:space="0" w:color="auto"/>
              </w:divBdr>
              <w:divsChild>
                <w:div w:id="1373264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1772361">
      <w:bodyDiv w:val="1"/>
      <w:marLeft w:val="0"/>
      <w:marRight w:val="0"/>
      <w:marTop w:val="0"/>
      <w:marBottom w:val="0"/>
      <w:divBdr>
        <w:top w:val="none" w:sz="0" w:space="0" w:color="auto"/>
        <w:left w:val="none" w:sz="0" w:space="0" w:color="auto"/>
        <w:bottom w:val="none" w:sz="0" w:space="0" w:color="auto"/>
        <w:right w:val="none" w:sz="0" w:space="0" w:color="auto"/>
      </w:divBdr>
      <w:divsChild>
        <w:div w:id="134102126">
          <w:marLeft w:val="0"/>
          <w:marRight w:val="0"/>
          <w:marTop w:val="0"/>
          <w:marBottom w:val="0"/>
          <w:divBdr>
            <w:top w:val="none" w:sz="0" w:space="0" w:color="auto"/>
            <w:left w:val="none" w:sz="0" w:space="0" w:color="auto"/>
            <w:bottom w:val="none" w:sz="0" w:space="0" w:color="auto"/>
            <w:right w:val="none" w:sz="0" w:space="0" w:color="auto"/>
          </w:divBdr>
          <w:divsChild>
            <w:div w:id="1678849945">
              <w:marLeft w:val="0"/>
              <w:marRight w:val="0"/>
              <w:marTop w:val="0"/>
              <w:marBottom w:val="0"/>
              <w:divBdr>
                <w:top w:val="none" w:sz="0" w:space="0" w:color="auto"/>
                <w:left w:val="none" w:sz="0" w:space="0" w:color="auto"/>
                <w:bottom w:val="none" w:sz="0" w:space="0" w:color="auto"/>
                <w:right w:val="none" w:sz="0" w:space="0" w:color="auto"/>
              </w:divBdr>
              <w:divsChild>
                <w:div w:id="107041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558196">
      <w:bodyDiv w:val="1"/>
      <w:marLeft w:val="0"/>
      <w:marRight w:val="0"/>
      <w:marTop w:val="0"/>
      <w:marBottom w:val="0"/>
      <w:divBdr>
        <w:top w:val="none" w:sz="0" w:space="0" w:color="auto"/>
        <w:left w:val="none" w:sz="0" w:space="0" w:color="auto"/>
        <w:bottom w:val="none" w:sz="0" w:space="0" w:color="auto"/>
        <w:right w:val="none" w:sz="0" w:space="0" w:color="auto"/>
      </w:divBdr>
      <w:divsChild>
        <w:div w:id="1275820643">
          <w:marLeft w:val="0"/>
          <w:marRight w:val="0"/>
          <w:marTop w:val="0"/>
          <w:marBottom w:val="0"/>
          <w:divBdr>
            <w:top w:val="none" w:sz="0" w:space="0" w:color="auto"/>
            <w:left w:val="none" w:sz="0" w:space="0" w:color="auto"/>
            <w:bottom w:val="none" w:sz="0" w:space="0" w:color="auto"/>
            <w:right w:val="none" w:sz="0" w:space="0" w:color="auto"/>
          </w:divBdr>
          <w:divsChild>
            <w:div w:id="1287390781">
              <w:marLeft w:val="0"/>
              <w:marRight w:val="0"/>
              <w:marTop w:val="0"/>
              <w:marBottom w:val="0"/>
              <w:divBdr>
                <w:top w:val="none" w:sz="0" w:space="0" w:color="auto"/>
                <w:left w:val="none" w:sz="0" w:space="0" w:color="auto"/>
                <w:bottom w:val="none" w:sz="0" w:space="0" w:color="auto"/>
                <w:right w:val="none" w:sz="0" w:space="0" w:color="auto"/>
              </w:divBdr>
              <w:divsChild>
                <w:div w:id="11671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491237">
      <w:bodyDiv w:val="1"/>
      <w:marLeft w:val="0"/>
      <w:marRight w:val="0"/>
      <w:marTop w:val="0"/>
      <w:marBottom w:val="0"/>
      <w:divBdr>
        <w:top w:val="none" w:sz="0" w:space="0" w:color="auto"/>
        <w:left w:val="none" w:sz="0" w:space="0" w:color="auto"/>
        <w:bottom w:val="none" w:sz="0" w:space="0" w:color="auto"/>
        <w:right w:val="none" w:sz="0" w:space="0" w:color="auto"/>
      </w:divBdr>
      <w:divsChild>
        <w:div w:id="305277147">
          <w:marLeft w:val="0"/>
          <w:marRight w:val="0"/>
          <w:marTop w:val="0"/>
          <w:marBottom w:val="0"/>
          <w:divBdr>
            <w:top w:val="none" w:sz="0" w:space="0" w:color="auto"/>
            <w:left w:val="none" w:sz="0" w:space="0" w:color="auto"/>
            <w:bottom w:val="none" w:sz="0" w:space="0" w:color="auto"/>
            <w:right w:val="none" w:sz="0" w:space="0" w:color="auto"/>
          </w:divBdr>
          <w:divsChild>
            <w:div w:id="8260232">
              <w:marLeft w:val="0"/>
              <w:marRight w:val="0"/>
              <w:marTop w:val="0"/>
              <w:marBottom w:val="0"/>
              <w:divBdr>
                <w:top w:val="none" w:sz="0" w:space="0" w:color="auto"/>
                <w:left w:val="none" w:sz="0" w:space="0" w:color="auto"/>
                <w:bottom w:val="none" w:sz="0" w:space="0" w:color="auto"/>
                <w:right w:val="none" w:sz="0" w:space="0" w:color="auto"/>
              </w:divBdr>
              <w:divsChild>
                <w:div w:id="1343240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5838964">
      <w:bodyDiv w:val="1"/>
      <w:marLeft w:val="0"/>
      <w:marRight w:val="0"/>
      <w:marTop w:val="0"/>
      <w:marBottom w:val="0"/>
      <w:divBdr>
        <w:top w:val="none" w:sz="0" w:space="0" w:color="auto"/>
        <w:left w:val="none" w:sz="0" w:space="0" w:color="auto"/>
        <w:bottom w:val="none" w:sz="0" w:space="0" w:color="auto"/>
        <w:right w:val="none" w:sz="0" w:space="0" w:color="auto"/>
      </w:divBdr>
    </w:div>
    <w:div w:id="1768453737">
      <w:bodyDiv w:val="1"/>
      <w:marLeft w:val="0"/>
      <w:marRight w:val="0"/>
      <w:marTop w:val="0"/>
      <w:marBottom w:val="0"/>
      <w:divBdr>
        <w:top w:val="none" w:sz="0" w:space="0" w:color="auto"/>
        <w:left w:val="none" w:sz="0" w:space="0" w:color="auto"/>
        <w:bottom w:val="none" w:sz="0" w:space="0" w:color="auto"/>
        <w:right w:val="none" w:sz="0" w:space="0" w:color="auto"/>
      </w:divBdr>
      <w:divsChild>
        <w:div w:id="695156753">
          <w:marLeft w:val="0"/>
          <w:marRight w:val="0"/>
          <w:marTop w:val="0"/>
          <w:marBottom w:val="0"/>
          <w:divBdr>
            <w:top w:val="none" w:sz="0" w:space="0" w:color="auto"/>
            <w:left w:val="none" w:sz="0" w:space="0" w:color="auto"/>
            <w:bottom w:val="none" w:sz="0" w:space="0" w:color="auto"/>
            <w:right w:val="none" w:sz="0" w:space="0" w:color="auto"/>
          </w:divBdr>
          <w:divsChild>
            <w:div w:id="2027366617">
              <w:marLeft w:val="0"/>
              <w:marRight w:val="0"/>
              <w:marTop w:val="0"/>
              <w:marBottom w:val="0"/>
              <w:divBdr>
                <w:top w:val="none" w:sz="0" w:space="0" w:color="auto"/>
                <w:left w:val="none" w:sz="0" w:space="0" w:color="auto"/>
                <w:bottom w:val="none" w:sz="0" w:space="0" w:color="auto"/>
                <w:right w:val="none" w:sz="0" w:space="0" w:color="auto"/>
              </w:divBdr>
              <w:divsChild>
                <w:div w:id="13317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815553">
      <w:bodyDiv w:val="1"/>
      <w:marLeft w:val="0"/>
      <w:marRight w:val="0"/>
      <w:marTop w:val="0"/>
      <w:marBottom w:val="0"/>
      <w:divBdr>
        <w:top w:val="none" w:sz="0" w:space="0" w:color="auto"/>
        <w:left w:val="none" w:sz="0" w:space="0" w:color="auto"/>
        <w:bottom w:val="none" w:sz="0" w:space="0" w:color="auto"/>
        <w:right w:val="none" w:sz="0" w:space="0" w:color="auto"/>
      </w:divBdr>
      <w:divsChild>
        <w:div w:id="265427132">
          <w:marLeft w:val="0"/>
          <w:marRight w:val="0"/>
          <w:marTop w:val="0"/>
          <w:marBottom w:val="0"/>
          <w:divBdr>
            <w:top w:val="none" w:sz="0" w:space="0" w:color="auto"/>
            <w:left w:val="none" w:sz="0" w:space="0" w:color="auto"/>
            <w:bottom w:val="none" w:sz="0" w:space="0" w:color="auto"/>
            <w:right w:val="none" w:sz="0" w:space="0" w:color="auto"/>
          </w:divBdr>
          <w:divsChild>
            <w:div w:id="1868251104">
              <w:marLeft w:val="0"/>
              <w:marRight w:val="0"/>
              <w:marTop w:val="0"/>
              <w:marBottom w:val="0"/>
              <w:divBdr>
                <w:top w:val="none" w:sz="0" w:space="0" w:color="auto"/>
                <w:left w:val="none" w:sz="0" w:space="0" w:color="auto"/>
                <w:bottom w:val="none" w:sz="0" w:space="0" w:color="auto"/>
                <w:right w:val="none" w:sz="0" w:space="0" w:color="auto"/>
              </w:divBdr>
              <w:divsChild>
                <w:div w:id="627514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499772">
      <w:bodyDiv w:val="1"/>
      <w:marLeft w:val="0"/>
      <w:marRight w:val="0"/>
      <w:marTop w:val="0"/>
      <w:marBottom w:val="0"/>
      <w:divBdr>
        <w:top w:val="none" w:sz="0" w:space="0" w:color="auto"/>
        <w:left w:val="none" w:sz="0" w:space="0" w:color="auto"/>
        <w:bottom w:val="none" w:sz="0" w:space="0" w:color="auto"/>
        <w:right w:val="none" w:sz="0" w:space="0" w:color="auto"/>
      </w:divBdr>
    </w:div>
    <w:div w:id="1843156319">
      <w:bodyDiv w:val="1"/>
      <w:marLeft w:val="0"/>
      <w:marRight w:val="0"/>
      <w:marTop w:val="0"/>
      <w:marBottom w:val="0"/>
      <w:divBdr>
        <w:top w:val="none" w:sz="0" w:space="0" w:color="auto"/>
        <w:left w:val="none" w:sz="0" w:space="0" w:color="auto"/>
        <w:bottom w:val="none" w:sz="0" w:space="0" w:color="auto"/>
        <w:right w:val="none" w:sz="0" w:space="0" w:color="auto"/>
      </w:divBdr>
      <w:divsChild>
        <w:div w:id="1789544552">
          <w:marLeft w:val="0"/>
          <w:marRight w:val="0"/>
          <w:marTop w:val="0"/>
          <w:marBottom w:val="0"/>
          <w:divBdr>
            <w:top w:val="none" w:sz="0" w:space="0" w:color="auto"/>
            <w:left w:val="none" w:sz="0" w:space="0" w:color="auto"/>
            <w:bottom w:val="none" w:sz="0" w:space="0" w:color="auto"/>
            <w:right w:val="none" w:sz="0" w:space="0" w:color="auto"/>
          </w:divBdr>
          <w:divsChild>
            <w:div w:id="589702920">
              <w:marLeft w:val="0"/>
              <w:marRight w:val="0"/>
              <w:marTop w:val="0"/>
              <w:marBottom w:val="0"/>
              <w:divBdr>
                <w:top w:val="none" w:sz="0" w:space="0" w:color="auto"/>
                <w:left w:val="none" w:sz="0" w:space="0" w:color="auto"/>
                <w:bottom w:val="none" w:sz="0" w:space="0" w:color="auto"/>
                <w:right w:val="none" w:sz="0" w:space="0" w:color="auto"/>
              </w:divBdr>
              <w:divsChild>
                <w:div w:id="97367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960347">
      <w:bodyDiv w:val="1"/>
      <w:marLeft w:val="0"/>
      <w:marRight w:val="0"/>
      <w:marTop w:val="0"/>
      <w:marBottom w:val="0"/>
      <w:divBdr>
        <w:top w:val="none" w:sz="0" w:space="0" w:color="auto"/>
        <w:left w:val="none" w:sz="0" w:space="0" w:color="auto"/>
        <w:bottom w:val="none" w:sz="0" w:space="0" w:color="auto"/>
        <w:right w:val="none" w:sz="0" w:space="0" w:color="auto"/>
      </w:divBdr>
      <w:divsChild>
        <w:div w:id="409162617">
          <w:marLeft w:val="0"/>
          <w:marRight w:val="0"/>
          <w:marTop w:val="0"/>
          <w:marBottom w:val="0"/>
          <w:divBdr>
            <w:top w:val="none" w:sz="0" w:space="0" w:color="auto"/>
            <w:left w:val="none" w:sz="0" w:space="0" w:color="auto"/>
            <w:bottom w:val="none" w:sz="0" w:space="0" w:color="auto"/>
            <w:right w:val="none" w:sz="0" w:space="0" w:color="auto"/>
          </w:divBdr>
          <w:divsChild>
            <w:div w:id="1634943712">
              <w:marLeft w:val="0"/>
              <w:marRight w:val="0"/>
              <w:marTop w:val="0"/>
              <w:marBottom w:val="0"/>
              <w:divBdr>
                <w:top w:val="none" w:sz="0" w:space="0" w:color="auto"/>
                <w:left w:val="none" w:sz="0" w:space="0" w:color="auto"/>
                <w:bottom w:val="none" w:sz="0" w:space="0" w:color="auto"/>
                <w:right w:val="none" w:sz="0" w:space="0" w:color="auto"/>
              </w:divBdr>
              <w:divsChild>
                <w:div w:id="168640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3607</Words>
  <Characters>20566</Characters>
  <Application>Microsoft Office Word</Application>
  <DocSecurity>4</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Durham University</Company>
  <LinksUpToDate>false</LinksUpToDate>
  <CharactersWithSpaces>24125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Myers</dc:creator>
  <cp:lastModifiedBy>Paul Burns</cp:lastModifiedBy>
  <cp:revision>2</cp:revision>
  <dcterms:created xsi:type="dcterms:W3CDTF">2018-10-12T12:17:00Z</dcterms:created>
  <dcterms:modified xsi:type="dcterms:W3CDTF">2018-10-12T12:17:00Z</dcterms:modified>
</cp:coreProperties>
</file>