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56EF0" w14:textId="77777777" w:rsidR="00530EB2" w:rsidRDefault="00530EB2" w:rsidP="00530EB2">
      <w:pPr>
        <w:spacing w:after="0"/>
        <w:rPr>
          <w:rFonts w:ascii="Times New Roman" w:hAnsi="Times New Roman" w:cs="Times New Roman"/>
          <w:b/>
          <w:sz w:val="24"/>
          <w:szCs w:val="24"/>
        </w:rPr>
      </w:pPr>
      <w:bookmarkStart w:id="0" w:name="_Hlk478649722"/>
      <w:bookmarkStart w:id="1" w:name="_GoBack"/>
      <w:bookmarkEnd w:id="1"/>
    </w:p>
    <w:p w14:paraId="14C6348B" w14:textId="77777777" w:rsidR="00530EB2" w:rsidRDefault="00530EB2" w:rsidP="00530EB2">
      <w:pPr>
        <w:spacing w:after="0"/>
        <w:rPr>
          <w:rFonts w:ascii="Times New Roman" w:hAnsi="Times New Roman" w:cs="Times New Roman"/>
          <w:b/>
          <w:sz w:val="24"/>
          <w:szCs w:val="24"/>
        </w:rPr>
      </w:pPr>
    </w:p>
    <w:p w14:paraId="604A82AE" w14:textId="77777777" w:rsidR="00530EB2" w:rsidRPr="00177A92" w:rsidRDefault="00530EB2" w:rsidP="00530EB2">
      <w:pPr>
        <w:spacing w:after="0"/>
        <w:rPr>
          <w:rFonts w:ascii="Times New Roman" w:hAnsi="Times New Roman" w:cs="Times New Roman"/>
          <w:b/>
          <w:sz w:val="24"/>
          <w:szCs w:val="24"/>
        </w:rPr>
      </w:pPr>
    </w:p>
    <w:p w14:paraId="5B731D07" w14:textId="77777777" w:rsidR="00530EB2" w:rsidRPr="00177A92" w:rsidRDefault="00530EB2" w:rsidP="00530EB2">
      <w:pPr>
        <w:spacing w:after="0"/>
        <w:rPr>
          <w:rFonts w:ascii="Times New Roman" w:hAnsi="Times New Roman" w:cs="Times New Roman"/>
          <w:b/>
          <w:sz w:val="24"/>
          <w:szCs w:val="24"/>
        </w:rPr>
      </w:pPr>
    </w:p>
    <w:p w14:paraId="704FA3A5" w14:textId="77777777" w:rsidR="00530EB2" w:rsidRPr="00177A92" w:rsidRDefault="00530EB2" w:rsidP="00530EB2">
      <w:pPr>
        <w:spacing w:after="0"/>
        <w:rPr>
          <w:rFonts w:ascii="Times New Roman" w:hAnsi="Times New Roman" w:cs="Times New Roman"/>
          <w:b/>
          <w:sz w:val="24"/>
          <w:szCs w:val="24"/>
        </w:rPr>
      </w:pPr>
    </w:p>
    <w:p w14:paraId="225E7FD2" w14:textId="0EE9827D" w:rsidR="00530EB2" w:rsidRPr="00177A92" w:rsidRDefault="001D2B1F" w:rsidP="00530EB2">
      <w:pPr>
        <w:spacing w:after="0"/>
        <w:jc w:val="center"/>
        <w:rPr>
          <w:rFonts w:ascii="Times New Roman" w:hAnsi="Times New Roman" w:cs="Times New Roman"/>
          <w:b/>
          <w:sz w:val="24"/>
          <w:szCs w:val="24"/>
        </w:rPr>
      </w:pPr>
      <w:r w:rsidRPr="00177A92">
        <w:rPr>
          <w:rFonts w:ascii="Times New Roman" w:hAnsi="Times New Roman" w:cs="Times New Roman"/>
          <w:b/>
          <w:sz w:val="24"/>
          <w:szCs w:val="24"/>
        </w:rPr>
        <w:t xml:space="preserve">JOURNAL OF </w:t>
      </w:r>
      <w:r w:rsidR="00530EB2" w:rsidRPr="00177A92">
        <w:rPr>
          <w:rFonts w:ascii="Times New Roman" w:hAnsi="Times New Roman" w:cs="Times New Roman"/>
          <w:b/>
          <w:sz w:val="24"/>
          <w:szCs w:val="24"/>
        </w:rPr>
        <w:t>SOCIAL WORK EDUCATION</w:t>
      </w:r>
    </w:p>
    <w:p w14:paraId="167F8D36" w14:textId="36590B49" w:rsidR="00530EB2" w:rsidRPr="00177A92" w:rsidRDefault="00530EB2" w:rsidP="00530EB2">
      <w:pPr>
        <w:spacing w:after="0"/>
        <w:jc w:val="center"/>
        <w:rPr>
          <w:rFonts w:ascii="Times New Roman" w:hAnsi="Times New Roman" w:cs="Times New Roman"/>
          <w:b/>
          <w:sz w:val="24"/>
          <w:szCs w:val="24"/>
        </w:rPr>
      </w:pPr>
    </w:p>
    <w:p w14:paraId="1112D1FA" w14:textId="1A0E3139" w:rsidR="00530EB2" w:rsidRPr="00177A92" w:rsidRDefault="00530EB2" w:rsidP="00530EB2">
      <w:pPr>
        <w:spacing w:after="0"/>
        <w:jc w:val="center"/>
        <w:rPr>
          <w:rFonts w:ascii="Times New Roman" w:hAnsi="Times New Roman" w:cs="Times New Roman"/>
          <w:b/>
          <w:sz w:val="24"/>
          <w:szCs w:val="24"/>
        </w:rPr>
      </w:pPr>
    </w:p>
    <w:p w14:paraId="2D832389" w14:textId="3A45E1B6" w:rsidR="00530EB2" w:rsidRPr="00177A92" w:rsidRDefault="00530EB2" w:rsidP="00530EB2">
      <w:pPr>
        <w:spacing w:after="0"/>
        <w:jc w:val="center"/>
        <w:rPr>
          <w:rFonts w:ascii="Times New Roman" w:hAnsi="Times New Roman" w:cs="Times New Roman"/>
          <w:b/>
          <w:sz w:val="24"/>
          <w:szCs w:val="24"/>
        </w:rPr>
      </w:pPr>
    </w:p>
    <w:p w14:paraId="25F0C4D5" w14:textId="20BBDE52" w:rsidR="00530EB2" w:rsidRPr="00177A92" w:rsidRDefault="00530EB2" w:rsidP="00530EB2">
      <w:pPr>
        <w:spacing w:after="0"/>
        <w:jc w:val="center"/>
        <w:rPr>
          <w:rFonts w:ascii="Times New Roman" w:hAnsi="Times New Roman" w:cs="Times New Roman"/>
          <w:b/>
          <w:sz w:val="24"/>
          <w:szCs w:val="24"/>
        </w:rPr>
      </w:pPr>
    </w:p>
    <w:p w14:paraId="624CB971" w14:textId="34731318" w:rsidR="00530EB2" w:rsidRPr="00177A92" w:rsidRDefault="00530EB2" w:rsidP="00530EB2">
      <w:pPr>
        <w:spacing w:after="0"/>
        <w:jc w:val="center"/>
        <w:rPr>
          <w:rFonts w:ascii="Times New Roman" w:hAnsi="Times New Roman" w:cs="Times New Roman"/>
          <w:b/>
          <w:sz w:val="24"/>
          <w:szCs w:val="24"/>
        </w:rPr>
      </w:pPr>
    </w:p>
    <w:p w14:paraId="3DB060E7" w14:textId="77777777" w:rsidR="00530EB2" w:rsidRPr="00177A92" w:rsidRDefault="00530EB2" w:rsidP="00530EB2">
      <w:pPr>
        <w:spacing w:after="0"/>
        <w:jc w:val="center"/>
        <w:rPr>
          <w:rFonts w:ascii="Times New Roman" w:hAnsi="Times New Roman" w:cs="Times New Roman"/>
          <w:b/>
          <w:sz w:val="24"/>
          <w:szCs w:val="24"/>
        </w:rPr>
      </w:pPr>
    </w:p>
    <w:p w14:paraId="136F763F" w14:textId="02FF7DA4" w:rsidR="00530EB2" w:rsidRPr="00177A92" w:rsidRDefault="00530EB2" w:rsidP="00530EB2">
      <w:pPr>
        <w:spacing w:after="0"/>
        <w:jc w:val="center"/>
        <w:rPr>
          <w:rFonts w:ascii="Times New Roman" w:hAnsi="Times New Roman" w:cs="Times New Roman"/>
          <w:b/>
          <w:sz w:val="24"/>
          <w:szCs w:val="24"/>
        </w:rPr>
      </w:pPr>
      <w:r w:rsidRPr="00177A92">
        <w:rPr>
          <w:rFonts w:ascii="Times New Roman" w:hAnsi="Times New Roman" w:cs="Times New Roman"/>
          <w:b/>
          <w:sz w:val="24"/>
          <w:szCs w:val="24"/>
        </w:rPr>
        <w:t>ARTICLE TITLE:</w:t>
      </w:r>
    </w:p>
    <w:p w14:paraId="0DB9D6C5" w14:textId="77777777" w:rsidR="00530EB2" w:rsidRPr="00177A92" w:rsidRDefault="00530EB2" w:rsidP="00530EB2">
      <w:pPr>
        <w:spacing w:after="0"/>
        <w:jc w:val="center"/>
        <w:rPr>
          <w:rFonts w:ascii="Times New Roman" w:hAnsi="Times New Roman" w:cs="Times New Roman"/>
          <w:b/>
          <w:sz w:val="24"/>
          <w:szCs w:val="24"/>
        </w:rPr>
      </w:pPr>
    </w:p>
    <w:p w14:paraId="44DF352E" w14:textId="1E5A6AA4" w:rsidR="00530EB2" w:rsidRPr="00177A92" w:rsidRDefault="00530EB2" w:rsidP="00530EB2">
      <w:pPr>
        <w:spacing w:after="0"/>
        <w:jc w:val="center"/>
        <w:rPr>
          <w:rFonts w:ascii="Times New Roman" w:hAnsi="Times New Roman" w:cs="Times New Roman"/>
          <w:b/>
          <w:sz w:val="24"/>
          <w:szCs w:val="24"/>
        </w:rPr>
      </w:pPr>
      <w:r w:rsidRPr="00177A92">
        <w:rPr>
          <w:rFonts w:ascii="Times New Roman" w:hAnsi="Times New Roman" w:cs="Times New Roman"/>
          <w:b/>
          <w:sz w:val="24"/>
          <w:szCs w:val="24"/>
        </w:rPr>
        <w:t>WORK-BASED LEARNING IN SOCIAL WORK EDUCATION:  THE CHALLENGES AND OPPORTUNITIES FOR THE IDENTITIES OF WORK-BASED LEARNERS ON UNIVERSITY BASED PROGRAMMES</w:t>
      </w:r>
    </w:p>
    <w:p w14:paraId="4207F489" w14:textId="328247F3" w:rsidR="00530EB2" w:rsidRPr="00177A92" w:rsidRDefault="00530EB2" w:rsidP="00530EB2">
      <w:pPr>
        <w:spacing w:after="0"/>
        <w:jc w:val="center"/>
        <w:rPr>
          <w:rFonts w:ascii="Times New Roman" w:hAnsi="Times New Roman" w:cs="Times New Roman"/>
          <w:b/>
          <w:sz w:val="24"/>
          <w:szCs w:val="24"/>
        </w:rPr>
      </w:pPr>
    </w:p>
    <w:p w14:paraId="4B0EFA70" w14:textId="18AA6744" w:rsidR="00530EB2" w:rsidRPr="00177A92" w:rsidRDefault="00530EB2" w:rsidP="00530EB2">
      <w:pPr>
        <w:spacing w:after="0"/>
        <w:rPr>
          <w:rFonts w:ascii="Times New Roman" w:hAnsi="Times New Roman" w:cs="Times New Roman"/>
          <w:b/>
          <w:sz w:val="24"/>
          <w:szCs w:val="24"/>
        </w:rPr>
      </w:pPr>
    </w:p>
    <w:p w14:paraId="5C48679B" w14:textId="77777777" w:rsidR="00530EB2" w:rsidRPr="00177A92" w:rsidRDefault="00530EB2" w:rsidP="00530EB2">
      <w:pPr>
        <w:spacing w:after="0"/>
        <w:rPr>
          <w:rFonts w:ascii="Times New Roman" w:hAnsi="Times New Roman" w:cs="Times New Roman"/>
          <w:b/>
          <w:sz w:val="24"/>
          <w:szCs w:val="24"/>
        </w:rPr>
      </w:pPr>
    </w:p>
    <w:p w14:paraId="463D08E8" w14:textId="77777777" w:rsidR="00530EB2" w:rsidRPr="00177A92" w:rsidRDefault="00530EB2" w:rsidP="00530EB2">
      <w:pPr>
        <w:spacing w:after="0"/>
        <w:rPr>
          <w:rFonts w:ascii="Times New Roman" w:hAnsi="Times New Roman" w:cs="Times New Roman"/>
          <w:b/>
          <w:i/>
          <w:sz w:val="24"/>
          <w:szCs w:val="24"/>
        </w:rPr>
      </w:pPr>
    </w:p>
    <w:p w14:paraId="2E8B7DA8" w14:textId="77777777" w:rsidR="00530EB2" w:rsidRPr="00177A92" w:rsidRDefault="00530EB2" w:rsidP="00530EB2">
      <w:pPr>
        <w:spacing w:after="0"/>
        <w:rPr>
          <w:rFonts w:ascii="Times New Roman" w:hAnsi="Times New Roman" w:cs="Times New Roman"/>
          <w:b/>
          <w:i/>
          <w:sz w:val="24"/>
          <w:szCs w:val="24"/>
        </w:rPr>
      </w:pPr>
    </w:p>
    <w:p w14:paraId="3860538C" w14:textId="08978CC6" w:rsidR="00530EB2" w:rsidRDefault="00530EB2" w:rsidP="00530EB2">
      <w:pPr>
        <w:spacing w:after="0" w:line="480" w:lineRule="auto"/>
        <w:rPr>
          <w:rFonts w:ascii="Times New Roman" w:hAnsi="Times New Roman" w:cs="Times New Roman"/>
          <w:sz w:val="24"/>
          <w:szCs w:val="24"/>
        </w:rPr>
      </w:pPr>
      <w:r w:rsidRPr="00177A92">
        <w:rPr>
          <w:rFonts w:ascii="Times New Roman" w:hAnsi="Times New Roman" w:cs="Times New Roman"/>
          <w:b/>
          <w:sz w:val="24"/>
          <w:szCs w:val="24"/>
        </w:rPr>
        <w:t>Author</w:t>
      </w:r>
      <w:r w:rsidRPr="00177A92">
        <w:rPr>
          <w:rFonts w:ascii="Times New Roman" w:hAnsi="Times New Roman" w:cs="Times New Roman"/>
          <w:sz w:val="24"/>
          <w:szCs w:val="24"/>
        </w:rPr>
        <w:t>:  Ruth Hamilton (CQSW, BA, MSc, PhD) – Department of Social Work, Education and Community Wellbeing, Northumbria University, England</w:t>
      </w:r>
    </w:p>
    <w:p w14:paraId="39004705" w14:textId="77777777" w:rsidR="00534DC3" w:rsidRPr="00177A92" w:rsidRDefault="00534DC3" w:rsidP="00530EB2">
      <w:pPr>
        <w:spacing w:after="0" w:line="480" w:lineRule="auto"/>
        <w:rPr>
          <w:rFonts w:ascii="Times New Roman" w:hAnsi="Times New Roman" w:cs="Times New Roman"/>
          <w:sz w:val="24"/>
          <w:szCs w:val="24"/>
        </w:rPr>
      </w:pPr>
    </w:p>
    <w:p w14:paraId="3A4CE679" w14:textId="33327019" w:rsidR="001D2B1F" w:rsidRPr="00177A92" w:rsidRDefault="001D2B1F" w:rsidP="00530EB2">
      <w:pPr>
        <w:spacing w:after="0" w:line="480" w:lineRule="auto"/>
        <w:rPr>
          <w:rFonts w:ascii="Times New Roman" w:hAnsi="Times New Roman" w:cs="Times New Roman"/>
          <w:sz w:val="24"/>
          <w:szCs w:val="24"/>
        </w:rPr>
      </w:pPr>
    </w:p>
    <w:p w14:paraId="31033524" w14:textId="2DB87C2D" w:rsidR="001D2B1F" w:rsidRPr="00177A92" w:rsidRDefault="001D2B1F" w:rsidP="00530EB2">
      <w:pPr>
        <w:spacing w:after="0" w:line="480" w:lineRule="auto"/>
        <w:rPr>
          <w:rFonts w:ascii="Times New Roman" w:hAnsi="Times New Roman" w:cs="Times New Roman"/>
          <w:sz w:val="24"/>
          <w:szCs w:val="24"/>
        </w:rPr>
      </w:pPr>
      <w:r w:rsidRPr="00177A92">
        <w:rPr>
          <w:rFonts w:ascii="Times New Roman" w:hAnsi="Times New Roman" w:cs="Times New Roman"/>
          <w:sz w:val="24"/>
          <w:szCs w:val="24"/>
        </w:rPr>
        <w:t xml:space="preserve">Email:  </w:t>
      </w:r>
      <w:r w:rsidRPr="00177A92">
        <w:rPr>
          <w:rFonts w:ascii="Times New Roman" w:hAnsi="Times New Roman" w:cs="Times New Roman"/>
          <w:sz w:val="24"/>
          <w:szCs w:val="24"/>
        </w:rPr>
        <w:tab/>
      </w:r>
      <w:hyperlink r:id="rId7" w:history="1">
        <w:r w:rsidRPr="00177A92">
          <w:rPr>
            <w:rStyle w:val="Hyperlink"/>
            <w:rFonts w:ascii="Times New Roman" w:hAnsi="Times New Roman" w:cs="Times New Roman"/>
            <w:sz w:val="24"/>
            <w:szCs w:val="24"/>
          </w:rPr>
          <w:t>ruth.hamilton@northumbria.ac.uk</w:t>
        </w:r>
      </w:hyperlink>
    </w:p>
    <w:p w14:paraId="5235E2C7" w14:textId="77777777" w:rsidR="001D2B1F" w:rsidRPr="00177A92" w:rsidRDefault="001D2B1F" w:rsidP="00530EB2">
      <w:pPr>
        <w:spacing w:after="0" w:line="480" w:lineRule="auto"/>
        <w:rPr>
          <w:rFonts w:ascii="Times New Roman" w:hAnsi="Times New Roman" w:cs="Times New Roman"/>
          <w:sz w:val="24"/>
          <w:szCs w:val="24"/>
        </w:rPr>
      </w:pPr>
    </w:p>
    <w:p w14:paraId="4C39E090" w14:textId="6368C1C9" w:rsidR="00530EB2" w:rsidRPr="00177A92" w:rsidRDefault="00530EB2" w:rsidP="00530EB2">
      <w:pPr>
        <w:spacing w:after="0"/>
        <w:rPr>
          <w:rFonts w:ascii="Times New Roman" w:hAnsi="Times New Roman" w:cs="Times New Roman"/>
          <w:b/>
          <w:sz w:val="24"/>
          <w:szCs w:val="24"/>
        </w:rPr>
      </w:pPr>
    </w:p>
    <w:p w14:paraId="04AC3D2A" w14:textId="77777777" w:rsidR="001810E9" w:rsidRPr="00177A92" w:rsidRDefault="001810E9">
      <w:pPr>
        <w:spacing w:after="160" w:line="259" w:lineRule="auto"/>
        <w:rPr>
          <w:rFonts w:ascii="Times New Roman" w:hAnsi="Times New Roman" w:cs="Times New Roman"/>
          <w:b/>
          <w:sz w:val="24"/>
          <w:szCs w:val="24"/>
        </w:rPr>
      </w:pPr>
    </w:p>
    <w:p w14:paraId="11943650" w14:textId="77777777" w:rsidR="00530EB2" w:rsidRPr="00177A92" w:rsidRDefault="00530EB2">
      <w:pPr>
        <w:spacing w:after="160" w:line="259" w:lineRule="auto"/>
        <w:rPr>
          <w:rFonts w:ascii="Times New Roman" w:hAnsi="Times New Roman" w:cs="Times New Roman"/>
          <w:b/>
          <w:sz w:val="24"/>
          <w:szCs w:val="24"/>
        </w:rPr>
      </w:pPr>
      <w:r w:rsidRPr="00177A92">
        <w:rPr>
          <w:rFonts w:ascii="Times New Roman" w:hAnsi="Times New Roman" w:cs="Times New Roman"/>
          <w:b/>
          <w:sz w:val="24"/>
          <w:szCs w:val="24"/>
        </w:rPr>
        <w:br w:type="page"/>
      </w:r>
    </w:p>
    <w:p w14:paraId="4C4808EF" w14:textId="4A8CAB4B" w:rsidR="00E96632" w:rsidRPr="00177A92" w:rsidRDefault="00E96632" w:rsidP="00E96632">
      <w:pPr>
        <w:spacing w:after="0"/>
        <w:rPr>
          <w:rFonts w:ascii="Times New Roman" w:hAnsi="Times New Roman" w:cs="Times New Roman"/>
          <w:b/>
          <w:sz w:val="24"/>
          <w:szCs w:val="24"/>
        </w:rPr>
      </w:pPr>
      <w:r w:rsidRPr="00177A92">
        <w:rPr>
          <w:rFonts w:ascii="Times New Roman" w:hAnsi="Times New Roman" w:cs="Times New Roman"/>
          <w:b/>
          <w:sz w:val="24"/>
          <w:szCs w:val="24"/>
        </w:rPr>
        <w:lastRenderedPageBreak/>
        <w:t>WORK-BASED LEARNING IN SOCIAL WORK EDUCATION</w:t>
      </w:r>
      <w:r w:rsidR="00395CD4" w:rsidRPr="00177A92">
        <w:rPr>
          <w:rFonts w:ascii="Times New Roman" w:hAnsi="Times New Roman" w:cs="Times New Roman"/>
          <w:b/>
          <w:sz w:val="24"/>
          <w:szCs w:val="24"/>
        </w:rPr>
        <w:t>:</w:t>
      </w:r>
      <w:r w:rsidRPr="00177A92">
        <w:rPr>
          <w:rFonts w:ascii="Times New Roman" w:hAnsi="Times New Roman" w:cs="Times New Roman"/>
          <w:b/>
          <w:sz w:val="24"/>
          <w:szCs w:val="24"/>
        </w:rPr>
        <w:t xml:space="preserve">  </w:t>
      </w:r>
      <w:r w:rsidR="00AA7F1A" w:rsidRPr="00177A92">
        <w:rPr>
          <w:rFonts w:ascii="Times New Roman" w:hAnsi="Times New Roman" w:cs="Times New Roman"/>
          <w:b/>
          <w:sz w:val="24"/>
          <w:szCs w:val="24"/>
        </w:rPr>
        <w:t xml:space="preserve">THE CHALLENGES AND OPPORTUNITIES FOR </w:t>
      </w:r>
      <w:r w:rsidR="004D473E" w:rsidRPr="00177A92">
        <w:rPr>
          <w:rFonts w:ascii="Times New Roman" w:hAnsi="Times New Roman" w:cs="Times New Roman"/>
          <w:b/>
          <w:sz w:val="24"/>
          <w:szCs w:val="24"/>
        </w:rPr>
        <w:t xml:space="preserve">THE IDENTITIES OF </w:t>
      </w:r>
      <w:r w:rsidR="00AA7F1A" w:rsidRPr="00177A92">
        <w:rPr>
          <w:rFonts w:ascii="Times New Roman" w:hAnsi="Times New Roman" w:cs="Times New Roman"/>
          <w:b/>
          <w:sz w:val="24"/>
          <w:szCs w:val="24"/>
        </w:rPr>
        <w:t>WORK-BASED LEARNERS</w:t>
      </w:r>
      <w:r w:rsidR="00395CD4" w:rsidRPr="00177A92">
        <w:rPr>
          <w:rFonts w:ascii="Times New Roman" w:hAnsi="Times New Roman" w:cs="Times New Roman"/>
          <w:b/>
          <w:sz w:val="24"/>
          <w:szCs w:val="24"/>
        </w:rPr>
        <w:t xml:space="preserve"> </w:t>
      </w:r>
      <w:r w:rsidR="002A1411" w:rsidRPr="00177A92">
        <w:rPr>
          <w:rFonts w:ascii="Times New Roman" w:hAnsi="Times New Roman" w:cs="Times New Roman"/>
          <w:b/>
          <w:sz w:val="24"/>
          <w:szCs w:val="24"/>
        </w:rPr>
        <w:t>ON UNIVERSITY BASED PROGRAMMES</w:t>
      </w:r>
    </w:p>
    <w:p w14:paraId="028B85DB" w14:textId="77777777" w:rsidR="004D3CA6" w:rsidRPr="00177A92" w:rsidRDefault="004D3CA6" w:rsidP="00E96632">
      <w:pPr>
        <w:spacing w:after="0"/>
        <w:rPr>
          <w:rFonts w:ascii="Times New Roman" w:hAnsi="Times New Roman" w:cs="Times New Roman"/>
          <w:b/>
          <w:sz w:val="24"/>
          <w:szCs w:val="24"/>
        </w:rPr>
      </w:pPr>
    </w:p>
    <w:p w14:paraId="73F5DFD1" w14:textId="77777777" w:rsidR="00E96632" w:rsidRPr="00177A92" w:rsidRDefault="00E96632" w:rsidP="00E96632">
      <w:pPr>
        <w:spacing w:after="0"/>
        <w:rPr>
          <w:rFonts w:ascii="Times New Roman" w:hAnsi="Times New Roman" w:cs="Times New Roman"/>
          <w:sz w:val="28"/>
          <w:szCs w:val="28"/>
        </w:rPr>
      </w:pPr>
    </w:p>
    <w:p w14:paraId="3A984EAF" w14:textId="24A4C020" w:rsidR="00E96632" w:rsidRPr="00177A92" w:rsidRDefault="00E96632" w:rsidP="00E96632">
      <w:pPr>
        <w:spacing w:after="0"/>
        <w:rPr>
          <w:rFonts w:ascii="Times New Roman" w:hAnsi="Times New Roman" w:cs="Times New Roman"/>
          <w:sz w:val="28"/>
          <w:szCs w:val="28"/>
        </w:rPr>
      </w:pPr>
    </w:p>
    <w:p w14:paraId="5F6B4492" w14:textId="77777777" w:rsidR="00D01B3B" w:rsidRPr="00177A92" w:rsidRDefault="00D01B3B" w:rsidP="00E96632">
      <w:pPr>
        <w:spacing w:after="0"/>
        <w:rPr>
          <w:rFonts w:ascii="Times New Roman" w:hAnsi="Times New Roman" w:cs="Times New Roman"/>
          <w:sz w:val="28"/>
          <w:szCs w:val="28"/>
        </w:rPr>
      </w:pPr>
    </w:p>
    <w:p w14:paraId="000F6FDC" w14:textId="77777777" w:rsidR="00E96632" w:rsidRPr="00177A92" w:rsidRDefault="00E96632" w:rsidP="00F11988">
      <w:pPr>
        <w:spacing w:after="0"/>
        <w:rPr>
          <w:rFonts w:ascii="Times New Roman" w:hAnsi="Times New Roman" w:cs="Times New Roman"/>
          <w:b/>
          <w:sz w:val="24"/>
          <w:szCs w:val="24"/>
        </w:rPr>
      </w:pPr>
      <w:r w:rsidRPr="00177A92">
        <w:rPr>
          <w:rFonts w:ascii="Times New Roman" w:hAnsi="Times New Roman" w:cs="Times New Roman"/>
          <w:b/>
          <w:sz w:val="24"/>
          <w:szCs w:val="24"/>
        </w:rPr>
        <w:t>Abstract</w:t>
      </w:r>
    </w:p>
    <w:p w14:paraId="6B430E0E" w14:textId="77777777" w:rsidR="00F11988" w:rsidRPr="00177A92" w:rsidRDefault="00F11988" w:rsidP="00F11988">
      <w:pPr>
        <w:spacing w:after="0"/>
        <w:rPr>
          <w:rFonts w:ascii="Times New Roman" w:hAnsi="Times New Roman" w:cs="Times New Roman"/>
          <w:b/>
          <w:sz w:val="24"/>
          <w:szCs w:val="24"/>
        </w:rPr>
      </w:pPr>
    </w:p>
    <w:p w14:paraId="067F25B4" w14:textId="71BFF1EF" w:rsidR="003521D8" w:rsidRPr="00177A92" w:rsidRDefault="003521D8" w:rsidP="003521D8">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177A92">
        <w:rPr>
          <w:rFonts w:ascii="Times New Roman" w:eastAsia="Times New Roman" w:hAnsi="Times New Roman" w:cs="Times New Roman"/>
          <w:sz w:val="24"/>
          <w:szCs w:val="24"/>
          <w:lang w:eastAsia="en-GB"/>
        </w:rPr>
        <w:t>This article explore</w:t>
      </w:r>
      <w:r w:rsidR="004D2410" w:rsidRPr="00177A92">
        <w:rPr>
          <w:rFonts w:ascii="Times New Roman" w:eastAsia="Times New Roman" w:hAnsi="Times New Roman" w:cs="Times New Roman"/>
          <w:sz w:val="24"/>
          <w:szCs w:val="24"/>
          <w:lang w:eastAsia="en-GB"/>
        </w:rPr>
        <w:t>s</w:t>
      </w:r>
      <w:r w:rsidR="00C907F0" w:rsidRPr="00177A92">
        <w:rPr>
          <w:rFonts w:ascii="Times New Roman" w:eastAsia="Times New Roman" w:hAnsi="Times New Roman" w:cs="Times New Roman"/>
          <w:sz w:val="24"/>
          <w:szCs w:val="24"/>
          <w:lang w:eastAsia="en-GB"/>
        </w:rPr>
        <w:t xml:space="preserve"> the experiences of</w:t>
      </w:r>
      <w:r w:rsidRPr="00177A92">
        <w:rPr>
          <w:rFonts w:ascii="Times New Roman" w:eastAsia="Times New Roman" w:hAnsi="Times New Roman" w:cs="Times New Roman"/>
          <w:sz w:val="24"/>
          <w:szCs w:val="24"/>
          <w:lang w:eastAsia="en-GB"/>
        </w:rPr>
        <w:t xml:space="preserve"> work-based learners undertaking social work degrees</w:t>
      </w:r>
      <w:r w:rsidR="004D2410" w:rsidRPr="00177A92">
        <w:rPr>
          <w:rFonts w:ascii="Times New Roman" w:eastAsia="Times New Roman" w:hAnsi="Times New Roman" w:cs="Times New Roman"/>
          <w:sz w:val="24"/>
          <w:szCs w:val="24"/>
          <w:lang w:eastAsia="en-GB"/>
        </w:rPr>
        <w:t xml:space="preserve"> in the UK</w:t>
      </w:r>
      <w:r w:rsidR="004D473E" w:rsidRPr="00177A92">
        <w:rPr>
          <w:rFonts w:ascii="Times New Roman" w:eastAsia="Times New Roman" w:hAnsi="Times New Roman" w:cs="Times New Roman"/>
          <w:sz w:val="24"/>
          <w:szCs w:val="24"/>
          <w:lang w:eastAsia="en-GB"/>
        </w:rPr>
        <w:t>.</w:t>
      </w:r>
      <w:r w:rsidRPr="00177A92">
        <w:rPr>
          <w:rFonts w:ascii="Times New Roman" w:eastAsia="Times New Roman" w:hAnsi="Times New Roman" w:cs="Times New Roman"/>
          <w:sz w:val="24"/>
          <w:szCs w:val="24"/>
          <w:lang w:eastAsia="en-GB"/>
        </w:rPr>
        <w:t xml:space="preserve"> </w:t>
      </w:r>
      <w:r w:rsidR="004D473E" w:rsidRPr="00177A92">
        <w:rPr>
          <w:rFonts w:ascii="Times New Roman" w:eastAsia="Times New Roman" w:hAnsi="Times New Roman" w:cs="Times New Roman"/>
          <w:sz w:val="24"/>
          <w:szCs w:val="24"/>
          <w:lang w:eastAsia="en-GB"/>
        </w:rPr>
        <w:t xml:space="preserve">The article is based on </w:t>
      </w:r>
      <w:r w:rsidR="00AA180C" w:rsidRPr="00177A92">
        <w:rPr>
          <w:rFonts w:ascii="Times New Roman" w:eastAsia="Times New Roman" w:hAnsi="Times New Roman" w:cs="Times New Roman"/>
          <w:sz w:val="24"/>
          <w:szCs w:val="24"/>
          <w:lang w:eastAsia="en-GB"/>
        </w:rPr>
        <w:t>research</w:t>
      </w:r>
      <w:r w:rsidR="00D25D39" w:rsidRPr="00177A92">
        <w:rPr>
          <w:rFonts w:ascii="Times New Roman" w:eastAsia="Times New Roman" w:hAnsi="Times New Roman" w:cs="Times New Roman"/>
          <w:sz w:val="24"/>
          <w:szCs w:val="24"/>
          <w:lang w:eastAsia="en-GB"/>
        </w:rPr>
        <w:t xml:space="preserve"> of</w:t>
      </w:r>
      <w:r w:rsidR="004D473E" w:rsidRPr="00177A92">
        <w:rPr>
          <w:rFonts w:ascii="Times New Roman" w:eastAsia="Times New Roman" w:hAnsi="Times New Roman" w:cs="Times New Roman"/>
          <w:sz w:val="24"/>
          <w:szCs w:val="24"/>
          <w:lang w:eastAsia="en-GB"/>
        </w:rPr>
        <w:t xml:space="preserve"> work-based learners on undergraduate social work degrees based in two universities, a local face-to-face university and a national distance learning university.  </w:t>
      </w:r>
      <w:r w:rsidR="00C907F0" w:rsidRPr="00177A92">
        <w:rPr>
          <w:rFonts w:ascii="Times New Roman" w:eastAsia="Times New Roman" w:hAnsi="Times New Roman" w:cs="Times New Roman"/>
          <w:sz w:val="24"/>
          <w:szCs w:val="24"/>
          <w:lang w:eastAsia="en-GB"/>
        </w:rPr>
        <w:t>Based on</w:t>
      </w:r>
      <w:r w:rsidR="004D473E" w:rsidRPr="00177A92">
        <w:rPr>
          <w:rFonts w:ascii="Times New Roman" w:eastAsia="Times New Roman" w:hAnsi="Times New Roman" w:cs="Times New Roman"/>
          <w:sz w:val="24"/>
          <w:szCs w:val="24"/>
          <w:lang w:eastAsia="en-GB"/>
        </w:rPr>
        <w:t xml:space="preserve"> narrative </w:t>
      </w:r>
      <w:r w:rsidR="00D61D6D" w:rsidRPr="00177A92">
        <w:rPr>
          <w:rFonts w:ascii="Times New Roman" w:eastAsia="Times New Roman" w:hAnsi="Times New Roman" w:cs="Times New Roman"/>
          <w:sz w:val="24"/>
          <w:szCs w:val="24"/>
          <w:lang w:eastAsia="en-GB"/>
        </w:rPr>
        <w:t>inquiry method</w:t>
      </w:r>
      <w:r w:rsidR="00C907F0" w:rsidRPr="00177A92">
        <w:rPr>
          <w:rFonts w:ascii="Times New Roman" w:eastAsia="Times New Roman" w:hAnsi="Times New Roman" w:cs="Times New Roman"/>
          <w:sz w:val="24"/>
          <w:szCs w:val="24"/>
          <w:lang w:eastAsia="en-GB"/>
        </w:rPr>
        <w:t>s</w:t>
      </w:r>
      <w:r w:rsidR="00D61D6D" w:rsidRPr="00177A92">
        <w:rPr>
          <w:rFonts w:ascii="Times New Roman" w:eastAsia="Times New Roman" w:hAnsi="Times New Roman" w:cs="Times New Roman"/>
          <w:sz w:val="24"/>
          <w:szCs w:val="24"/>
          <w:lang w:eastAsia="en-GB"/>
        </w:rPr>
        <w:t xml:space="preserve"> </w:t>
      </w:r>
      <w:r w:rsidR="004D473E" w:rsidRPr="00177A92">
        <w:rPr>
          <w:rFonts w:ascii="Times New Roman" w:eastAsia="Times New Roman" w:hAnsi="Times New Roman" w:cs="Times New Roman"/>
          <w:sz w:val="24"/>
          <w:szCs w:val="24"/>
          <w:lang w:eastAsia="en-GB"/>
        </w:rPr>
        <w:t>for data collection, the</w:t>
      </w:r>
      <w:r w:rsidRPr="00177A92">
        <w:rPr>
          <w:rFonts w:ascii="Times New Roman" w:eastAsia="Times New Roman" w:hAnsi="Times New Roman" w:cs="Times New Roman"/>
          <w:sz w:val="24"/>
          <w:szCs w:val="24"/>
          <w:lang w:eastAsia="en-GB"/>
        </w:rPr>
        <w:t xml:space="preserve"> article presents two case studies</w:t>
      </w:r>
      <w:r w:rsidR="004D473E" w:rsidRPr="00177A92">
        <w:rPr>
          <w:rFonts w:ascii="Times New Roman" w:eastAsia="Times New Roman" w:hAnsi="Times New Roman" w:cs="Times New Roman"/>
          <w:sz w:val="24"/>
          <w:szCs w:val="24"/>
          <w:lang w:eastAsia="en-GB"/>
        </w:rPr>
        <w:t xml:space="preserve"> from </w:t>
      </w:r>
      <w:r w:rsidR="006044A3" w:rsidRPr="00177A92">
        <w:rPr>
          <w:rFonts w:ascii="Times New Roman" w:eastAsia="Times New Roman" w:hAnsi="Times New Roman" w:cs="Times New Roman"/>
          <w:sz w:val="24"/>
          <w:szCs w:val="24"/>
          <w:lang w:eastAsia="en-GB"/>
        </w:rPr>
        <w:t>the</w:t>
      </w:r>
      <w:r w:rsidR="004D473E" w:rsidRPr="00177A92">
        <w:rPr>
          <w:rFonts w:ascii="Times New Roman" w:eastAsia="Times New Roman" w:hAnsi="Times New Roman" w:cs="Times New Roman"/>
          <w:sz w:val="24"/>
          <w:szCs w:val="24"/>
          <w:lang w:eastAsia="en-GB"/>
        </w:rPr>
        <w:t xml:space="preserve"> </w:t>
      </w:r>
      <w:r w:rsidR="006044A3" w:rsidRPr="00177A92">
        <w:rPr>
          <w:rFonts w:ascii="Times New Roman" w:eastAsia="Times New Roman" w:hAnsi="Times New Roman" w:cs="Times New Roman"/>
          <w:sz w:val="24"/>
          <w:szCs w:val="24"/>
          <w:lang w:eastAsia="en-GB"/>
        </w:rPr>
        <w:t>wider</w:t>
      </w:r>
      <w:r w:rsidR="004D473E" w:rsidRPr="00177A92">
        <w:rPr>
          <w:rFonts w:ascii="Times New Roman" w:eastAsia="Times New Roman" w:hAnsi="Times New Roman" w:cs="Times New Roman"/>
          <w:sz w:val="24"/>
          <w:szCs w:val="24"/>
          <w:lang w:eastAsia="en-GB"/>
        </w:rPr>
        <w:t xml:space="preserve"> study which provide narratives of ‘becoming’ and ‘being’ a student.</w:t>
      </w:r>
      <w:r w:rsidRPr="00177A92">
        <w:rPr>
          <w:rFonts w:ascii="Times New Roman" w:eastAsia="Times New Roman" w:hAnsi="Times New Roman" w:cs="Times New Roman"/>
          <w:sz w:val="24"/>
          <w:szCs w:val="24"/>
          <w:lang w:eastAsia="en-GB"/>
        </w:rPr>
        <w:t xml:space="preserve"> Drawing on identity theory (</w:t>
      </w:r>
      <w:r w:rsidRPr="00177A92">
        <w:rPr>
          <w:rFonts w:ascii="Times New Roman" w:hAnsi="Times New Roman" w:cs="Times New Roman"/>
          <w:sz w:val="24"/>
          <w:szCs w:val="24"/>
        </w:rPr>
        <w:t>Stryker, 2008)</w:t>
      </w:r>
      <w:r w:rsidRPr="00177A92">
        <w:rPr>
          <w:rFonts w:ascii="Times New Roman" w:eastAsia="Times New Roman" w:hAnsi="Times New Roman" w:cs="Times New Roman"/>
          <w:sz w:val="24"/>
          <w:szCs w:val="24"/>
          <w:lang w:eastAsia="en-GB"/>
        </w:rPr>
        <w:t xml:space="preserve"> the article analyses how </w:t>
      </w:r>
      <w:r w:rsidR="0023419B" w:rsidRPr="00177A92">
        <w:rPr>
          <w:rFonts w:ascii="Times New Roman" w:eastAsia="Times New Roman" w:hAnsi="Times New Roman" w:cs="Times New Roman"/>
          <w:sz w:val="24"/>
          <w:szCs w:val="24"/>
          <w:lang w:eastAsia="en-GB"/>
        </w:rPr>
        <w:t xml:space="preserve">identity </w:t>
      </w:r>
      <w:r w:rsidR="00FC5E0B" w:rsidRPr="00177A92">
        <w:rPr>
          <w:rFonts w:ascii="Times New Roman" w:eastAsia="Times New Roman" w:hAnsi="Times New Roman" w:cs="Times New Roman"/>
          <w:sz w:val="24"/>
          <w:szCs w:val="24"/>
          <w:lang w:eastAsia="en-GB"/>
        </w:rPr>
        <w:t>is</w:t>
      </w:r>
      <w:r w:rsidR="0023419B" w:rsidRPr="00177A92">
        <w:rPr>
          <w:rFonts w:ascii="Times New Roman" w:eastAsia="Times New Roman" w:hAnsi="Times New Roman" w:cs="Times New Roman"/>
          <w:sz w:val="24"/>
          <w:szCs w:val="24"/>
          <w:lang w:eastAsia="en-GB"/>
        </w:rPr>
        <w:t xml:space="preserve"> an important concept in understanding the challenges and opportunities</w:t>
      </w:r>
      <w:r w:rsidR="001D7997" w:rsidRPr="00177A92">
        <w:rPr>
          <w:rFonts w:ascii="Times New Roman" w:eastAsia="Times New Roman" w:hAnsi="Times New Roman" w:cs="Times New Roman"/>
          <w:sz w:val="24"/>
          <w:szCs w:val="24"/>
          <w:lang w:eastAsia="en-GB"/>
        </w:rPr>
        <w:t xml:space="preserve"> for</w:t>
      </w:r>
      <w:r w:rsidRPr="00177A92">
        <w:rPr>
          <w:rFonts w:ascii="Times New Roman" w:eastAsia="Times New Roman" w:hAnsi="Times New Roman" w:cs="Times New Roman"/>
          <w:sz w:val="24"/>
          <w:szCs w:val="24"/>
          <w:lang w:eastAsia="en-GB"/>
        </w:rPr>
        <w:t xml:space="preserve"> this group of students </w:t>
      </w:r>
      <w:r w:rsidR="001D7997" w:rsidRPr="00177A92">
        <w:rPr>
          <w:rFonts w:ascii="Times New Roman" w:eastAsia="Times New Roman" w:hAnsi="Times New Roman" w:cs="Times New Roman"/>
          <w:sz w:val="24"/>
          <w:szCs w:val="24"/>
          <w:lang w:eastAsia="en-GB"/>
        </w:rPr>
        <w:t xml:space="preserve">on their journeys </w:t>
      </w:r>
      <w:r w:rsidRPr="00177A92">
        <w:rPr>
          <w:rFonts w:ascii="Times New Roman" w:eastAsia="Times New Roman" w:hAnsi="Times New Roman" w:cs="Times New Roman"/>
          <w:sz w:val="24"/>
          <w:szCs w:val="24"/>
          <w:lang w:eastAsia="en-GB"/>
        </w:rPr>
        <w:t xml:space="preserve">into and through higher education. </w:t>
      </w:r>
      <w:r w:rsidR="00A015C2" w:rsidRPr="00177A92">
        <w:rPr>
          <w:rFonts w:ascii="Times New Roman" w:eastAsia="Times New Roman" w:hAnsi="Times New Roman" w:cs="Times New Roman"/>
          <w:sz w:val="24"/>
          <w:szCs w:val="24"/>
          <w:lang w:eastAsia="en-GB"/>
        </w:rPr>
        <w:t xml:space="preserve">The paper </w:t>
      </w:r>
      <w:r w:rsidR="00A015C2" w:rsidRPr="00177A92">
        <w:rPr>
          <w:rFonts w:ascii="Times New Roman" w:eastAsia="Times New Roman" w:hAnsi="Times New Roman" w:cs="Times New Roman"/>
          <w:sz w:val="24"/>
          <w:szCs w:val="24"/>
          <w:lang w:eastAsia="en-GB"/>
        </w:rPr>
        <w:lastRenderedPageBreak/>
        <w:t xml:space="preserve">concludes by considering the implications for current provision </w:t>
      </w:r>
      <w:r w:rsidR="004D473E" w:rsidRPr="00177A92">
        <w:rPr>
          <w:rFonts w:ascii="Times New Roman" w:eastAsia="Times New Roman" w:hAnsi="Times New Roman" w:cs="Times New Roman"/>
          <w:sz w:val="24"/>
          <w:szCs w:val="24"/>
          <w:lang w:eastAsia="en-GB"/>
        </w:rPr>
        <w:t>of social work education.</w:t>
      </w:r>
    </w:p>
    <w:p w14:paraId="77197C4E" w14:textId="77777777" w:rsidR="00D01B3B" w:rsidRPr="00177A92" w:rsidRDefault="00D01B3B" w:rsidP="00F11988">
      <w:pPr>
        <w:shd w:val="clear" w:color="auto" w:fill="FFFFFF"/>
        <w:spacing w:after="0" w:line="480" w:lineRule="auto"/>
        <w:textAlignment w:val="baseline"/>
        <w:rPr>
          <w:rFonts w:ascii="Times New Roman" w:hAnsi="Times New Roman" w:cs="Times New Roman"/>
          <w:b/>
          <w:sz w:val="24"/>
          <w:szCs w:val="24"/>
        </w:rPr>
      </w:pPr>
    </w:p>
    <w:p w14:paraId="6EA9664D" w14:textId="313270AD" w:rsidR="00E96632" w:rsidRPr="00177A92" w:rsidRDefault="00E96632" w:rsidP="00F11988">
      <w:pPr>
        <w:shd w:val="clear" w:color="auto" w:fill="FFFFFF"/>
        <w:spacing w:after="0" w:line="480" w:lineRule="auto"/>
        <w:textAlignment w:val="baseline"/>
        <w:rPr>
          <w:rFonts w:ascii="Times New Roman" w:hAnsi="Times New Roman" w:cs="Times New Roman"/>
          <w:sz w:val="24"/>
          <w:szCs w:val="24"/>
        </w:rPr>
      </w:pPr>
      <w:r w:rsidRPr="00177A92">
        <w:rPr>
          <w:rFonts w:ascii="Times New Roman" w:hAnsi="Times New Roman" w:cs="Times New Roman"/>
          <w:b/>
          <w:sz w:val="24"/>
          <w:szCs w:val="24"/>
        </w:rPr>
        <w:t>Keywords</w:t>
      </w:r>
      <w:r w:rsidRPr="00177A92">
        <w:rPr>
          <w:rFonts w:ascii="Times New Roman" w:hAnsi="Times New Roman" w:cs="Times New Roman"/>
          <w:sz w:val="24"/>
          <w:szCs w:val="24"/>
        </w:rPr>
        <w:t>: ‘work-based learning’; ‘social work education’; ‘student identity’; ‘structural symbolic interactionism’</w:t>
      </w:r>
    </w:p>
    <w:p w14:paraId="73C69014" w14:textId="103F7FAA" w:rsidR="00E96632" w:rsidRPr="00177A92" w:rsidRDefault="00E96632" w:rsidP="00F11988">
      <w:pPr>
        <w:shd w:val="clear" w:color="auto" w:fill="FFFFFF"/>
        <w:spacing w:after="0" w:line="480" w:lineRule="auto"/>
        <w:textAlignment w:val="baseline"/>
        <w:rPr>
          <w:rFonts w:ascii="Times New Roman" w:hAnsi="Times New Roman" w:cs="Times New Roman"/>
          <w:sz w:val="24"/>
          <w:szCs w:val="24"/>
        </w:rPr>
      </w:pPr>
    </w:p>
    <w:p w14:paraId="6F115DCB" w14:textId="77777777" w:rsidR="00984356" w:rsidRPr="00177A92" w:rsidRDefault="00984356" w:rsidP="00F11988">
      <w:pPr>
        <w:shd w:val="clear" w:color="auto" w:fill="FFFFFF"/>
        <w:spacing w:after="0" w:line="480" w:lineRule="auto"/>
        <w:textAlignment w:val="baseline"/>
        <w:rPr>
          <w:rFonts w:ascii="Times New Roman" w:hAnsi="Times New Roman" w:cs="Times New Roman"/>
          <w:sz w:val="24"/>
          <w:szCs w:val="24"/>
        </w:rPr>
      </w:pPr>
    </w:p>
    <w:p w14:paraId="23925610" w14:textId="77777777" w:rsidR="00E96632" w:rsidRPr="00177A92" w:rsidRDefault="00E96632" w:rsidP="006E5EDC">
      <w:pPr>
        <w:shd w:val="clear" w:color="auto" w:fill="FFFFFF"/>
        <w:spacing w:after="0" w:line="480" w:lineRule="auto"/>
        <w:textAlignment w:val="baseline"/>
        <w:rPr>
          <w:rFonts w:ascii="Times New Roman" w:hAnsi="Times New Roman" w:cs="Times New Roman"/>
          <w:b/>
          <w:sz w:val="24"/>
          <w:szCs w:val="24"/>
        </w:rPr>
      </w:pPr>
      <w:r w:rsidRPr="00177A92">
        <w:rPr>
          <w:rFonts w:ascii="Times New Roman" w:hAnsi="Times New Roman" w:cs="Times New Roman"/>
          <w:b/>
          <w:sz w:val="24"/>
          <w:szCs w:val="24"/>
        </w:rPr>
        <w:t>Introduction</w:t>
      </w:r>
    </w:p>
    <w:p w14:paraId="3FFC74F6" w14:textId="5904A0B5" w:rsidR="00E96632" w:rsidRPr="00177A92" w:rsidRDefault="003F7A97" w:rsidP="006E5EDC">
      <w:pPr>
        <w:shd w:val="clear" w:color="auto" w:fill="FFFFFF"/>
        <w:spacing w:after="0" w:line="480" w:lineRule="auto"/>
        <w:textAlignment w:val="baseline"/>
        <w:rPr>
          <w:rFonts w:ascii="Times New Roman" w:hAnsi="Times New Roman" w:cs="Times New Roman"/>
          <w:sz w:val="24"/>
          <w:szCs w:val="24"/>
        </w:rPr>
      </w:pPr>
      <w:r w:rsidRPr="00177A92">
        <w:rPr>
          <w:rFonts w:ascii="Times New Roman" w:hAnsi="Times New Roman" w:cs="Times New Roman"/>
          <w:sz w:val="24"/>
          <w:szCs w:val="24"/>
        </w:rPr>
        <w:t xml:space="preserve">Work-based learning in social work education </w:t>
      </w:r>
      <w:r w:rsidR="004D2410" w:rsidRPr="00177A92">
        <w:rPr>
          <w:rFonts w:ascii="Times New Roman" w:hAnsi="Times New Roman" w:cs="Times New Roman"/>
          <w:sz w:val="24"/>
          <w:szCs w:val="24"/>
        </w:rPr>
        <w:t xml:space="preserve">in the UK </w:t>
      </w:r>
      <w:r w:rsidRPr="00177A92">
        <w:rPr>
          <w:rFonts w:ascii="Times New Roman" w:hAnsi="Times New Roman" w:cs="Times New Roman"/>
          <w:sz w:val="24"/>
          <w:szCs w:val="24"/>
        </w:rPr>
        <w:t>has a long tradition</w:t>
      </w:r>
      <w:r w:rsidR="000334B3" w:rsidRPr="00177A92">
        <w:rPr>
          <w:rFonts w:ascii="Times New Roman" w:hAnsi="Times New Roman" w:cs="Times New Roman"/>
          <w:sz w:val="24"/>
          <w:szCs w:val="24"/>
        </w:rPr>
        <w:t xml:space="preserve"> </w:t>
      </w:r>
      <w:r w:rsidR="005B0A10" w:rsidRPr="00177A92">
        <w:rPr>
          <w:rFonts w:ascii="Times New Roman" w:hAnsi="Times New Roman" w:cs="Times New Roman"/>
          <w:sz w:val="24"/>
          <w:szCs w:val="24"/>
        </w:rPr>
        <w:t>(</w:t>
      </w:r>
      <w:proofErr w:type="spellStart"/>
      <w:r w:rsidR="005B0A10" w:rsidRPr="00177A92">
        <w:rPr>
          <w:rFonts w:ascii="Times New Roman" w:hAnsi="Times New Roman" w:cs="Times New Roman"/>
          <w:sz w:val="24"/>
          <w:szCs w:val="24"/>
        </w:rPr>
        <w:t>Dunworth</w:t>
      </w:r>
      <w:proofErr w:type="spellEnd"/>
      <w:r w:rsidR="005B0A10" w:rsidRPr="00177A92">
        <w:rPr>
          <w:rFonts w:ascii="Times New Roman" w:hAnsi="Times New Roman" w:cs="Times New Roman"/>
          <w:sz w:val="24"/>
          <w:szCs w:val="24"/>
        </w:rPr>
        <w:t>, 2007; Harris</w:t>
      </w:r>
      <w:r w:rsidR="00733FD5" w:rsidRPr="00177A92">
        <w:rPr>
          <w:rFonts w:ascii="Times New Roman" w:hAnsi="Times New Roman" w:cs="Times New Roman"/>
          <w:sz w:val="24"/>
          <w:szCs w:val="24"/>
        </w:rPr>
        <w:t xml:space="preserve">, </w:t>
      </w:r>
      <w:proofErr w:type="spellStart"/>
      <w:r w:rsidR="001F1470" w:rsidRPr="00177A92">
        <w:rPr>
          <w:rFonts w:ascii="Times New Roman" w:hAnsi="Times New Roman" w:cs="Times New Roman"/>
          <w:sz w:val="24"/>
          <w:szCs w:val="24"/>
        </w:rPr>
        <w:t>Manthorpe</w:t>
      </w:r>
      <w:proofErr w:type="spellEnd"/>
      <w:r w:rsidR="001F1470" w:rsidRPr="00177A92">
        <w:rPr>
          <w:rFonts w:ascii="Times New Roman" w:hAnsi="Times New Roman" w:cs="Times New Roman"/>
          <w:sz w:val="24"/>
          <w:szCs w:val="24"/>
        </w:rPr>
        <w:t xml:space="preserve"> &amp; Hussein</w:t>
      </w:r>
      <w:r w:rsidR="005B0A10" w:rsidRPr="00177A92">
        <w:rPr>
          <w:rFonts w:ascii="Times New Roman" w:hAnsi="Times New Roman" w:cs="Times New Roman"/>
          <w:sz w:val="24"/>
          <w:szCs w:val="24"/>
        </w:rPr>
        <w:t xml:space="preserve">, 2008; </w:t>
      </w:r>
      <w:proofErr w:type="spellStart"/>
      <w:r w:rsidR="005B0A10" w:rsidRPr="00177A92">
        <w:rPr>
          <w:rFonts w:ascii="Times New Roman" w:hAnsi="Times New Roman" w:cs="Times New Roman"/>
          <w:sz w:val="24"/>
          <w:szCs w:val="24"/>
        </w:rPr>
        <w:t>Manthorpe</w:t>
      </w:r>
      <w:proofErr w:type="spellEnd"/>
      <w:r w:rsidR="00761545" w:rsidRPr="00177A92">
        <w:rPr>
          <w:rFonts w:ascii="Times New Roman" w:hAnsi="Times New Roman" w:cs="Times New Roman"/>
          <w:sz w:val="24"/>
          <w:szCs w:val="24"/>
        </w:rPr>
        <w:t xml:space="preserve">, </w:t>
      </w:r>
      <w:r w:rsidR="001F1470" w:rsidRPr="00177A92">
        <w:rPr>
          <w:rFonts w:ascii="Times New Roman" w:hAnsi="Times New Roman" w:cs="Times New Roman"/>
          <w:sz w:val="24"/>
          <w:szCs w:val="24"/>
        </w:rPr>
        <w:t>Harris &amp; Hussein</w:t>
      </w:r>
      <w:r w:rsidR="005B0A10" w:rsidRPr="00177A92">
        <w:rPr>
          <w:rFonts w:ascii="Times New Roman" w:hAnsi="Times New Roman" w:cs="Times New Roman"/>
          <w:sz w:val="24"/>
          <w:szCs w:val="24"/>
        </w:rPr>
        <w:t>, 2011)</w:t>
      </w:r>
      <w:r w:rsidR="000334B3" w:rsidRPr="00177A92">
        <w:rPr>
          <w:rFonts w:ascii="Times New Roman" w:hAnsi="Times New Roman" w:cs="Times New Roman"/>
          <w:sz w:val="24"/>
          <w:szCs w:val="24"/>
        </w:rPr>
        <w:t>.  R</w:t>
      </w:r>
      <w:r w:rsidRPr="00177A92">
        <w:rPr>
          <w:rFonts w:ascii="Times New Roman" w:hAnsi="Times New Roman" w:cs="Times New Roman"/>
          <w:sz w:val="24"/>
          <w:szCs w:val="24"/>
        </w:rPr>
        <w:t xml:space="preserve">ecent government initiatives have seen a revitalisation of this approach </w:t>
      </w:r>
      <w:r w:rsidR="000334B3" w:rsidRPr="00177A92">
        <w:rPr>
          <w:rFonts w:ascii="Times New Roman" w:hAnsi="Times New Roman" w:cs="Times New Roman"/>
          <w:sz w:val="24"/>
          <w:szCs w:val="24"/>
        </w:rPr>
        <w:t xml:space="preserve">for </w:t>
      </w:r>
      <w:r w:rsidRPr="00177A92">
        <w:rPr>
          <w:rFonts w:ascii="Times New Roman" w:hAnsi="Times New Roman" w:cs="Times New Roman"/>
          <w:sz w:val="24"/>
          <w:szCs w:val="24"/>
        </w:rPr>
        <w:t xml:space="preserve">qualifying programmes with </w:t>
      </w:r>
      <w:r w:rsidR="00A82386" w:rsidRPr="00177A92">
        <w:rPr>
          <w:rFonts w:ascii="Times New Roman" w:hAnsi="Times New Roman" w:cs="Times New Roman"/>
          <w:sz w:val="24"/>
          <w:szCs w:val="24"/>
        </w:rPr>
        <w:t xml:space="preserve">the graduate schemes of </w:t>
      </w:r>
      <w:r w:rsidRPr="00177A92">
        <w:rPr>
          <w:rFonts w:ascii="Times New Roman" w:hAnsi="Times New Roman" w:cs="Times New Roman"/>
          <w:sz w:val="24"/>
          <w:szCs w:val="24"/>
        </w:rPr>
        <w:t xml:space="preserve">Step Up, Front Line and Think Ahead being rolled out and a graduate social work apprenticeship </w:t>
      </w:r>
      <w:r w:rsidR="0056151C" w:rsidRPr="00177A92">
        <w:rPr>
          <w:rFonts w:ascii="Times New Roman" w:hAnsi="Times New Roman" w:cs="Times New Roman"/>
          <w:sz w:val="24"/>
          <w:szCs w:val="24"/>
        </w:rPr>
        <w:t xml:space="preserve">currently </w:t>
      </w:r>
      <w:r w:rsidRPr="00177A92">
        <w:rPr>
          <w:rFonts w:ascii="Times New Roman" w:hAnsi="Times New Roman" w:cs="Times New Roman"/>
          <w:sz w:val="24"/>
          <w:szCs w:val="24"/>
        </w:rPr>
        <w:t>being developed</w:t>
      </w:r>
      <w:r w:rsidR="006419EC" w:rsidRPr="00177A92">
        <w:rPr>
          <w:rFonts w:ascii="Times New Roman" w:hAnsi="Times New Roman" w:cs="Times New Roman"/>
          <w:sz w:val="24"/>
          <w:szCs w:val="24"/>
        </w:rPr>
        <w:t>.  A</w:t>
      </w:r>
      <w:r w:rsidR="00665543" w:rsidRPr="00177A92">
        <w:rPr>
          <w:rFonts w:ascii="Times New Roman" w:hAnsi="Times New Roman" w:cs="Times New Roman"/>
          <w:sz w:val="24"/>
          <w:szCs w:val="24"/>
        </w:rPr>
        <w:t xml:space="preserve">ll of </w:t>
      </w:r>
      <w:r w:rsidR="006044A3" w:rsidRPr="00177A92">
        <w:rPr>
          <w:rFonts w:ascii="Times New Roman" w:hAnsi="Times New Roman" w:cs="Times New Roman"/>
          <w:sz w:val="24"/>
          <w:szCs w:val="24"/>
        </w:rPr>
        <w:t xml:space="preserve">the </w:t>
      </w:r>
      <w:r w:rsidR="006419EC" w:rsidRPr="00177A92">
        <w:rPr>
          <w:rFonts w:ascii="Times New Roman" w:hAnsi="Times New Roman" w:cs="Times New Roman"/>
          <w:sz w:val="24"/>
          <w:szCs w:val="24"/>
        </w:rPr>
        <w:t xml:space="preserve">programmes </w:t>
      </w:r>
      <w:r w:rsidR="00665543" w:rsidRPr="00177A92">
        <w:rPr>
          <w:rFonts w:ascii="Times New Roman" w:hAnsi="Times New Roman" w:cs="Times New Roman"/>
          <w:sz w:val="24"/>
          <w:szCs w:val="24"/>
        </w:rPr>
        <w:t xml:space="preserve">are </w:t>
      </w:r>
      <w:r w:rsidR="003521D8" w:rsidRPr="00177A92">
        <w:rPr>
          <w:rFonts w:ascii="Times New Roman" w:hAnsi="Times New Roman" w:cs="Times New Roman"/>
          <w:sz w:val="24"/>
          <w:szCs w:val="24"/>
        </w:rPr>
        <w:t>based</w:t>
      </w:r>
      <w:r w:rsidR="00665543" w:rsidRPr="00177A92">
        <w:rPr>
          <w:rFonts w:ascii="Times New Roman" w:hAnsi="Times New Roman" w:cs="Times New Roman"/>
          <w:sz w:val="24"/>
          <w:szCs w:val="24"/>
        </w:rPr>
        <w:t xml:space="preserve"> within local authorities</w:t>
      </w:r>
      <w:r w:rsidR="006419EC" w:rsidRPr="00177A92">
        <w:rPr>
          <w:rFonts w:ascii="Times New Roman" w:hAnsi="Times New Roman" w:cs="Times New Roman"/>
          <w:sz w:val="24"/>
          <w:szCs w:val="24"/>
        </w:rPr>
        <w:t xml:space="preserve"> initiating a move away from university based provision</w:t>
      </w:r>
      <w:r w:rsidR="00665543" w:rsidRPr="00177A92">
        <w:rPr>
          <w:rFonts w:ascii="Times New Roman" w:hAnsi="Times New Roman" w:cs="Times New Roman"/>
          <w:sz w:val="24"/>
          <w:szCs w:val="24"/>
        </w:rPr>
        <w:t>.</w:t>
      </w:r>
      <w:r w:rsidRPr="00177A92">
        <w:rPr>
          <w:rFonts w:ascii="Times New Roman" w:hAnsi="Times New Roman" w:cs="Times New Roman"/>
          <w:sz w:val="24"/>
          <w:szCs w:val="24"/>
        </w:rPr>
        <w:t xml:space="preserve"> </w:t>
      </w:r>
      <w:r w:rsidR="005B0A10" w:rsidRPr="00177A92">
        <w:rPr>
          <w:rFonts w:ascii="Times New Roman" w:hAnsi="Times New Roman" w:cs="Times New Roman"/>
          <w:sz w:val="24"/>
          <w:szCs w:val="24"/>
        </w:rPr>
        <w:t xml:space="preserve"> </w:t>
      </w:r>
      <w:r w:rsidR="006419EC" w:rsidRPr="00177A92">
        <w:rPr>
          <w:rFonts w:ascii="Times New Roman" w:hAnsi="Times New Roman" w:cs="Times New Roman"/>
          <w:sz w:val="24"/>
          <w:szCs w:val="24"/>
        </w:rPr>
        <w:t>The</w:t>
      </w:r>
      <w:r w:rsidR="005B0A10" w:rsidRPr="00177A92">
        <w:rPr>
          <w:rFonts w:ascii="Times New Roman" w:hAnsi="Times New Roman" w:cs="Times New Roman"/>
          <w:sz w:val="24"/>
          <w:szCs w:val="24"/>
        </w:rPr>
        <w:t xml:space="preserve"> mixed economy of social work </w:t>
      </w:r>
      <w:r w:rsidR="005B0A10" w:rsidRPr="00177A92">
        <w:rPr>
          <w:rFonts w:ascii="Times New Roman" w:hAnsi="Times New Roman" w:cs="Times New Roman"/>
          <w:sz w:val="24"/>
          <w:szCs w:val="24"/>
        </w:rPr>
        <w:lastRenderedPageBreak/>
        <w:t xml:space="preserve">qualifying programmes </w:t>
      </w:r>
      <w:r w:rsidR="006419EC" w:rsidRPr="00177A92">
        <w:rPr>
          <w:rFonts w:ascii="Times New Roman" w:hAnsi="Times New Roman" w:cs="Times New Roman"/>
          <w:sz w:val="24"/>
          <w:szCs w:val="24"/>
        </w:rPr>
        <w:t xml:space="preserve">that </w:t>
      </w:r>
      <w:r w:rsidR="005B0A10" w:rsidRPr="00177A92">
        <w:rPr>
          <w:rFonts w:ascii="Times New Roman" w:hAnsi="Times New Roman" w:cs="Times New Roman"/>
          <w:sz w:val="24"/>
          <w:szCs w:val="24"/>
        </w:rPr>
        <w:t xml:space="preserve">is emerging </w:t>
      </w:r>
      <w:r w:rsidR="006419EC" w:rsidRPr="00177A92">
        <w:rPr>
          <w:rFonts w:ascii="Times New Roman" w:hAnsi="Times New Roman" w:cs="Times New Roman"/>
          <w:sz w:val="24"/>
          <w:szCs w:val="24"/>
        </w:rPr>
        <w:t>offers</w:t>
      </w:r>
      <w:r w:rsidR="005B0A10" w:rsidRPr="00177A92">
        <w:rPr>
          <w:rFonts w:ascii="Times New Roman" w:hAnsi="Times New Roman" w:cs="Times New Roman"/>
          <w:sz w:val="24"/>
          <w:szCs w:val="24"/>
        </w:rPr>
        <w:t xml:space="preserve"> choices between work-based or campus</w:t>
      </w:r>
      <w:r w:rsidR="00D25D39" w:rsidRPr="00177A92">
        <w:rPr>
          <w:rFonts w:ascii="Times New Roman" w:hAnsi="Times New Roman" w:cs="Times New Roman"/>
          <w:sz w:val="24"/>
          <w:szCs w:val="24"/>
        </w:rPr>
        <w:t>-</w:t>
      </w:r>
      <w:r w:rsidR="005B0A10" w:rsidRPr="00177A92">
        <w:rPr>
          <w:rFonts w:ascii="Times New Roman" w:hAnsi="Times New Roman" w:cs="Times New Roman"/>
          <w:sz w:val="24"/>
          <w:szCs w:val="24"/>
        </w:rPr>
        <w:t xml:space="preserve">based programmes at graduate or undergraduate levels.  </w:t>
      </w:r>
      <w:r w:rsidR="003521D8" w:rsidRPr="00177A92">
        <w:rPr>
          <w:rFonts w:ascii="Times New Roman" w:hAnsi="Times New Roman" w:cs="Times New Roman"/>
          <w:sz w:val="24"/>
          <w:szCs w:val="24"/>
        </w:rPr>
        <w:t>Recent developments have also</w:t>
      </w:r>
      <w:r w:rsidR="007C36E9" w:rsidRPr="00177A92">
        <w:rPr>
          <w:rFonts w:ascii="Times New Roman" w:hAnsi="Times New Roman" w:cs="Times New Roman"/>
          <w:sz w:val="24"/>
          <w:szCs w:val="24"/>
        </w:rPr>
        <w:t xml:space="preserve"> signalled the reconfiguration of</w:t>
      </w:r>
      <w:r w:rsidR="005B0A10" w:rsidRPr="00177A92">
        <w:rPr>
          <w:rFonts w:ascii="Times New Roman" w:hAnsi="Times New Roman" w:cs="Times New Roman"/>
          <w:sz w:val="24"/>
          <w:szCs w:val="24"/>
        </w:rPr>
        <w:t xml:space="preserve"> governance </w:t>
      </w:r>
      <w:r w:rsidR="007C36E9" w:rsidRPr="00177A92">
        <w:rPr>
          <w:rFonts w:ascii="Times New Roman" w:hAnsi="Times New Roman" w:cs="Times New Roman"/>
          <w:sz w:val="24"/>
          <w:szCs w:val="24"/>
        </w:rPr>
        <w:t>in</w:t>
      </w:r>
      <w:r w:rsidR="005B0A10" w:rsidRPr="00177A92">
        <w:rPr>
          <w:rFonts w:ascii="Times New Roman" w:hAnsi="Times New Roman" w:cs="Times New Roman"/>
          <w:sz w:val="24"/>
          <w:szCs w:val="24"/>
        </w:rPr>
        <w:t xml:space="preserve"> social work education between local authorities and </w:t>
      </w:r>
      <w:r w:rsidR="00395EB2" w:rsidRPr="00177A92">
        <w:rPr>
          <w:rFonts w:ascii="Times New Roman" w:hAnsi="Times New Roman" w:cs="Times New Roman"/>
          <w:sz w:val="24"/>
          <w:szCs w:val="24"/>
        </w:rPr>
        <w:t>higher education institutions (H</w:t>
      </w:r>
      <w:r w:rsidR="005B0A10" w:rsidRPr="00177A92">
        <w:rPr>
          <w:rFonts w:ascii="Times New Roman" w:hAnsi="Times New Roman" w:cs="Times New Roman"/>
          <w:sz w:val="24"/>
          <w:szCs w:val="24"/>
        </w:rPr>
        <w:t>EIs</w:t>
      </w:r>
      <w:r w:rsidR="00395EB2" w:rsidRPr="00177A92">
        <w:rPr>
          <w:rFonts w:ascii="Times New Roman" w:hAnsi="Times New Roman" w:cs="Times New Roman"/>
          <w:sz w:val="24"/>
          <w:szCs w:val="24"/>
        </w:rPr>
        <w:t>)</w:t>
      </w:r>
      <w:r w:rsidR="005B0A10" w:rsidRPr="00177A92">
        <w:rPr>
          <w:rFonts w:ascii="Times New Roman" w:hAnsi="Times New Roman" w:cs="Times New Roman"/>
          <w:sz w:val="24"/>
          <w:szCs w:val="24"/>
        </w:rPr>
        <w:t xml:space="preserve"> with </w:t>
      </w:r>
      <w:r w:rsidR="00E757B4" w:rsidRPr="00177A92">
        <w:rPr>
          <w:rFonts w:ascii="Times New Roman" w:hAnsi="Times New Roman" w:cs="Times New Roman"/>
          <w:sz w:val="24"/>
          <w:szCs w:val="24"/>
        </w:rPr>
        <w:t xml:space="preserve">regional </w:t>
      </w:r>
      <w:r w:rsidR="005B0A10" w:rsidRPr="00177A92">
        <w:rPr>
          <w:rFonts w:ascii="Times New Roman" w:hAnsi="Times New Roman" w:cs="Times New Roman"/>
          <w:sz w:val="24"/>
          <w:szCs w:val="24"/>
        </w:rPr>
        <w:t xml:space="preserve">Teaching Partnerships </w:t>
      </w:r>
      <w:r w:rsidR="001D7426" w:rsidRPr="00177A92">
        <w:rPr>
          <w:rFonts w:ascii="Times New Roman" w:hAnsi="Times New Roman" w:cs="Times New Roman"/>
          <w:sz w:val="24"/>
          <w:szCs w:val="24"/>
        </w:rPr>
        <w:t xml:space="preserve">introduced in some parts of the country </w:t>
      </w:r>
      <w:r w:rsidR="00E757B4" w:rsidRPr="00177A92">
        <w:rPr>
          <w:rFonts w:ascii="Times New Roman" w:hAnsi="Times New Roman" w:cs="Times New Roman"/>
          <w:sz w:val="24"/>
          <w:szCs w:val="24"/>
        </w:rPr>
        <w:t xml:space="preserve">giving </w:t>
      </w:r>
      <w:r w:rsidR="009E0470" w:rsidRPr="00177A92">
        <w:rPr>
          <w:rFonts w:ascii="Times New Roman" w:hAnsi="Times New Roman" w:cs="Times New Roman"/>
          <w:sz w:val="24"/>
          <w:szCs w:val="24"/>
        </w:rPr>
        <w:t xml:space="preserve">further </w:t>
      </w:r>
      <w:r w:rsidR="00E757B4" w:rsidRPr="00177A92">
        <w:rPr>
          <w:rFonts w:ascii="Times New Roman" w:hAnsi="Times New Roman" w:cs="Times New Roman"/>
          <w:sz w:val="24"/>
          <w:szCs w:val="24"/>
        </w:rPr>
        <w:t>prominence to</w:t>
      </w:r>
      <w:r w:rsidR="007C36E9" w:rsidRPr="00177A92">
        <w:rPr>
          <w:rFonts w:ascii="Times New Roman" w:hAnsi="Times New Roman" w:cs="Times New Roman"/>
          <w:sz w:val="24"/>
          <w:szCs w:val="24"/>
        </w:rPr>
        <w:t xml:space="preserve"> the role of local authorities</w:t>
      </w:r>
      <w:r w:rsidR="005B0A10" w:rsidRPr="00177A92">
        <w:rPr>
          <w:rFonts w:ascii="Times New Roman" w:hAnsi="Times New Roman" w:cs="Times New Roman"/>
          <w:sz w:val="24"/>
          <w:szCs w:val="24"/>
        </w:rPr>
        <w:t xml:space="preserve">. </w:t>
      </w:r>
      <w:r w:rsidRPr="00177A92">
        <w:rPr>
          <w:rFonts w:ascii="Times New Roman" w:hAnsi="Times New Roman" w:cs="Times New Roman"/>
          <w:sz w:val="24"/>
          <w:szCs w:val="24"/>
        </w:rPr>
        <w:t xml:space="preserve"> </w:t>
      </w:r>
      <w:r w:rsidR="003306CE" w:rsidRPr="00177A92">
        <w:rPr>
          <w:rFonts w:ascii="Times New Roman" w:hAnsi="Times New Roman" w:cs="Times New Roman"/>
          <w:sz w:val="24"/>
          <w:szCs w:val="24"/>
        </w:rPr>
        <w:t xml:space="preserve">As the landscape of social work education is shifting, </w:t>
      </w:r>
      <w:r w:rsidR="00047CC4" w:rsidRPr="00177A92">
        <w:rPr>
          <w:rFonts w:ascii="Times New Roman" w:hAnsi="Times New Roman" w:cs="Times New Roman"/>
          <w:sz w:val="24"/>
          <w:szCs w:val="24"/>
        </w:rPr>
        <w:t xml:space="preserve">the student experience of </w:t>
      </w:r>
      <w:r w:rsidR="00C40784" w:rsidRPr="00177A92">
        <w:rPr>
          <w:rFonts w:ascii="Times New Roman" w:hAnsi="Times New Roman" w:cs="Times New Roman"/>
          <w:sz w:val="24"/>
          <w:szCs w:val="24"/>
        </w:rPr>
        <w:t xml:space="preserve">different models of </w:t>
      </w:r>
      <w:r w:rsidR="0056151C" w:rsidRPr="00177A92">
        <w:rPr>
          <w:rFonts w:ascii="Times New Roman" w:hAnsi="Times New Roman" w:cs="Times New Roman"/>
          <w:sz w:val="24"/>
          <w:szCs w:val="24"/>
        </w:rPr>
        <w:t>work-based learning</w:t>
      </w:r>
      <w:r w:rsidR="00DA564B" w:rsidRPr="00177A92">
        <w:rPr>
          <w:rFonts w:ascii="Times New Roman" w:hAnsi="Times New Roman" w:cs="Times New Roman"/>
          <w:sz w:val="24"/>
          <w:szCs w:val="24"/>
        </w:rPr>
        <w:t xml:space="preserve"> </w:t>
      </w:r>
      <w:r w:rsidR="00A82386" w:rsidRPr="00177A92">
        <w:rPr>
          <w:rFonts w:ascii="Times New Roman" w:hAnsi="Times New Roman" w:cs="Times New Roman"/>
          <w:sz w:val="24"/>
          <w:szCs w:val="24"/>
        </w:rPr>
        <w:t xml:space="preserve">requires further scrutiny.  </w:t>
      </w:r>
      <w:r w:rsidR="00DA564B" w:rsidRPr="00177A92">
        <w:rPr>
          <w:rFonts w:ascii="Times New Roman" w:hAnsi="Times New Roman" w:cs="Times New Roman"/>
          <w:sz w:val="24"/>
          <w:szCs w:val="24"/>
        </w:rPr>
        <w:t xml:space="preserve">This </w:t>
      </w:r>
      <w:r w:rsidR="00104991" w:rsidRPr="00177A92">
        <w:rPr>
          <w:rFonts w:ascii="Times New Roman" w:hAnsi="Times New Roman" w:cs="Times New Roman"/>
          <w:sz w:val="24"/>
          <w:szCs w:val="24"/>
        </w:rPr>
        <w:t>article</w:t>
      </w:r>
      <w:r w:rsidR="00DA564B" w:rsidRPr="00177A92">
        <w:rPr>
          <w:rFonts w:ascii="Times New Roman" w:hAnsi="Times New Roman" w:cs="Times New Roman"/>
          <w:sz w:val="24"/>
          <w:szCs w:val="24"/>
        </w:rPr>
        <w:t xml:space="preserve"> presents </w:t>
      </w:r>
      <w:r w:rsidR="003521D8" w:rsidRPr="00177A92">
        <w:rPr>
          <w:rFonts w:ascii="Times New Roman" w:hAnsi="Times New Roman" w:cs="Times New Roman"/>
          <w:sz w:val="24"/>
          <w:szCs w:val="24"/>
        </w:rPr>
        <w:t>two</w:t>
      </w:r>
      <w:r w:rsidR="00DA564B" w:rsidRPr="00177A92">
        <w:rPr>
          <w:rFonts w:ascii="Times New Roman" w:hAnsi="Times New Roman" w:cs="Times New Roman"/>
          <w:sz w:val="24"/>
          <w:szCs w:val="24"/>
        </w:rPr>
        <w:t xml:space="preserve"> case studies </w:t>
      </w:r>
      <w:r w:rsidR="004A7AF3" w:rsidRPr="00177A92">
        <w:rPr>
          <w:rFonts w:ascii="Times New Roman" w:hAnsi="Times New Roman" w:cs="Times New Roman"/>
          <w:sz w:val="24"/>
          <w:szCs w:val="24"/>
        </w:rPr>
        <w:t>of individual student</w:t>
      </w:r>
      <w:r w:rsidR="003521D8" w:rsidRPr="00177A92">
        <w:rPr>
          <w:rFonts w:ascii="Times New Roman" w:hAnsi="Times New Roman" w:cs="Times New Roman"/>
          <w:sz w:val="24"/>
          <w:szCs w:val="24"/>
        </w:rPr>
        <w:t xml:space="preserve"> journeys.  The</w:t>
      </w:r>
      <w:r w:rsidR="004A7AF3" w:rsidRPr="00177A92">
        <w:rPr>
          <w:rFonts w:ascii="Times New Roman" w:hAnsi="Times New Roman" w:cs="Times New Roman"/>
          <w:sz w:val="24"/>
          <w:szCs w:val="24"/>
        </w:rPr>
        <w:t xml:space="preserve"> data</w:t>
      </w:r>
      <w:r w:rsidR="00DA564B" w:rsidRPr="00177A92">
        <w:rPr>
          <w:rFonts w:ascii="Times New Roman" w:hAnsi="Times New Roman" w:cs="Times New Roman"/>
          <w:sz w:val="24"/>
          <w:szCs w:val="24"/>
        </w:rPr>
        <w:t xml:space="preserve"> </w:t>
      </w:r>
      <w:r w:rsidR="003521D8" w:rsidRPr="00177A92">
        <w:rPr>
          <w:rFonts w:ascii="Times New Roman" w:hAnsi="Times New Roman" w:cs="Times New Roman"/>
          <w:sz w:val="24"/>
          <w:szCs w:val="24"/>
        </w:rPr>
        <w:t>is based on</w:t>
      </w:r>
      <w:r w:rsidR="00DA564B" w:rsidRPr="00177A92">
        <w:rPr>
          <w:rFonts w:ascii="Times New Roman" w:hAnsi="Times New Roman" w:cs="Times New Roman"/>
          <w:sz w:val="24"/>
          <w:szCs w:val="24"/>
        </w:rPr>
        <w:t xml:space="preserve"> </w:t>
      </w:r>
      <w:r w:rsidR="004D2410" w:rsidRPr="00177A92">
        <w:rPr>
          <w:rFonts w:ascii="Times New Roman" w:hAnsi="Times New Roman" w:cs="Times New Roman"/>
          <w:sz w:val="24"/>
          <w:szCs w:val="24"/>
        </w:rPr>
        <w:t xml:space="preserve">research </w:t>
      </w:r>
      <w:r w:rsidR="00DA564B" w:rsidRPr="00177A92">
        <w:rPr>
          <w:rFonts w:ascii="Times New Roman" w:hAnsi="Times New Roman" w:cs="Times New Roman"/>
          <w:sz w:val="24"/>
          <w:szCs w:val="24"/>
        </w:rPr>
        <w:t xml:space="preserve">that focused on </w:t>
      </w:r>
      <w:r w:rsidR="00F4581F" w:rsidRPr="00177A92">
        <w:rPr>
          <w:rFonts w:ascii="Times New Roman" w:hAnsi="Times New Roman" w:cs="Times New Roman"/>
          <w:sz w:val="24"/>
          <w:szCs w:val="24"/>
        </w:rPr>
        <w:t xml:space="preserve">undergraduate </w:t>
      </w:r>
      <w:r w:rsidR="00DA564B" w:rsidRPr="00177A92">
        <w:rPr>
          <w:rFonts w:ascii="Times New Roman" w:hAnsi="Times New Roman" w:cs="Times New Roman"/>
          <w:sz w:val="24"/>
          <w:szCs w:val="24"/>
        </w:rPr>
        <w:t>work-based learning provision</w:t>
      </w:r>
      <w:r w:rsidR="00A82386" w:rsidRPr="00177A92">
        <w:rPr>
          <w:rFonts w:ascii="Times New Roman" w:hAnsi="Times New Roman" w:cs="Times New Roman"/>
          <w:sz w:val="24"/>
          <w:szCs w:val="24"/>
        </w:rPr>
        <w:t xml:space="preserve"> </w:t>
      </w:r>
      <w:r w:rsidR="00C50BB9" w:rsidRPr="00177A92">
        <w:rPr>
          <w:rFonts w:ascii="Times New Roman" w:hAnsi="Times New Roman" w:cs="Times New Roman"/>
          <w:sz w:val="24"/>
          <w:szCs w:val="24"/>
        </w:rPr>
        <w:t xml:space="preserve">based </w:t>
      </w:r>
      <w:r w:rsidR="0056151C" w:rsidRPr="00177A92">
        <w:rPr>
          <w:rFonts w:ascii="Times New Roman" w:hAnsi="Times New Roman" w:cs="Times New Roman"/>
          <w:sz w:val="24"/>
          <w:szCs w:val="24"/>
        </w:rPr>
        <w:t>within two HEIs</w:t>
      </w:r>
      <w:r w:rsidR="004A7AF3" w:rsidRPr="00177A92">
        <w:rPr>
          <w:rFonts w:ascii="Times New Roman" w:hAnsi="Times New Roman" w:cs="Times New Roman"/>
          <w:sz w:val="24"/>
          <w:szCs w:val="24"/>
        </w:rPr>
        <w:t xml:space="preserve"> </w:t>
      </w:r>
      <w:r w:rsidR="003306CE" w:rsidRPr="00177A92">
        <w:rPr>
          <w:rFonts w:ascii="Times New Roman" w:hAnsi="Times New Roman" w:cs="Times New Roman"/>
          <w:sz w:val="24"/>
          <w:szCs w:val="24"/>
        </w:rPr>
        <w:t>delivering qualifying social work education for students within the North East of England and Cumbria</w:t>
      </w:r>
      <w:r w:rsidR="00EB5134" w:rsidRPr="00177A92">
        <w:rPr>
          <w:rFonts w:ascii="Times New Roman" w:hAnsi="Times New Roman" w:cs="Times New Roman"/>
          <w:sz w:val="24"/>
          <w:szCs w:val="24"/>
        </w:rPr>
        <w:t xml:space="preserve">.  </w:t>
      </w:r>
      <w:r w:rsidR="003521D8" w:rsidRPr="00177A92">
        <w:rPr>
          <w:rFonts w:ascii="Times New Roman" w:hAnsi="Times New Roman" w:cs="Times New Roman"/>
          <w:sz w:val="24"/>
          <w:szCs w:val="24"/>
        </w:rPr>
        <w:t>Each social work degree offered a different mo</w:t>
      </w:r>
      <w:r w:rsidR="00D25D39" w:rsidRPr="00177A92">
        <w:rPr>
          <w:rFonts w:ascii="Times New Roman" w:hAnsi="Times New Roman" w:cs="Times New Roman"/>
          <w:sz w:val="24"/>
          <w:szCs w:val="24"/>
        </w:rPr>
        <w:t xml:space="preserve">del </w:t>
      </w:r>
      <w:r w:rsidR="003521D8" w:rsidRPr="00177A92">
        <w:rPr>
          <w:rFonts w:ascii="Times New Roman" w:hAnsi="Times New Roman" w:cs="Times New Roman"/>
          <w:sz w:val="24"/>
          <w:szCs w:val="24"/>
        </w:rPr>
        <w:t>of</w:t>
      </w:r>
      <w:r w:rsidR="00047CC4" w:rsidRPr="00177A92">
        <w:rPr>
          <w:rFonts w:ascii="Times New Roman" w:hAnsi="Times New Roman" w:cs="Times New Roman"/>
          <w:sz w:val="24"/>
          <w:szCs w:val="24"/>
        </w:rPr>
        <w:t xml:space="preserve"> delivery, one</w:t>
      </w:r>
      <w:r w:rsidR="004A7AF3" w:rsidRPr="00177A92">
        <w:rPr>
          <w:rFonts w:ascii="Times New Roman" w:hAnsi="Times New Roman" w:cs="Times New Roman"/>
          <w:sz w:val="24"/>
          <w:szCs w:val="24"/>
        </w:rPr>
        <w:t xml:space="preserve"> </w:t>
      </w:r>
      <w:r w:rsidR="003521D8" w:rsidRPr="00177A92">
        <w:rPr>
          <w:rFonts w:ascii="Times New Roman" w:hAnsi="Times New Roman" w:cs="Times New Roman"/>
          <w:sz w:val="24"/>
          <w:szCs w:val="24"/>
        </w:rPr>
        <w:t>face-to-face</w:t>
      </w:r>
      <w:r w:rsidR="004A7AF3" w:rsidRPr="00177A92">
        <w:rPr>
          <w:rFonts w:ascii="Times New Roman" w:hAnsi="Times New Roman" w:cs="Times New Roman"/>
          <w:sz w:val="24"/>
          <w:szCs w:val="24"/>
        </w:rPr>
        <w:t xml:space="preserve"> and one distance learning</w:t>
      </w:r>
      <w:r w:rsidR="00047CC4" w:rsidRPr="00177A92">
        <w:rPr>
          <w:rFonts w:ascii="Times New Roman" w:hAnsi="Times New Roman" w:cs="Times New Roman"/>
          <w:sz w:val="24"/>
          <w:szCs w:val="24"/>
        </w:rPr>
        <w:t>.  The</w:t>
      </w:r>
      <w:r w:rsidR="003521D8" w:rsidRPr="00177A92">
        <w:rPr>
          <w:rFonts w:ascii="Times New Roman" w:hAnsi="Times New Roman" w:cs="Times New Roman"/>
          <w:sz w:val="24"/>
          <w:szCs w:val="24"/>
        </w:rPr>
        <w:t>se</w:t>
      </w:r>
      <w:r w:rsidR="00047CC4" w:rsidRPr="00177A92">
        <w:rPr>
          <w:rFonts w:ascii="Times New Roman" w:hAnsi="Times New Roman" w:cs="Times New Roman"/>
          <w:sz w:val="24"/>
          <w:szCs w:val="24"/>
        </w:rPr>
        <w:t xml:space="preserve"> work-based distance learning programme</w:t>
      </w:r>
      <w:r w:rsidR="003521D8" w:rsidRPr="00177A92">
        <w:rPr>
          <w:rFonts w:ascii="Times New Roman" w:hAnsi="Times New Roman" w:cs="Times New Roman"/>
          <w:sz w:val="24"/>
          <w:szCs w:val="24"/>
        </w:rPr>
        <w:t>s</w:t>
      </w:r>
      <w:r w:rsidR="00047CC4" w:rsidRPr="00177A92">
        <w:rPr>
          <w:rFonts w:ascii="Times New Roman" w:hAnsi="Times New Roman" w:cs="Times New Roman"/>
          <w:sz w:val="24"/>
          <w:szCs w:val="24"/>
        </w:rPr>
        <w:t xml:space="preserve"> echo some of the features </w:t>
      </w:r>
      <w:r w:rsidR="00047CC4" w:rsidRPr="00177A92">
        <w:rPr>
          <w:rFonts w:ascii="Times New Roman" w:hAnsi="Times New Roman" w:cs="Times New Roman"/>
          <w:sz w:val="24"/>
          <w:szCs w:val="24"/>
        </w:rPr>
        <w:lastRenderedPageBreak/>
        <w:t xml:space="preserve">found in </w:t>
      </w:r>
      <w:r w:rsidR="00D013DF" w:rsidRPr="00177A92">
        <w:rPr>
          <w:rFonts w:ascii="Times New Roman" w:hAnsi="Times New Roman" w:cs="Times New Roman"/>
          <w:sz w:val="24"/>
          <w:szCs w:val="24"/>
        </w:rPr>
        <w:t>the new raft of qualifying programmes with students</w:t>
      </w:r>
      <w:r w:rsidR="00047CC4" w:rsidRPr="00177A92">
        <w:rPr>
          <w:rFonts w:ascii="Times New Roman" w:hAnsi="Times New Roman" w:cs="Times New Roman"/>
          <w:sz w:val="24"/>
          <w:szCs w:val="24"/>
        </w:rPr>
        <w:t xml:space="preserve"> undertaking a </w:t>
      </w:r>
      <w:r w:rsidR="007301C6" w:rsidRPr="00177A92">
        <w:rPr>
          <w:rFonts w:ascii="Times New Roman" w:hAnsi="Times New Roman" w:cs="Times New Roman"/>
          <w:sz w:val="24"/>
          <w:szCs w:val="24"/>
        </w:rPr>
        <w:t>social work degree</w:t>
      </w:r>
      <w:r w:rsidR="00047CC4" w:rsidRPr="00177A92">
        <w:rPr>
          <w:rFonts w:ascii="Times New Roman" w:hAnsi="Times New Roman" w:cs="Times New Roman"/>
          <w:sz w:val="24"/>
          <w:szCs w:val="24"/>
        </w:rPr>
        <w:t xml:space="preserve"> whilst</w:t>
      </w:r>
      <w:r w:rsidR="00D013DF" w:rsidRPr="00177A92">
        <w:rPr>
          <w:rFonts w:ascii="Times New Roman" w:hAnsi="Times New Roman" w:cs="Times New Roman"/>
          <w:sz w:val="24"/>
          <w:szCs w:val="24"/>
        </w:rPr>
        <w:t xml:space="preserve"> </w:t>
      </w:r>
      <w:r w:rsidR="006419EC" w:rsidRPr="00177A92">
        <w:rPr>
          <w:rFonts w:ascii="Times New Roman" w:hAnsi="Times New Roman" w:cs="Times New Roman"/>
          <w:sz w:val="24"/>
          <w:szCs w:val="24"/>
        </w:rPr>
        <w:t xml:space="preserve">still </w:t>
      </w:r>
      <w:r w:rsidR="00D25D39" w:rsidRPr="00177A92">
        <w:rPr>
          <w:rFonts w:ascii="Times New Roman" w:hAnsi="Times New Roman" w:cs="Times New Roman"/>
          <w:sz w:val="24"/>
          <w:szCs w:val="24"/>
        </w:rPr>
        <w:t xml:space="preserve">employed by </w:t>
      </w:r>
      <w:r w:rsidR="00D013DF" w:rsidRPr="00177A92">
        <w:rPr>
          <w:rFonts w:ascii="Times New Roman" w:hAnsi="Times New Roman" w:cs="Times New Roman"/>
          <w:sz w:val="24"/>
          <w:szCs w:val="24"/>
        </w:rPr>
        <w:t xml:space="preserve">a social work/social care agency.  </w:t>
      </w:r>
      <w:r w:rsidR="00EB5134" w:rsidRPr="00177A92">
        <w:rPr>
          <w:rFonts w:ascii="Times New Roman" w:hAnsi="Times New Roman" w:cs="Times New Roman"/>
          <w:sz w:val="24"/>
          <w:szCs w:val="24"/>
        </w:rPr>
        <w:t xml:space="preserve">The aim of </w:t>
      </w:r>
      <w:r w:rsidR="00D25D39" w:rsidRPr="00177A92">
        <w:rPr>
          <w:rFonts w:ascii="Times New Roman" w:hAnsi="Times New Roman" w:cs="Times New Roman"/>
          <w:sz w:val="24"/>
          <w:szCs w:val="24"/>
        </w:rPr>
        <w:t>the research</w:t>
      </w:r>
      <w:r w:rsidR="00EB5134" w:rsidRPr="00177A92">
        <w:rPr>
          <w:rFonts w:ascii="Times New Roman" w:hAnsi="Times New Roman" w:cs="Times New Roman"/>
          <w:sz w:val="24"/>
          <w:szCs w:val="24"/>
        </w:rPr>
        <w:t xml:space="preserve"> was </w:t>
      </w:r>
      <w:r w:rsidR="00A82386" w:rsidRPr="00177A92">
        <w:rPr>
          <w:rFonts w:ascii="Times New Roman" w:hAnsi="Times New Roman" w:cs="Times New Roman"/>
          <w:sz w:val="24"/>
          <w:szCs w:val="24"/>
        </w:rPr>
        <w:t xml:space="preserve">to gain an understanding of </w:t>
      </w:r>
      <w:r w:rsidR="0056151C" w:rsidRPr="00177A92">
        <w:rPr>
          <w:rFonts w:ascii="Times New Roman" w:hAnsi="Times New Roman" w:cs="Times New Roman"/>
          <w:sz w:val="24"/>
          <w:szCs w:val="24"/>
        </w:rPr>
        <w:t>students’</w:t>
      </w:r>
      <w:r w:rsidR="00A82386" w:rsidRPr="00177A92">
        <w:rPr>
          <w:rFonts w:ascii="Times New Roman" w:hAnsi="Times New Roman" w:cs="Times New Roman"/>
          <w:sz w:val="24"/>
          <w:szCs w:val="24"/>
        </w:rPr>
        <w:t xml:space="preserve"> </w:t>
      </w:r>
      <w:r w:rsidR="00160FC0" w:rsidRPr="00177A92">
        <w:rPr>
          <w:rFonts w:ascii="Times New Roman" w:hAnsi="Times New Roman" w:cs="Times New Roman"/>
          <w:sz w:val="24"/>
          <w:szCs w:val="24"/>
        </w:rPr>
        <w:t>perceptions</w:t>
      </w:r>
      <w:r w:rsidR="00A82386" w:rsidRPr="00177A92">
        <w:rPr>
          <w:rFonts w:ascii="Times New Roman" w:hAnsi="Times New Roman" w:cs="Times New Roman"/>
          <w:sz w:val="24"/>
          <w:szCs w:val="24"/>
        </w:rPr>
        <w:t xml:space="preserve"> of the challenges and opportunities </w:t>
      </w:r>
      <w:r w:rsidR="0056151C" w:rsidRPr="00177A92">
        <w:rPr>
          <w:rFonts w:ascii="Times New Roman" w:hAnsi="Times New Roman" w:cs="Times New Roman"/>
          <w:sz w:val="24"/>
          <w:szCs w:val="24"/>
        </w:rPr>
        <w:t>that these qualifying programmes present</w:t>
      </w:r>
      <w:r w:rsidR="00EB5134" w:rsidRPr="00177A92">
        <w:rPr>
          <w:rFonts w:ascii="Times New Roman" w:hAnsi="Times New Roman" w:cs="Times New Roman"/>
          <w:sz w:val="24"/>
          <w:szCs w:val="24"/>
        </w:rPr>
        <w:t>ed</w:t>
      </w:r>
      <w:r w:rsidR="0056151C" w:rsidRPr="00177A92">
        <w:rPr>
          <w:rFonts w:ascii="Times New Roman" w:hAnsi="Times New Roman" w:cs="Times New Roman"/>
          <w:sz w:val="24"/>
          <w:szCs w:val="24"/>
        </w:rPr>
        <w:t xml:space="preserve"> on their journey of </w:t>
      </w:r>
      <w:r w:rsidR="00FF3C88" w:rsidRPr="00177A92">
        <w:rPr>
          <w:rFonts w:ascii="Times New Roman" w:hAnsi="Times New Roman" w:cs="Times New Roman"/>
          <w:sz w:val="24"/>
          <w:szCs w:val="24"/>
        </w:rPr>
        <w:t>‘</w:t>
      </w:r>
      <w:r w:rsidR="00A82386" w:rsidRPr="00177A92">
        <w:rPr>
          <w:rFonts w:ascii="Times New Roman" w:hAnsi="Times New Roman" w:cs="Times New Roman"/>
          <w:sz w:val="24"/>
          <w:szCs w:val="24"/>
        </w:rPr>
        <w:t>becoming</w:t>
      </w:r>
      <w:r w:rsidR="00FF3C88" w:rsidRPr="00177A92">
        <w:rPr>
          <w:rFonts w:ascii="Times New Roman" w:hAnsi="Times New Roman" w:cs="Times New Roman"/>
          <w:sz w:val="24"/>
          <w:szCs w:val="24"/>
        </w:rPr>
        <w:t>’</w:t>
      </w:r>
      <w:r w:rsidR="00A82386" w:rsidRPr="00177A92">
        <w:rPr>
          <w:rFonts w:ascii="Times New Roman" w:hAnsi="Times New Roman" w:cs="Times New Roman"/>
          <w:sz w:val="24"/>
          <w:szCs w:val="24"/>
        </w:rPr>
        <w:t xml:space="preserve"> </w:t>
      </w:r>
      <w:r w:rsidR="00D25D39" w:rsidRPr="00177A92">
        <w:rPr>
          <w:rFonts w:ascii="Times New Roman" w:hAnsi="Times New Roman" w:cs="Times New Roman"/>
          <w:sz w:val="24"/>
          <w:szCs w:val="24"/>
        </w:rPr>
        <w:t xml:space="preserve">and ‘being’ </w:t>
      </w:r>
      <w:r w:rsidR="00A82386" w:rsidRPr="00177A92">
        <w:rPr>
          <w:rFonts w:ascii="Times New Roman" w:hAnsi="Times New Roman" w:cs="Times New Roman"/>
          <w:sz w:val="24"/>
          <w:szCs w:val="24"/>
        </w:rPr>
        <w:t>a student</w:t>
      </w:r>
      <w:r w:rsidR="00025ABA" w:rsidRPr="00177A92">
        <w:rPr>
          <w:rFonts w:ascii="Times New Roman" w:hAnsi="Times New Roman" w:cs="Times New Roman"/>
          <w:sz w:val="24"/>
          <w:szCs w:val="24"/>
        </w:rPr>
        <w:t xml:space="preserve"> whilst </w:t>
      </w:r>
      <w:r w:rsidR="00FF3C88" w:rsidRPr="00177A92">
        <w:rPr>
          <w:rFonts w:ascii="Times New Roman" w:hAnsi="Times New Roman" w:cs="Times New Roman"/>
          <w:sz w:val="24"/>
          <w:szCs w:val="24"/>
        </w:rPr>
        <w:t xml:space="preserve">simultaneously </w:t>
      </w:r>
      <w:r w:rsidR="00025ABA" w:rsidRPr="00177A92">
        <w:rPr>
          <w:rFonts w:ascii="Times New Roman" w:hAnsi="Times New Roman" w:cs="Times New Roman"/>
          <w:sz w:val="24"/>
          <w:szCs w:val="24"/>
        </w:rPr>
        <w:t>straddling a variety of domains – occupational, educational and d</w:t>
      </w:r>
      <w:r w:rsidR="00DA147F" w:rsidRPr="00177A92">
        <w:rPr>
          <w:rFonts w:ascii="Times New Roman" w:hAnsi="Times New Roman" w:cs="Times New Roman"/>
          <w:sz w:val="24"/>
          <w:szCs w:val="24"/>
        </w:rPr>
        <w:t>om</w:t>
      </w:r>
      <w:r w:rsidR="00025ABA" w:rsidRPr="00177A92">
        <w:rPr>
          <w:rFonts w:ascii="Times New Roman" w:hAnsi="Times New Roman" w:cs="Times New Roman"/>
          <w:sz w:val="24"/>
          <w:szCs w:val="24"/>
        </w:rPr>
        <w:t>estic.</w:t>
      </w:r>
      <w:r w:rsidR="00DA564B" w:rsidRPr="00177A92">
        <w:rPr>
          <w:rFonts w:ascii="Times New Roman" w:hAnsi="Times New Roman" w:cs="Times New Roman"/>
          <w:sz w:val="24"/>
          <w:szCs w:val="24"/>
        </w:rPr>
        <w:t xml:space="preserve"> </w:t>
      </w:r>
    </w:p>
    <w:p w14:paraId="531FD057" w14:textId="77777777" w:rsidR="009E0470" w:rsidRPr="00177A92" w:rsidRDefault="009E0470" w:rsidP="006E5EDC">
      <w:pPr>
        <w:shd w:val="clear" w:color="auto" w:fill="FFFFFF"/>
        <w:spacing w:after="0" w:line="480" w:lineRule="auto"/>
        <w:textAlignment w:val="baseline"/>
        <w:rPr>
          <w:rFonts w:ascii="Times New Roman" w:hAnsi="Times New Roman" w:cs="Times New Roman"/>
          <w:sz w:val="24"/>
          <w:szCs w:val="24"/>
        </w:rPr>
      </w:pPr>
    </w:p>
    <w:p w14:paraId="17927A0B" w14:textId="34D2ACBD" w:rsidR="008F1123" w:rsidRPr="00177A92" w:rsidRDefault="007667BF" w:rsidP="006E5EDC">
      <w:pPr>
        <w:spacing w:after="0" w:line="480" w:lineRule="auto"/>
        <w:rPr>
          <w:rFonts w:ascii="Times New Roman" w:hAnsi="Times New Roman" w:cs="Times New Roman"/>
          <w:sz w:val="24"/>
          <w:szCs w:val="24"/>
          <w:bdr w:val="none" w:sz="0" w:space="0" w:color="auto" w:frame="1"/>
          <w:lang w:val="en-US"/>
        </w:rPr>
      </w:pPr>
      <w:r w:rsidRPr="00177A92">
        <w:rPr>
          <w:rStyle w:val="xnormaltextrun"/>
          <w:rFonts w:ascii="Times New Roman" w:hAnsi="Times New Roman" w:cs="Times New Roman"/>
          <w:sz w:val="24"/>
          <w:szCs w:val="24"/>
        </w:rPr>
        <w:t>Th</w:t>
      </w:r>
      <w:r w:rsidR="006419EC" w:rsidRPr="00177A92">
        <w:rPr>
          <w:rStyle w:val="xnormaltextrun"/>
          <w:rFonts w:ascii="Times New Roman" w:hAnsi="Times New Roman" w:cs="Times New Roman"/>
          <w:sz w:val="24"/>
          <w:szCs w:val="24"/>
        </w:rPr>
        <w:t>is</w:t>
      </w:r>
      <w:r w:rsidRPr="00177A92">
        <w:rPr>
          <w:rStyle w:val="xnormaltextrun"/>
          <w:rFonts w:ascii="Times New Roman" w:hAnsi="Times New Roman" w:cs="Times New Roman"/>
          <w:sz w:val="24"/>
          <w:szCs w:val="24"/>
        </w:rPr>
        <w:t xml:space="preserve"> article is underpinned by a </w:t>
      </w:r>
      <w:r w:rsidR="006419EC" w:rsidRPr="00177A92">
        <w:rPr>
          <w:rStyle w:val="xnormaltextrun"/>
          <w:rFonts w:ascii="Times New Roman" w:hAnsi="Times New Roman" w:cs="Times New Roman"/>
          <w:sz w:val="24"/>
          <w:szCs w:val="24"/>
        </w:rPr>
        <w:t xml:space="preserve">theoretical approach based on </w:t>
      </w:r>
      <w:r w:rsidRPr="00177A92">
        <w:rPr>
          <w:rStyle w:val="xnormaltextrun"/>
          <w:rFonts w:ascii="Times New Roman" w:hAnsi="Times New Roman" w:cs="Times New Roman"/>
          <w:sz w:val="24"/>
          <w:szCs w:val="24"/>
        </w:rPr>
        <w:t>structural symbolic interactionis</w:t>
      </w:r>
      <w:r w:rsidR="006419EC" w:rsidRPr="00177A92">
        <w:rPr>
          <w:rStyle w:val="xnormaltextrun"/>
          <w:rFonts w:ascii="Times New Roman" w:hAnsi="Times New Roman" w:cs="Times New Roman"/>
          <w:sz w:val="24"/>
          <w:szCs w:val="24"/>
        </w:rPr>
        <w:t>m</w:t>
      </w:r>
      <w:r w:rsidRPr="00177A92">
        <w:rPr>
          <w:rStyle w:val="xnormaltextrun"/>
          <w:rFonts w:ascii="Times New Roman" w:hAnsi="Times New Roman" w:cs="Times New Roman"/>
          <w:sz w:val="24"/>
          <w:szCs w:val="24"/>
        </w:rPr>
        <w:t>, in particular the work of Stryker on identity theory, where the importance attached to identity and role in ‘identity change processes’ (</w:t>
      </w:r>
      <w:r w:rsidR="006419EC" w:rsidRPr="00177A92">
        <w:rPr>
          <w:rStyle w:val="xnormaltextrun"/>
          <w:rFonts w:ascii="Times New Roman" w:hAnsi="Times New Roman" w:cs="Times New Roman"/>
          <w:sz w:val="24"/>
          <w:szCs w:val="24"/>
        </w:rPr>
        <w:t xml:space="preserve">Stryker, </w:t>
      </w:r>
      <w:r w:rsidRPr="00177A92">
        <w:rPr>
          <w:rStyle w:val="xnormaltextrun"/>
          <w:rFonts w:ascii="Times New Roman" w:hAnsi="Times New Roman" w:cs="Times New Roman"/>
          <w:sz w:val="24"/>
          <w:szCs w:val="24"/>
        </w:rPr>
        <w:t>2008</w:t>
      </w:r>
      <w:r w:rsidR="00624A8E" w:rsidRPr="00177A92">
        <w:rPr>
          <w:rStyle w:val="xnormaltextrun"/>
          <w:rFonts w:ascii="Times New Roman" w:hAnsi="Times New Roman" w:cs="Times New Roman"/>
          <w:sz w:val="24"/>
          <w:szCs w:val="24"/>
        </w:rPr>
        <w:t xml:space="preserve">, p. </w:t>
      </w:r>
      <w:r w:rsidRPr="00177A92">
        <w:rPr>
          <w:rStyle w:val="xnormaltextrun"/>
          <w:rFonts w:ascii="Times New Roman" w:hAnsi="Times New Roman" w:cs="Times New Roman"/>
          <w:sz w:val="24"/>
          <w:szCs w:val="24"/>
        </w:rPr>
        <w:t>21) is central to understanding the meanings</w:t>
      </w:r>
      <w:r w:rsidR="006419EC" w:rsidRPr="00177A92">
        <w:rPr>
          <w:rStyle w:val="xnormaltextrun"/>
          <w:rFonts w:ascii="Times New Roman" w:hAnsi="Times New Roman" w:cs="Times New Roman"/>
          <w:sz w:val="24"/>
          <w:szCs w:val="24"/>
        </w:rPr>
        <w:t xml:space="preserve"> work-based learners</w:t>
      </w:r>
      <w:r w:rsidRPr="00177A92">
        <w:rPr>
          <w:rStyle w:val="xnormaltextrun"/>
          <w:rFonts w:ascii="Times New Roman" w:hAnsi="Times New Roman" w:cs="Times New Roman"/>
          <w:sz w:val="24"/>
          <w:szCs w:val="24"/>
        </w:rPr>
        <w:t xml:space="preserve"> attribute to their journeys into and through higher education</w:t>
      </w:r>
      <w:r w:rsidR="006F088F" w:rsidRPr="00177A92">
        <w:rPr>
          <w:rStyle w:val="xnormaltextrun"/>
          <w:rFonts w:ascii="Times New Roman" w:hAnsi="Times New Roman" w:cs="Times New Roman"/>
          <w:sz w:val="24"/>
          <w:szCs w:val="24"/>
        </w:rPr>
        <w:t xml:space="preserve"> (HE)</w:t>
      </w:r>
      <w:r w:rsidRPr="00177A92">
        <w:rPr>
          <w:rStyle w:val="xnormaltextrun"/>
          <w:rFonts w:ascii="Times New Roman" w:hAnsi="Times New Roman" w:cs="Times New Roman"/>
          <w:sz w:val="24"/>
          <w:szCs w:val="24"/>
        </w:rPr>
        <w:t>.</w:t>
      </w:r>
      <w:r w:rsidR="00714883" w:rsidRPr="00177A92">
        <w:rPr>
          <w:rStyle w:val="xnormaltextrun"/>
          <w:rFonts w:ascii="Times New Roman" w:hAnsi="Times New Roman" w:cs="Times New Roman"/>
          <w:sz w:val="24"/>
          <w:szCs w:val="24"/>
        </w:rPr>
        <w:t xml:space="preserve">  </w:t>
      </w:r>
      <w:r w:rsidR="008F1123" w:rsidRPr="00177A92">
        <w:rPr>
          <w:rFonts w:ascii="Times New Roman" w:hAnsi="Times New Roman" w:cs="Times New Roman"/>
          <w:sz w:val="24"/>
          <w:szCs w:val="24"/>
          <w:bdr w:val="none" w:sz="0" w:space="0" w:color="auto" w:frame="1"/>
          <w:lang w:val="en-US"/>
        </w:rPr>
        <w:t xml:space="preserve">Identity has been the focus of a large number of studies from various academic disciplines including philosophy, anthropology, psychology and sociology.  Theories are generally </w:t>
      </w:r>
      <w:proofErr w:type="spellStart"/>
      <w:r w:rsidR="008F1123" w:rsidRPr="00177A92">
        <w:rPr>
          <w:rFonts w:ascii="Times New Roman" w:hAnsi="Times New Roman" w:cs="Times New Roman"/>
          <w:sz w:val="24"/>
          <w:szCs w:val="24"/>
          <w:bdr w:val="none" w:sz="0" w:space="0" w:color="auto" w:frame="1"/>
          <w:lang w:val="en-US"/>
        </w:rPr>
        <w:lastRenderedPageBreak/>
        <w:t>conceptualised</w:t>
      </w:r>
      <w:proofErr w:type="spellEnd"/>
      <w:r w:rsidR="008F1123" w:rsidRPr="00177A92">
        <w:rPr>
          <w:rFonts w:ascii="Times New Roman" w:hAnsi="Times New Roman" w:cs="Times New Roman"/>
          <w:sz w:val="24"/>
          <w:szCs w:val="24"/>
          <w:bdr w:val="none" w:sz="0" w:space="0" w:color="auto" w:frame="1"/>
          <w:lang w:val="en-US"/>
        </w:rPr>
        <w:t xml:space="preserve"> on the basis of ‘</w:t>
      </w:r>
      <w:r w:rsidR="008F1123" w:rsidRPr="00177A92">
        <w:rPr>
          <w:rFonts w:ascii="Times New Roman" w:hAnsi="Times New Roman" w:cs="Times New Roman"/>
          <w:i/>
          <w:iCs/>
          <w:sz w:val="24"/>
          <w:szCs w:val="24"/>
          <w:bdr w:val="none" w:sz="0" w:space="0" w:color="auto" w:frame="1"/>
          <w:lang w:val="en-US"/>
        </w:rPr>
        <w:t>biological characteristics, psychological dispositions and socio-cultural positions</w:t>
      </w:r>
      <w:r w:rsidR="008F1123" w:rsidRPr="00177A92">
        <w:rPr>
          <w:rFonts w:ascii="Times New Roman" w:hAnsi="Times New Roman" w:cs="Times New Roman"/>
          <w:sz w:val="24"/>
          <w:szCs w:val="24"/>
          <w:bdr w:val="none" w:sz="0" w:space="0" w:color="auto" w:frame="1"/>
          <w:lang w:val="en-US"/>
        </w:rPr>
        <w:t>’ (</w:t>
      </w:r>
      <w:proofErr w:type="spellStart"/>
      <w:r w:rsidR="008F1123" w:rsidRPr="00177A92">
        <w:rPr>
          <w:rFonts w:ascii="Times New Roman" w:hAnsi="Times New Roman" w:cs="Times New Roman"/>
          <w:sz w:val="24"/>
          <w:szCs w:val="24"/>
          <w:bdr w:val="none" w:sz="0" w:space="0" w:color="auto" w:frame="1"/>
          <w:lang w:val="en-US"/>
        </w:rPr>
        <w:t>Vignoles</w:t>
      </w:r>
      <w:proofErr w:type="spellEnd"/>
      <w:r w:rsidR="00597D9B" w:rsidRPr="00177A92">
        <w:rPr>
          <w:rFonts w:ascii="Times New Roman" w:hAnsi="Times New Roman" w:cs="Times New Roman"/>
          <w:sz w:val="24"/>
          <w:szCs w:val="24"/>
          <w:bdr w:val="none" w:sz="0" w:space="0" w:color="auto" w:frame="1"/>
          <w:lang w:val="en-US"/>
        </w:rPr>
        <w:t>,</w:t>
      </w:r>
      <w:r w:rsidR="00EE3070" w:rsidRPr="00177A92">
        <w:rPr>
          <w:rFonts w:ascii="Times New Roman" w:hAnsi="Times New Roman" w:cs="Times New Roman"/>
          <w:sz w:val="24"/>
          <w:szCs w:val="24"/>
          <w:bdr w:val="none" w:sz="0" w:space="0" w:color="auto" w:frame="1"/>
          <w:lang w:val="en-US"/>
        </w:rPr>
        <w:t xml:space="preserve"> </w:t>
      </w:r>
      <w:r w:rsidR="001F1470" w:rsidRPr="00177A92">
        <w:rPr>
          <w:rFonts w:ascii="Times New Roman" w:eastAsia="Arial" w:hAnsi="Times New Roman" w:cs="Times New Roman"/>
          <w:sz w:val="24"/>
          <w:szCs w:val="24"/>
          <w:u w:color="000000"/>
        </w:rPr>
        <w:t xml:space="preserve">Schwartz &amp; </w:t>
      </w:r>
      <w:proofErr w:type="spellStart"/>
      <w:r w:rsidR="001F1470" w:rsidRPr="00177A92">
        <w:rPr>
          <w:rFonts w:ascii="Times New Roman" w:eastAsia="Arial" w:hAnsi="Times New Roman" w:cs="Times New Roman"/>
          <w:sz w:val="24"/>
          <w:szCs w:val="24"/>
          <w:u w:color="000000"/>
        </w:rPr>
        <w:t>Luyckx</w:t>
      </w:r>
      <w:proofErr w:type="spellEnd"/>
      <w:r w:rsidR="00597D9B" w:rsidRPr="00177A92">
        <w:rPr>
          <w:rFonts w:ascii="Times New Roman" w:hAnsi="Times New Roman" w:cs="Times New Roman"/>
          <w:sz w:val="24"/>
          <w:szCs w:val="24"/>
          <w:bdr w:val="none" w:sz="0" w:space="0" w:color="auto" w:frame="1"/>
          <w:lang w:val="en-US"/>
        </w:rPr>
        <w:t xml:space="preserve"> </w:t>
      </w:r>
      <w:r w:rsidR="008F1123" w:rsidRPr="00177A92">
        <w:rPr>
          <w:rFonts w:ascii="Times New Roman" w:hAnsi="Times New Roman" w:cs="Times New Roman"/>
          <w:sz w:val="24"/>
          <w:szCs w:val="24"/>
          <w:bdr w:val="none" w:sz="0" w:space="0" w:color="auto" w:frame="1"/>
          <w:lang w:val="en-US"/>
        </w:rPr>
        <w:t>2011</w:t>
      </w:r>
      <w:r w:rsidR="00624A8E" w:rsidRPr="00177A92">
        <w:rPr>
          <w:rFonts w:ascii="Times New Roman" w:hAnsi="Times New Roman" w:cs="Times New Roman"/>
          <w:sz w:val="24"/>
          <w:szCs w:val="24"/>
          <w:bdr w:val="none" w:sz="0" w:space="0" w:color="auto" w:frame="1"/>
          <w:lang w:val="en-US"/>
        </w:rPr>
        <w:t xml:space="preserve">, p. </w:t>
      </w:r>
      <w:r w:rsidR="008F1123" w:rsidRPr="00177A92">
        <w:rPr>
          <w:rFonts w:ascii="Times New Roman" w:hAnsi="Times New Roman" w:cs="Times New Roman"/>
          <w:sz w:val="24"/>
          <w:szCs w:val="24"/>
          <w:bdr w:val="none" w:sz="0" w:space="0" w:color="auto" w:frame="1"/>
          <w:lang w:val="en-US"/>
        </w:rPr>
        <w:t xml:space="preserve">2) and are interested in understandings of identity in terms of category or process.  Yon </w:t>
      </w:r>
      <w:r w:rsidR="007C6EDB" w:rsidRPr="00177A92">
        <w:rPr>
          <w:rFonts w:ascii="Times New Roman" w:hAnsi="Times New Roman" w:cs="Times New Roman"/>
          <w:sz w:val="24"/>
          <w:szCs w:val="24"/>
          <w:bdr w:val="none" w:sz="0" w:space="0" w:color="auto" w:frame="1"/>
          <w:lang w:val="en-US"/>
        </w:rPr>
        <w:t xml:space="preserve">(2000) </w:t>
      </w:r>
      <w:r w:rsidR="008F1123" w:rsidRPr="00177A92">
        <w:rPr>
          <w:rFonts w:ascii="Times New Roman" w:hAnsi="Times New Roman" w:cs="Times New Roman"/>
          <w:sz w:val="24"/>
          <w:szCs w:val="24"/>
          <w:bdr w:val="none" w:sz="0" w:space="0" w:color="auto" w:frame="1"/>
          <w:lang w:val="en-US"/>
        </w:rPr>
        <w:t xml:space="preserve">argues that this distinction is significant because ‘category’ implies that identity is fixed and ‘process’ implies it is an emergent construction.  </w:t>
      </w:r>
    </w:p>
    <w:p w14:paraId="546D589E" w14:textId="77777777" w:rsidR="006E5EDC" w:rsidRPr="00177A92" w:rsidRDefault="006E5EDC" w:rsidP="006E5EDC">
      <w:pPr>
        <w:spacing w:after="0" w:line="480" w:lineRule="auto"/>
        <w:rPr>
          <w:rFonts w:ascii="Times New Roman" w:hAnsi="Times New Roman" w:cs="Times New Roman"/>
          <w:sz w:val="24"/>
          <w:szCs w:val="24"/>
          <w:bdr w:val="none" w:sz="0" w:space="0" w:color="auto" w:frame="1"/>
          <w:lang w:val="en-US"/>
        </w:rPr>
      </w:pPr>
    </w:p>
    <w:p w14:paraId="792A7846" w14:textId="4693E858" w:rsidR="00714883" w:rsidRPr="00177A92" w:rsidRDefault="008F1123" w:rsidP="006E5EDC">
      <w:pPr>
        <w:shd w:val="clear" w:color="auto" w:fill="FFFFFF"/>
        <w:spacing w:after="0" w:line="480" w:lineRule="auto"/>
        <w:textAlignment w:val="baseline"/>
        <w:rPr>
          <w:rFonts w:ascii="Times New Roman" w:eastAsia="Arial Unicode MS" w:hAnsi="Times New Roman" w:cs="Times New Roman"/>
          <w:bCs/>
          <w:iCs/>
          <w:sz w:val="24"/>
          <w:szCs w:val="24"/>
          <w:u w:color="000000"/>
          <w:bdr w:val="nil"/>
          <w:lang w:eastAsia="en-GB"/>
        </w:rPr>
      </w:pPr>
      <w:r w:rsidRPr="00177A92">
        <w:rPr>
          <w:rFonts w:ascii="Times New Roman" w:hAnsi="Times New Roman" w:cs="Times New Roman"/>
          <w:sz w:val="24"/>
          <w:szCs w:val="24"/>
          <w:bdr w:val="none" w:sz="0" w:space="0" w:color="auto" w:frame="1"/>
          <w:lang w:val="en-US"/>
        </w:rPr>
        <w:t xml:space="preserve">The sociological social psychological theoretical perspective of structural symbolic interactionism and identity theory (Stryker, 2008) draws from both the disciplines of psychology and sociology </w:t>
      </w:r>
      <w:r w:rsidR="007C6EDB" w:rsidRPr="00177A92">
        <w:rPr>
          <w:rFonts w:ascii="Times New Roman" w:hAnsi="Times New Roman" w:cs="Times New Roman"/>
          <w:sz w:val="24"/>
          <w:szCs w:val="24"/>
          <w:bdr w:val="none" w:sz="0" w:space="0" w:color="auto" w:frame="1"/>
          <w:lang w:val="en-US"/>
        </w:rPr>
        <w:t>giving a</w:t>
      </w:r>
      <w:r w:rsidRPr="00177A92">
        <w:rPr>
          <w:rFonts w:ascii="Times New Roman" w:hAnsi="Times New Roman" w:cs="Times New Roman"/>
          <w:sz w:val="24"/>
          <w:szCs w:val="24"/>
          <w:bdr w:val="none" w:sz="0" w:space="0" w:color="auto" w:frame="1"/>
          <w:lang w:val="en-US"/>
        </w:rPr>
        <w:t xml:space="preserve"> particular prominence to the way in which social structures shape experience, with structures being ‘</w:t>
      </w:r>
      <w:r w:rsidRPr="00177A92">
        <w:rPr>
          <w:rFonts w:ascii="Times New Roman" w:hAnsi="Times New Roman" w:cs="Times New Roman"/>
          <w:i/>
          <w:iCs/>
          <w:sz w:val="24"/>
          <w:szCs w:val="24"/>
          <w:bdr w:val="none" w:sz="0" w:space="0" w:color="auto" w:frame="1"/>
          <w:lang w:val="en-US"/>
        </w:rPr>
        <w:t>embodied in everyday language and interaction behaviors</w:t>
      </w:r>
      <w:r w:rsidRPr="00177A92">
        <w:rPr>
          <w:rFonts w:ascii="Times New Roman" w:hAnsi="Times New Roman" w:cs="Times New Roman"/>
          <w:sz w:val="24"/>
          <w:szCs w:val="24"/>
          <w:bdr w:val="none" w:sz="0" w:space="0" w:color="auto" w:frame="1"/>
          <w:lang w:val="en-US"/>
        </w:rPr>
        <w:t>’ (Stryker, 1995</w:t>
      </w:r>
      <w:r w:rsidR="00624A8E" w:rsidRPr="00177A92">
        <w:rPr>
          <w:rFonts w:ascii="Times New Roman" w:hAnsi="Times New Roman" w:cs="Times New Roman"/>
          <w:sz w:val="24"/>
          <w:szCs w:val="24"/>
          <w:bdr w:val="none" w:sz="0" w:space="0" w:color="auto" w:frame="1"/>
          <w:lang w:val="en-US"/>
        </w:rPr>
        <w:t xml:space="preserve">, p. </w:t>
      </w:r>
      <w:r w:rsidRPr="00177A92">
        <w:rPr>
          <w:rFonts w:ascii="Times New Roman" w:hAnsi="Times New Roman" w:cs="Times New Roman"/>
          <w:sz w:val="24"/>
          <w:szCs w:val="24"/>
          <w:bdr w:val="none" w:sz="0" w:space="0" w:color="auto" w:frame="1"/>
          <w:lang w:val="en-US"/>
        </w:rPr>
        <w:t xml:space="preserve">327).  This perspective highlights how experience is shaped through multiple and shifting identities and ‘identity change processes’ affected by broader social structures within which experience occurs (Stryker, 2008).   </w:t>
      </w:r>
      <w:r w:rsidR="00714883" w:rsidRPr="00177A92">
        <w:rPr>
          <w:rFonts w:ascii="Times New Roman" w:hAnsi="Times New Roman" w:cs="Times New Roman"/>
          <w:sz w:val="24"/>
          <w:szCs w:val="24"/>
          <w:u w:color="000000"/>
          <w:lang w:val="en-US"/>
        </w:rPr>
        <w:t xml:space="preserve">Structural symbolic interactionism is based on </w:t>
      </w:r>
      <w:r w:rsidR="00714883" w:rsidRPr="00177A92">
        <w:rPr>
          <w:rFonts w:ascii="Times New Roman" w:hAnsi="Times New Roman" w:cs="Times New Roman"/>
          <w:sz w:val="24"/>
          <w:szCs w:val="24"/>
          <w:u w:color="000000"/>
          <w:lang w:val="en-US"/>
        </w:rPr>
        <w:lastRenderedPageBreak/>
        <w:t xml:space="preserve">the premise that society is comprised of groups and institutions producing patterned interactions and role relationships that have a capacity to reproduce creating durable social systems and structures.  </w:t>
      </w:r>
      <w:r w:rsidR="00714883" w:rsidRPr="00177A92">
        <w:rPr>
          <w:rFonts w:ascii="Times New Roman" w:eastAsia="Arial Unicode MS" w:hAnsi="Times New Roman" w:cs="Times New Roman"/>
          <w:bCs/>
          <w:iCs/>
          <w:sz w:val="24"/>
          <w:szCs w:val="24"/>
          <w:u w:color="000000"/>
          <w:bdr w:val="nil"/>
          <w:lang w:eastAsia="en-GB"/>
        </w:rPr>
        <w:t xml:space="preserve">Stryker (2008) conceptualises </w:t>
      </w:r>
      <w:r w:rsidR="00714883" w:rsidRPr="00177A92">
        <w:rPr>
          <w:rFonts w:ascii="Times New Roman" w:eastAsia="Arial Unicode MS" w:hAnsi="Times New Roman" w:cs="Times New Roman"/>
          <w:bCs/>
          <w:i/>
          <w:iCs/>
          <w:sz w:val="24"/>
          <w:szCs w:val="24"/>
          <w:u w:color="000000"/>
          <w:bdr w:val="nil"/>
          <w:lang w:eastAsia="en-GB"/>
        </w:rPr>
        <w:t>roles</w:t>
      </w:r>
      <w:r w:rsidR="00714883" w:rsidRPr="00177A92">
        <w:rPr>
          <w:rFonts w:ascii="Times New Roman" w:eastAsia="Arial Unicode MS" w:hAnsi="Times New Roman" w:cs="Times New Roman"/>
          <w:bCs/>
          <w:iCs/>
          <w:sz w:val="24"/>
          <w:szCs w:val="24"/>
          <w:u w:color="000000"/>
          <w:bdr w:val="nil"/>
          <w:lang w:eastAsia="en-GB"/>
        </w:rPr>
        <w:t xml:space="preserve"> as a set of expectations and norms attached to particular positions and performed through interactions with others.  Stryker also argues that </w:t>
      </w:r>
      <w:r w:rsidR="00714883" w:rsidRPr="00177A92">
        <w:rPr>
          <w:rFonts w:ascii="Times New Roman" w:eastAsia="Arial Unicode MS" w:hAnsi="Times New Roman" w:cs="Times New Roman"/>
          <w:bCs/>
          <w:i/>
          <w:iCs/>
          <w:sz w:val="24"/>
          <w:szCs w:val="24"/>
          <w:u w:color="000000"/>
          <w:bdr w:val="nil"/>
          <w:lang w:eastAsia="en-GB"/>
        </w:rPr>
        <w:t>identities</w:t>
      </w:r>
      <w:r w:rsidR="00714883" w:rsidRPr="00177A92">
        <w:rPr>
          <w:rFonts w:ascii="Times New Roman" w:eastAsia="Arial Unicode MS" w:hAnsi="Times New Roman" w:cs="Times New Roman"/>
          <w:bCs/>
          <w:iCs/>
          <w:sz w:val="24"/>
          <w:szCs w:val="24"/>
          <w:u w:color="000000"/>
          <w:bdr w:val="nil"/>
          <w:lang w:eastAsia="en-GB"/>
        </w:rPr>
        <w:t xml:space="preserve"> tied to these roles are the internalisation of these role expectations and form the basis of how people understand who they are (2008).  I</w:t>
      </w:r>
      <w:r w:rsidR="00714883" w:rsidRPr="00177A92">
        <w:rPr>
          <w:rFonts w:ascii="Times New Roman" w:hAnsi="Times New Roman" w:cs="Times New Roman"/>
          <w:sz w:val="24"/>
          <w:szCs w:val="24"/>
          <w:u w:color="000000"/>
          <w:lang w:val="en-US"/>
        </w:rPr>
        <w:t xml:space="preserve">n a modern society people have multifaceted lives with multiple roles and shifting and complex identities (Simon, 2003; Stryker, 2008).  </w:t>
      </w:r>
      <w:r w:rsidR="006419EC" w:rsidRPr="00177A92">
        <w:rPr>
          <w:rFonts w:ascii="Times New Roman" w:eastAsia="Arial Unicode MS" w:hAnsi="Times New Roman" w:cs="Times New Roman"/>
          <w:bCs/>
          <w:iCs/>
          <w:sz w:val="24"/>
          <w:szCs w:val="24"/>
          <w:u w:color="000000"/>
          <w:bdr w:val="nil"/>
          <w:lang w:eastAsia="en-GB"/>
        </w:rPr>
        <w:t xml:space="preserve">From this theoretical perspective, roles as well as identities were highlighted in all participants’ narratives of experiences of </w:t>
      </w:r>
      <w:r w:rsidR="006F088F" w:rsidRPr="00177A92">
        <w:rPr>
          <w:rFonts w:ascii="Times New Roman" w:eastAsia="Arial Unicode MS" w:hAnsi="Times New Roman" w:cs="Times New Roman"/>
          <w:bCs/>
          <w:iCs/>
          <w:sz w:val="24"/>
          <w:szCs w:val="24"/>
          <w:u w:color="000000"/>
          <w:bdr w:val="nil"/>
          <w:lang w:eastAsia="en-GB"/>
        </w:rPr>
        <w:t>HE</w:t>
      </w:r>
      <w:r w:rsidR="006419EC" w:rsidRPr="00177A92">
        <w:rPr>
          <w:rFonts w:ascii="Times New Roman" w:eastAsia="Arial Unicode MS" w:hAnsi="Times New Roman" w:cs="Times New Roman"/>
          <w:bCs/>
          <w:iCs/>
          <w:sz w:val="24"/>
          <w:szCs w:val="24"/>
          <w:u w:color="000000"/>
          <w:bdr w:val="nil"/>
          <w:lang w:eastAsia="en-GB"/>
        </w:rPr>
        <w:t xml:space="preserve"> and were a key issue in relation to their experiences of </w:t>
      </w:r>
      <w:r w:rsidR="000F3D10" w:rsidRPr="00177A92">
        <w:rPr>
          <w:rFonts w:ascii="Times New Roman" w:eastAsia="Arial Unicode MS" w:hAnsi="Times New Roman" w:cs="Times New Roman"/>
          <w:bCs/>
          <w:iCs/>
          <w:sz w:val="24"/>
          <w:szCs w:val="24"/>
          <w:u w:color="000000"/>
          <w:bdr w:val="nil"/>
          <w:lang w:eastAsia="en-GB"/>
        </w:rPr>
        <w:t>‘</w:t>
      </w:r>
      <w:r w:rsidR="006419EC" w:rsidRPr="00177A92">
        <w:rPr>
          <w:rFonts w:ascii="Times New Roman" w:eastAsia="Arial Unicode MS" w:hAnsi="Times New Roman" w:cs="Times New Roman"/>
          <w:bCs/>
          <w:iCs/>
          <w:sz w:val="24"/>
          <w:szCs w:val="24"/>
          <w:u w:color="000000"/>
          <w:bdr w:val="nil"/>
          <w:lang w:eastAsia="en-GB"/>
        </w:rPr>
        <w:t>becoming</w:t>
      </w:r>
      <w:r w:rsidR="000F3D10" w:rsidRPr="00177A92">
        <w:rPr>
          <w:rFonts w:ascii="Times New Roman" w:eastAsia="Arial Unicode MS" w:hAnsi="Times New Roman" w:cs="Times New Roman"/>
          <w:bCs/>
          <w:iCs/>
          <w:sz w:val="24"/>
          <w:szCs w:val="24"/>
          <w:u w:color="000000"/>
          <w:bdr w:val="nil"/>
          <w:lang w:eastAsia="en-GB"/>
        </w:rPr>
        <w:t>’</w:t>
      </w:r>
      <w:r w:rsidR="006419EC" w:rsidRPr="00177A92">
        <w:rPr>
          <w:rFonts w:ascii="Times New Roman" w:eastAsia="Arial Unicode MS" w:hAnsi="Times New Roman" w:cs="Times New Roman"/>
          <w:bCs/>
          <w:iCs/>
          <w:sz w:val="24"/>
          <w:szCs w:val="24"/>
          <w:u w:color="000000"/>
          <w:bdr w:val="nil"/>
          <w:lang w:eastAsia="en-GB"/>
        </w:rPr>
        <w:t xml:space="preserve"> and </w:t>
      </w:r>
      <w:r w:rsidR="000F3D10" w:rsidRPr="00177A92">
        <w:rPr>
          <w:rFonts w:ascii="Times New Roman" w:eastAsia="Arial Unicode MS" w:hAnsi="Times New Roman" w:cs="Times New Roman"/>
          <w:bCs/>
          <w:iCs/>
          <w:sz w:val="24"/>
          <w:szCs w:val="24"/>
          <w:u w:color="000000"/>
          <w:bdr w:val="nil"/>
          <w:lang w:eastAsia="en-GB"/>
        </w:rPr>
        <w:t>‘</w:t>
      </w:r>
      <w:r w:rsidR="006419EC" w:rsidRPr="00177A92">
        <w:rPr>
          <w:rFonts w:ascii="Times New Roman" w:eastAsia="Arial Unicode MS" w:hAnsi="Times New Roman" w:cs="Times New Roman"/>
          <w:bCs/>
          <w:iCs/>
          <w:sz w:val="24"/>
          <w:szCs w:val="24"/>
          <w:u w:color="000000"/>
          <w:bdr w:val="nil"/>
          <w:lang w:eastAsia="en-GB"/>
        </w:rPr>
        <w:t>being</w:t>
      </w:r>
      <w:r w:rsidR="000F3D10" w:rsidRPr="00177A92">
        <w:rPr>
          <w:rFonts w:ascii="Times New Roman" w:eastAsia="Arial Unicode MS" w:hAnsi="Times New Roman" w:cs="Times New Roman"/>
          <w:bCs/>
          <w:iCs/>
          <w:sz w:val="24"/>
          <w:szCs w:val="24"/>
          <w:u w:color="000000"/>
          <w:bdr w:val="nil"/>
          <w:lang w:eastAsia="en-GB"/>
        </w:rPr>
        <w:t>’</w:t>
      </w:r>
      <w:r w:rsidR="006419EC" w:rsidRPr="00177A92">
        <w:rPr>
          <w:rFonts w:ascii="Times New Roman" w:eastAsia="Arial Unicode MS" w:hAnsi="Times New Roman" w:cs="Times New Roman"/>
          <w:bCs/>
          <w:iCs/>
          <w:sz w:val="24"/>
          <w:szCs w:val="24"/>
          <w:u w:color="000000"/>
          <w:bdr w:val="nil"/>
          <w:lang w:eastAsia="en-GB"/>
        </w:rPr>
        <w:t xml:space="preserve"> a student.  </w:t>
      </w:r>
    </w:p>
    <w:p w14:paraId="617C5089" w14:textId="08482811" w:rsidR="00714883" w:rsidRPr="00177A92" w:rsidRDefault="00714883" w:rsidP="006E5EDC">
      <w:pPr>
        <w:shd w:val="clear" w:color="auto" w:fill="FFFFFF"/>
        <w:spacing w:after="0" w:line="480" w:lineRule="auto"/>
        <w:textAlignment w:val="baseline"/>
        <w:rPr>
          <w:rFonts w:ascii="Times New Roman" w:hAnsi="Times New Roman" w:cs="Times New Roman"/>
          <w:sz w:val="24"/>
          <w:szCs w:val="24"/>
        </w:rPr>
      </w:pPr>
    </w:p>
    <w:p w14:paraId="5335B644" w14:textId="77777777" w:rsidR="00984356" w:rsidRPr="00177A92" w:rsidRDefault="00984356" w:rsidP="006E5EDC">
      <w:pPr>
        <w:shd w:val="clear" w:color="auto" w:fill="FFFFFF"/>
        <w:spacing w:after="0" w:line="480" w:lineRule="auto"/>
        <w:textAlignment w:val="baseline"/>
        <w:rPr>
          <w:rFonts w:ascii="Times New Roman" w:hAnsi="Times New Roman" w:cs="Times New Roman"/>
          <w:sz w:val="24"/>
          <w:szCs w:val="24"/>
        </w:rPr>
      </w:pPr>
    </w:p>
    <w:p w14:paraId="23837E3C" w14:textId="77777777" w:rsidR="00E96632" w:rsidRPr="00177A92" w:rsidRDefault="00E96632" w:rsidP="006E5EDC">
      <w:pPr>
        <w:spacing w:after="0" w:line="480" w:lineRule="auto"/>
        <w:rPr>
          <w:rFonts w:ascii="Times New Roman" w:hAnsi="Times New Roman" w:cs="Times New Roman"/>
          <w:b/>
          <w:sz w:val="24"/>
          <w:szCs w:val="24"/>
        </w:rPr>
      </w:pPr>
      <w:r w:rsidRPr="00177A92">
        <w:rPr>
          <w:rFonts w:ascii="Times New Roman" w:hAnsi="Times New Roman" w:cs="Times New Roman"/>
          <w:b/>
          <w:sz w:val="24"/>
          <w:szCs w:val="24"/>
        </w:rPr>
        <w:lastRenderedPageBreak/>
        <w:t>Work-based Learning in Higher Education</w:t>
      </w:r>
      <w:r w:rsidR="00A116F3" w:rsidRPr="00177A92">
        <w:rPr>
          <w:rFonts w:ascii="Times New Roman" w:hAnsi="Times New Roman" w:cs="Times New Roman"/>
          <w:b/>
          <w:sz w:val="24"/>
          <w:szCs w:val="24"/>
        </w:rPr>
        <w:t xml:space="preserve"> and Social Work Education</w:t>
      </w:r>
    </w:p>
    <w:p w14:paraId="27EEEBA4" w14:textId="62C2DD26" w:rsidR="00547FEE" w:rsidRPr="00177A92" w:rsidRDefault="00E96632" w:rsidP="006E5EDC">
      <w:pPr>
        <w:pBdr>
          <w:top w:val="nil"/>
          <w:left w:val="nil"/>
          <w:bottom w:val="nil"/>
          <w:right w:val="nil"/>
          <w:between w:val="nil"/>
          <w:bar w:val="nil"/>
        </w:pBdr>
        <w:shd w:val="clear" w:color="auto" w:fill="FFFFFF" w:themeFill="background1"/>
        <w:spacing w:after="0" w:line="480" w:lineRule="auto"/>
        <w:rPr>
          <w:rFonts w:ascii="Times New Roman" w:eastAsia="Arial Unicode MS" w:hAnsi="Times New Roman" w:cs="Times New Roman"/>
          <w:sz w:val="24"/>
          <w:szCs w:val="24"/>
          <w:bdr w:val="nil"/>
          <w:lang w:val="en-US" w:eastAsia="en-GB"/>
        </w:rPr>
      </w:pPr>
      <w:r w:rsidRPr="00177A92">
        <w:rPr>
          <w:rFonts w:ascii="Times New Roman" w:eastAsia="Arial Unicode MS" w:hAnsi="Times New Roman" w:cs="Times New Roman"/>
          <w:sz w:val="24"/>
          <w:szCs w:val="24"/>
          <w:bdr w:val="nil"/>
          <w:lang w:val="en-US" w:eastAsia="en-GB"/>
        </w:rPr>
        <w:t xml:space="preserve">In the past four decades the </w:t>
      </w:r>
      <w:r w:rsidR="006F088F" w:rsidRPr="00177A92">
        <w:rPr>
          <w:rFonts w:ascii="Times New Roman" w:eastAsia="Arial Unicode MS" w:hAnsi="Times New Roman" w:cs="Times New Roman"/>
          <w:sz w:val="24"/>
          <w:szCs w:val="24"/>
          <w:bdr w:val="nil"/>
          <w:lang w:val="en-US" w:eastAsia="en-GB"/>
        </w:rPr>
        <w:t>HE</w:t>
      </w:r>
      <w:r w:rsidRPr="00177A92">
        <w:rPr>
          <w:rFonts w:ascii="Times New Roman" w:eastAsia="Arial Unicode MS" w:hAnsi="Times New Roman" w:cs="Times New Roman"/>
          <w:sz w:val="24"/>
          <w:szCs w:val="24"/>
          <w:bdr w:val="nil"/>
          <w:lang w:val="en-US" w:eastAsia="en-GB"/>
        </w:rPr>
        <w:t xml:space="preserve"> policy context </w:t>
      </w:r>
      <w:r w:rsidR="004D2410" w:rsidRPr="00177A92">
        <w:rPr>
          <w:rFonts w:ascii="Times New Roman" w:eastAsia="Arial Unicode MS" w:hAnsi="Times New Roman" w:cs="Times New Roman"/>
          <w:sz w:val="24"/>
          <w:szCs w:val="24"/>
          <w:bdr w:val="nil"/>
          <w:lang w:val="en-US" w:eastAsia="en-GB"/>
        </w:rPr>
        <w:t xml:space="preserve">in the UK </w:t>
      </w:r>
      <w:r w:rsidRPr="00177A92">
        <w:rPr>
          <w:rFonts w:ascii="Times New Roman" w:eastAsia="Arial Unicode MS" w:hAnsi="Times New Roman" w:cs="Times New Roman"/>
          <w:sz w:val="24"/>
          <w:szCs w:val="24"/>
          <w:bdr w:val="nil"/>
          <w:lang w:val="en-US" w:eastAsia="en-GB"/>
        </w:rPr>
        <w:t xml:space="preserve">has resulted in the scope and aims of </w:t>
      </w:r>
      <w:r w:rsidR="006F088F" w:rsidRPr="00177A92">
        <w:rPr>
          <w:rFonts w:ascii="Times New Roman" w:eastAsia="Arial Unicode MS" w:hAnsi="Times New Roman" w:cs="Times New Roman"/>
          <w:sz w:val="24"/>
          <w:szCs w:val="24"/>
          <w:bdr w:val="nil"/>
          <w:lang w:val="en-US" w:eastAsia="en-GB"/>
        </w:rPr>
        <w:t>HE</w:t>
      </w:r>
      <w:r w:rsidRPr="00177A92">
        <w:rPr>
          <w:rFonts w:ascii="Times New Roman" w:eastAsia="Arial Unicode MS" w:hAnsi="Times New Roman" w:cs="Times New Roman"/>
          <w:sz w:val="24"/>
          <w:szCs w:val="24"/>
          <w:bdr w:val="nil"/>
          <w:lang w:val="en-US" w:eastAsia="en-GB"/>
        </w:rPr>
        <w:t xml:space="preserve"> </w:t>
      </w:r>
      <w:r w:rsidR="006419EC" w:rsidRPr="00177A92">
        <w:rPr>
          <w:rFonts w:ascii="Times New Roman" w:eastAsia="Arial Unicode MS" w:hAnsi="Times New Roman" w:cs="Times New Roman"/>
          <w:sz w:val="24"/>
          <w:szCs w:val="24"/>
          <w:bdr w:val="nil"/>
          <w:lang w:val="en-US" w:eastAsia="en-GB"/>
        </w:rPr>
        <w:t xml:space="preserve">changing </w:t>
      </w:r>
      <w:r w:rsidRPr="00177A92">
        <w:rPr>
          <w:rFonts w:ascii="Times New Roman" w:eastAsia="Arial Unicode MS" w:hAnsi="Times New Roman" w:cs="Times New Roman"/>
          <w:sz w:val="24"/>
          <w:szCs w:val="24"/>
          <w:bdr w:val="nil"/>
          <w:lang w:val="en-US" w:eastAsia="en-GB"/>
        </w:rPr>
        <w:t>from an elite and compact system to one that needed to diversify to meet the demands of mass education (</w:t>
      </w:r>
      <w:proofErr w:type="spellStart"/>
      <w:r w:rsidRPr="00177A92">
        <w:rPr>
          <w:rFonts w:ascii="Times New Roman" w:eastAsia="Arial Unicode MS" w:hAnsi="Times New Roman" w:cs="Times New Roman"/>
          <w:sz w:val="24"/>
          <w:szCs w:val="24"/>
          <w:bdr w:val="nil"/>
          <w:lang w:val="en-US" w:eastAsia="en-GB"/>
        </w:rPr>
        <w:t>Boud</w:t>
      </w:r>
      <w:proofErr w:type="spellEnd"/>
      <w:r w:rsidRPr="00177A92">
        <w:rPr>
          <w:rFonts w:ascii="Times New Roman" w:eastAsia="Arial Unicode MS" w:hAnsi="Times New Roman" w:cs="Times New Roman"/>
          <w:sz w:val="24"/>
          <w:szCs w:val="24"/>
          <w:bdr w:val="nil"/>
          <w:lang w:val="en-US" w:eastAsia="en-GB"/>
        </w:rPr>
        <w:t xml:space="preserve"> </w:t>
      </w:r>
      <w:r w:rsidR="00112A82" w:rsidRPr="00177A92">
        <w:rPr>
          <w:rFonts w:ascii="Times New Roman" w:eastAsia="Arial Unicode MS" w:hAnsi="Times New Roman" w:cs="Times New Roman"/>
          <w:sz w:val="24"/>
          <w:szCs w:val="24"/>
          <w:bdr w:val="nil"/>
          <w:lang w:val="en-US" w:eastAsia="en-GB"/>
        </w:rPr>
        <w:t>&amp;</w:t>
      </w:r>
      <w:r w:rsidRPr="00177A92">
        <w:rPr>
          <w:rFonts w:ascii="Times New Roman" w:eastAsia="Arial Unicode MS" w:hAnsi="Times New Roman" w:cs="Times New Roman"/>
          <w:sz w:val="24"/>
          <w:szCs w:val="24"/>
          <w:bdr w:val="nil"/>
          <w:lang w:val="en-US" w:eastAsia="en-GB"/>
        </w:rPr>
        <w:t xml:space="preserve"> Solomon, 2001; Leitch, 2006; Merrill, 2012).  </w:t>
      </w:r>
      <w:r w:rsidRPr="00177A92">
        <w:rPr>
          <w:rFonts w:ascii="Times New Roman" w:hAnsi="Times New Roman" w:cs="Times New Roman"/>
          <w:sz w:val="24"/>
          <w:szCs w:val="24"/>
        </w:rPr>
        <w:t>This new landscape</w:t>
      </w:r>
      <w:r w:rsidR="00ED4699" w:rsidRPr="00177A92">
        <w:rPr>
          <w:rFonts w:ascii="Times New Roman" w:hAnsi="Times New Roman" w:cs="Times New Roman"/>
          <w:sz w:val="24"/>
          <w:szCs w:val="24"/>
        </w:rPr>
        <w:t xml:space="preserve">, or </w:t>
      </w:r>
      <w:r w:rsidR="00ED4699" w:rsidRPr="00177A92">
        <w:rPr>
          <w:rFonts w:ascii="Times New Roman" w:eastAsia="Arial Unicode MS" w:hAnsi="Times New Roman" w:cs="Times New Roman"/>
          <w:sz w:val="24"/>
          <w:szCs w:val="24"/>
          <w:bdr w:val="nil"/>
          <w:lang w:val="en-US" w:eastAsia="en-GB"/>
        </w:rPr>
        <w:t>‘</w:t>
      </w:r>
      <w:r w:rsidR="00ED4699" w:rsidRPr="00177A92">
        <w:rPr>
          <w:rFonts w:ascii="Times New Roman" w:eastAsia="Arial Unicode MS" w:hAnsi="Times New Roman" w:cs="Times New Roman"/>
          <w:i/>
          <w:sz w:val="24"/>
          <w:szCs w:val="24"/>
          <w:bdr w:val="nil"/>
          <w:lang w:val="en-US" w:eastAsia="en-GB"/>
        </w:rPr>
        <w:t>repositioning of the academy</w:t>
      </w:r>
      <w:r w:rsidR="00ED4699" w:rsidRPr="00177A92">
        <w:rPr>
          <w:rFonts w:ascii="Times New Roman" w:eastAsia="Arial Unicode MS" w:hAnsi="Times New Roman" w:cs="Times New Roman"/>
          <w:sz w:val="24"/>
          <w:szCs w:val="24"/>
          <w:bdr w:val="nil"/>
          <w:lang w:val="en-US" w:eastAsia="en-GB"/>
        </w:rPr>
        <w:t>’ (</w:t>
      </w:r>
      <w:proofErr w:type="spellStart"/>
      <w:r w:rsidR="00ED4699" w:rsidRPr="00177A92">
        <w:rPr>
          <w:rFonts w:ascii="Times New Roman" w:eastAsia="Arial Unicode MS" w:hAnsi="Times New Roman" w:cs="Times New Roman"/>
          <w:sz w:val="24"/>
          <w:szCs w:val="24"/>
          <w:bdr w:val="nil"/>
          <w:lang w:val="en-US" w:eastAsia="en-GB"/>
        </w:rPr>
        <w:t>Boud</w:t>
      </w:r>
      <w:proofErr w:type="spellEnd"/>
      <w:r w:rsidR="00ED4699" w:rsidRPr="00177A92">
        <w:rPr>
          <w:rFonts w:ascii="Times New Roman" w:eastAsia="Arial Unicode MS" w:hAnsi="Times New Roman" w:cs="Times New Roman"/>
          <w:sz w:val="24"/>
          <w:szCs w:val="24"/>
          <w:bdr w:val="nil"/>
          <w:lang w:val="en-US" w:eastAsia="en-GB"/>
        </w:rPr>
        <w:t xml:space="preserve"> and Solomon, 2001</w:t>
      </w:r>
      <w:r w:rsidR="00624A8E" w:rsidRPr="00177A92">
        <w:rPr>
          <w:rFonts w:ascii="Times New Roman" w:eastAsia="Arial Unicode MS" w:hAnsi="Times New Roman" w:cs="Times New Roman"/>
          <w:sz w:val="24"/>
          <w:szCs w:val="24"/>
          <w:bdr w:val="nil"/>
          <w:lang w:val="en-US" w:eastAsia="en-GB"/>
        </w:rPr>
        <w:t xml:space="preserve">, p. </w:t>
      </w:r>
      <w:r w:rsidR="00ED4699" w:rsidRPr="00177A92">
        <w:rPr>
          <w:rFonts w:ascii="Times New Roman" w:eastAsia="Arial Unicode MS" w:hAnsi="Times New Roman" w:cs="Times New Roman"/>
          <w:sz w:val="24"/>
          <w:szCs w:val="24"/>
          <w:bdr w:val="nil"/>
          <w:lang w:val="en-US" w:eastAsia="en-GB"/>
        </w:rPr>
        <w:t>23)</w:t>
      </w:r>
      <w:r w:rsidRPr="00177A92">
        <w:rPr>
          <w:rFonts w:ascii="Times New Roman" w:hAnsi="Times New Roman" w:cs="Times New Roman"/>
          <w:sz w:val="24"/>
          <w:szCs w:val="24"/>
        </w:rPr>
        <w:t xml:space="preserve"> </w:t>
      </w:r>
      <w:r w:rsidR="00ED4699" w:rsidRPr="00177A92">
        <w:rPr>
          <w:rFonts w:ascii="Times New Roman" w:hAnsi="Times New Roman" w:cs="Times New Roman"/>
          <w:sz w:val="24"/>
          <w:szCs w:val="24"/>
        </w:rPr>
        <w:t>meant</w:t>
      </w:r>
      <w:r w:rsidRPr="00177A92">
        <w:rPr>
          <w:rFonts w:ascii="Times New Roman" w:hAnsi="Times New Roman" w:cs="Times New Roman"/>
          <w:sz w:val="24"/>
          <w:szCs w:val="24"/>
        </w:rPr>
        <w:t xml:space="preserve"> a refocusing of programme provision with </w:t>
      </w:r>
      <w:r w:rsidRPr="00177A92">
        <w:rPr>
          <w:rFonts w:ascii="Times New Roman" w:hAnsi="Times New Roman" w:cs="Times New Roman"/>
          <w:sz w:val="24"/>
          <w:szCs w:val="24"/>
          <w:lang w:val="en-US"/>
        </w:rPr>
        <w:t xml:space="preserve">the role of </w:t>
      </w:r>
      <w:r w:rsidR="006F088F" w:rsidRPr="00177A92">
        <w:rPr>
          <w:rFonts w:ascii="Times New Roman" w:hAnsi="Times New Roman" w:cs="Times New Roman"/>
          <w:sz w:val="24"/>
          <w:szCs w:val="24"/>
          <w:lang w:val="en-US"/>
        </w:rPr>
        <w:t>HE</w:t>
      </w:r>
      <w:r w:rsidRPr="00177A92">
        <w:rPr>
          <w:rFonts w:ascii="Times New Roman" w:hAnsi="Times New Roman" w:cs="Times New Roman"/>
          <w:sz w:val="24"/>
          <w:szCs w:val="24"/>
          <w:lang w:val="en-US"/>
        </w:rPr>
        <w:t xml:space="preserve"> </w:t>
      </w:r>
      <w:r w:rsidR="00EA397F" w:rsidRPr="00177A92">
        <w:rPr>
          <w:rFonts w:ascii="Times New Roman" w:hAnsi="Times New Roman" w:cs="Times New Roman"/>
          <w:sz w:val="24"/>
          <w:szCs w:val="24"/>
          <w:lang w:val="en-US"/>
        </w:rPr>
        <w:t>moving</w:t>
      </w:r>
      <w:r w:rsidRPr="00177A92">
        <w:rPr>
          <w:rFonts w:ascii="Times New Roman" w:hAnsi="Times New Roman" w:cs="Times New Roman"/>
          <w:sz w:val="24"/>
          <w:szCs w:val="24"/>
          <w:lang w:val="en-US"/>
        </w:rPr>
        <w:t xml:space="preserve"> from ‘</w:t>
      </w:r>
      <w:r w:rsidRPr="00177A92">
        <w:rPr>
          <w:rFonts w:ascii="Times New Roman" w:hAnsi="Times New Roman" w:cs="Times New Roman"/>
          <w:i/>
          <w:sz w:val="24"/>
          <w:szCs w:val="24"/>
          <w:lang w:val="en-US"/>
        </w:rPr>
        <w:t>nurturer of knowledge</w:t>
      </w:r>
      <w:r w:rsidRPr="00177A92">
        <w:rPr>
          <w:rFonts w:ascii="Times New Roman" w:hAnsi="Times New Roman" w:cs="Times New Roman"/>
          <w:sz w:val="24"/>
          <w:szCs w:val="24"/>
          <w:lang w:val="en-US"/>
        </w:rPr>
        <w:t>’ (</w:t>
      </w:r>
      <w:r w:rsidR="00EA397F" w:rsidRPr="00177A92">
        <w:rPr>
          <w:rFonts w:ascii="Times New Roman" w:hAnsi="Times New Roman" w:cs="Times New Roman"/>
          <w:sz w:val="24"/>
          <w:szCs w:val="24"/>
          <w:lang w:val="en-US"/>
        </w:rPr>
        <w:t xml:space="preserve">Daniels </w:t>
      </w:r>
      <w:r w:rsidR="00112A82" w:rsidRPr="00177A92">
        <w:rPr>
          <w:rFonts w:ascii="Times New Roman" w:hAnsi="Times New Roman" w:cs="Times New Roman"/>
          <w:sz w:val="24"/>
          <w:szCs w:val="24"/>
          <w:lang w:val="en-US"/>
        </w:rPr>
        <w:t>&amp;</w:t>
      </w:r>
      <w:r w:rsidR="00EA397F" w:rsidRPr="00177A92">
        <w:rPr>
          <w:rFonts w:ascii="Times New Roman" w:hAnsi="Times New Roman" w:cs="Times New Roman"/>
          <w:sz w:val="24"/>
          <w:szCs w:val="24"/>
          <w:lang w:val="en-US"/>
        </w:rPr>
        <w:t xml:space="preserve"> Brooker, </w:t>
      </w:r>
      <w:r w:rsidRPr="00177A92">
        <w:rPr>
          <w:rFonts w:ascii="Times New Roman" w:hAnsi="Times New Roman" w:cs="Times New Roman"/>
          <w:sz w:val="24"/>
          <w:szCs w:val="24"/>
          <w:lang w:val="en-US"/>
        </w:rPr>
        <w:t>2014</w:t>
      </w:r>
      <w:r w:rsidR="00F138BE" w:rsidRPr="00177A92">
        <w:rPr>
          <w:rFonts w:ascii="Times New Roman" w:hAnsi="Times New Roman" w:cs="Times New Roman"/>
          <w:sz w:val="24"/>
          <w:szCs w:val="24"/>
          <w:lang w:val="en-US"/>
        </w:rPr>
        <w:t xml:space="preserve">, p. </w:t>
      </w:r>
      <w:r w:rsidRPr="00177A92">
        <w:rPr>
          <w:rFonts w:ascii="Times New Roman" w:hAnsi="Times New Roman" w:cs="Times New Roman"/>
          <w:sz w:val="24"/>
          <w:szCs w:val="24"/>
          <w:lang w:val="en-US"/>
        </w:rPr>
        <w:t>66) to a skills provider, ‘</w:t>
      </w:r>
      <w:r w:rsidRPr="00177A92">
        <w:rPr>
          <w:rFonts w:ascii="Times New Roman" w:hAnsi="Times New Roman" w:cs="Times New Roman"/>
          <w:i/>
          <w:sz w:val="24"/>
          <w:szCs w:val="24"/>
          <w:lang w:val="en-US"/>
        </w:rPr>
        <w:t>closing the gap between education, training and employment</w:t>
      </w:r>
      <w:r w:rsidRPr="00177A92">
        <w:rPr>
          <w:rFonts w:ascii="Times New Roman" w:hAnsi="Times New Roman" w:cs="Times New Roman"/>
          <w:sz w:val="24"/>
          <w:szCs w:val="24"/>
          <w:lang w:val="en-US"/>
        </w:rPr>
        <w:t>’ (</w:t>
      </w:r>
      <w:proofErr w:type="spellStart"/>
      <w:r w:rsidR="00EA397F" w:rsidRPr="00177A92">
        <w:rPr>
          <w:rFonts w:ascii="Times New Roman" w:hAnsi="Times New Roman" w:cs="Times New Roman"/>
          <w:sz w:val="24"/>
          <w:szCs w:val="24"/>
          <w:lang w:val="en-US"/>
        </w:rPr>
        <w:t>Neary</w:t>
      </w:r>
      <w:proofErr w:type="spellEnd"/>
      <w:r w:rsidR="00EA397F" w:rsidRPr="00177A92">
        <w:rPr>
          <w:rFonts w:ascii="Times New Roman" w:hAnsi="Times New Roman" w:cs="Times New Roman"/>
          <w:sz w:val="24"/>
          <w:szCs w:val="24"/>
          <w:lang w:val="en-US"/>
        </w:rPr>
        <w:t xml:space="preserve">, </w:t>
      </w:r>
      <w:r w:rsidRPr="00177A92">
        <w:rPr>
          <w:rFonts w:ascii="Times New Roman" w:hAnsi="Times New Roman" w:cs="Times New Roman"/>
          <w:sz w:val="24"/>
          <w:szCs w:val="24"/>
          <w:lang w:val="en-US"/>
        </w:rPr>
        <w:t>2002</w:t>
      </w:r>
      <w:r w:rsidR="00F138BE" w:rsidRPr="00177A92">
        <w:rPr>
          <w:rFonts w:ascii="Times New Roman" w:hAnsi="Times New Roman" w:cs="Times New Roman"/>
          <w:sz w:val="24"/>
          <w:szCs w:val="24"/>
          <w:lang w:val="en-US"/>
        </w:rPr>
        <w:t xml:space="preserve">, p. </w:t>
      </w:r>
      <w:r w:rsidRPr="00177A92">
        <w:rPr>
          <w:rFonts w:ascii="Times New Roman" w:hAnsi="Times New Roman" w:cs="Times New Roman"/>
          <w:sz w:val="24"/>
          <w:szCs w:val="24"/>
          <w:lang w:val="en-US"/>
        </w:rPr>
        <w:t>1)</w:t>
      </w:r>
      <w:r w:rsidR="00ED4699" w:rsidRPr="00177A92">
        <w:rPr>
          <w:rFonts w:ascii="Times New Roman" w:hAnsi="Times New Roman" w:cs="Times New Roman"/>
          <w:sz w:val="24"/>
          <w:szCs w:val="24"/>
          <w:lang w:val="en-US"/>
        </w:rPr>
        <w:t xml:space="preserve">.  </w:t>
      </w:r>
      <w:r w:rsidR="006419EC" w:rsidRPr="00177A92">
        <w:rPr>
          <w:rFonts w:ascii="Times New Roman" w:hAnsi="Times New Roman" w:cs="Times New Roman"/>
          <w:sz w:val="24"/>
          <w:szCs w:val="24"/>
          <w:lang w:val="en-US"/>
        </w:rPr>
        <w:t>T</w:t>
      </w:r>
      <w:r w:rsidR="00ED4699" w:rsidRPr="00177A92">
        <w:rPr>
          <w:rFonts w:ascii="Times New Roman" w:hAnsi="Times New Roman" w:cs="Times New Roman"/>
          <w:sz w:val="24"/>
          <w:szCs w:val="24"/>
          <w:lang w:val="en-US"/>
        </w:rPr>
        <w:t xml:space="preserve">his </w:t>
      </w:r>
      <w:r w:rsidR="006419EC" w:rsidRPr="00177A92">
        <w:rPr>
          <w:rFonts w:ascii="Times New Roman" w:hAnsi="Times New Roman" w:cs="Times New Roman"/>
          <w:sz w:val="24"/>
          <w:szCs w:val="24"/>
          <w:lang w:val="en-US"/>
        </w:rPr>
        <w:t>became</w:t>
      </w:r>
      <w:r w:rsidR="00ED4699" w:rsidRPr="00177A92">
        <w:rPr>
          <w:rFonts w:ascii="Times New Roman" w:hAnsi="Times New Roman" w:cs="Times New Roman"/>
          <w:sz w:val="24"/>
          <w:szCs w:val="24"/>
          <w:lang w:val="en-US"/>
        </w:rPr>
        <w:t xml:space="preserve"> </w:t>
      </w:r>
      <w:r w:rsidR="00ED4699" w:rsidRPr="00177A92">
        <w:rPr>
          <w:rFonts w:ascii="Times New Roman" w:eastAsia="Arial Unicode MS" w:hAnsi="Times New Roman" w:cs="Times New Roman"/>
          <w:sz w:val="24"/>
          <w:szCs w:val="24"/>
          <w:bdr w:val="nil"/>
          <w:lang w:val="en-US" w:eastAsia="en-GB"/>
        </w:rPr>
        <w:t>a means of growing the economy and making the UK more globally competitive</w:t>
      </w:r>
      <w:r w:rsidR="00ED4699" w:rsidRPr="00177A92">
        <w:rPr>
          <w:rFonts w:ascii="Times New Roman" w:eastAsia="Arial Unicode MS" w:hAnsi="Times New Roman" w:cs="Times New Roman"/>
          <w:i/>
          <w:sz w:val="24"/>
          <w:szCs w:val="24"/>
          <w:bdr w:val="nil"/>
          <w:lang w:val="en-US" w:eastAsia="en-GB"/>
        </w:rPr>
        <w:t xml:space="preserve"> </w:t>
      </w:r>
      <w:r w:rsidR="00ED4699" w:rsidRPr="00177A92">
        <w:rPr>
          <w:rFonts w:ascii="Times New Roman" w:eastAsia="Arial Unicode MS" w:hAnsi="Times New Roman" w:cs="Times New Roman"/>
          <w:sz w:val="24"/>
          <w:szCs w:val="24"/>
          <w:bdr w:val="nil"/>
          <w:lang w:val="en-US" w:eastAsia="en-GB"/>
        </w:rPr>
        <w:t>(</w:t>
      </w:r>
      <w:proofErr w:type="spellStart"/>
      <w:r w:rsidR="006419EC" w:rsidRPr="00177A92">
        <w:rPr>
          <w:rFonts w:ascii="Times New Roman" w:hAnsi="Times New Roman" w:cs="Times New Roman"/>
          <w:sz w:val="24"/>
          <w:szCs w:val="24"/>
          <w:lang w:val="en-US"/>
        </w:rPr>
        <w:t>Thunborg</w:t>
      </w:r>
      <w:proofErr w:type="spellEnd"/>
      <w:r w:rsidR="00761545" w:rsidRPr="00177A92">
        <w:rPr>
          <w:rFonts w:ascii="Times New Roman" w:hAnsi="Times New Roman" w:cs="Times New Roman"/>
          <w:sz w:val="24"/>
          <w:szCs w:val="24"/>
          <w:lang w:val="en-US"/>
        </w:rPr>
        <w:t xml:space="preserve">, </w:t>
      </w:r>
      <w:proofErr w:type="spellStart"/>
      <w:r w:rsidR="00F138BE" w:rsidRPr="00177A92">
        <w:rPr>
          <w:rFonts w:ascii="Times New Roman" w:hAnsi="Times New Roman" w:cs="Times New Roman"/>
          <w:sz w:val="24"/>
          <w:szCs w:val="24"/>
          <w:lang w:val="en-US"/>
        </w:rPr>
        <w:t>Bron</w:t>
      </w:r>
      <w:proofErr w:type="spellEnd"/>
      <w:r w:rsidR="00F138BE" w:rsidRPr="00177A92">
        <w:rPr>
          <w:rFonts w:ascii="Times New Roman" w:hAnsi="Times New Roman" w:cs="Times New Roman"/>
          <w:sz w:val="24"/>
          <w:szCs w:val="24"/>
          <w:lang w:val="en-US"/>
        </w:rPr>
        <w:t xml:space="preserve"> &amp; Edstrom</w:t>
      </w:r>
      <w:r w:rsidR="006419EC" w:rsidRPr="00177A92">
        <w:rPr>
          <w:rFonts w:ascii="Times New Roman" w:hAnsi="Times New Roman" w:cs="Times New Roman"/>
          <w:sz w:val="24"/>
          <w:szCs w:val="24"/>
          <w:lang w:val="en-US"/>
        </w:rPr>
        <w:t xml:space="preserve">, </w:t>
      </w:r>
      <w:r w:rsidR="00ED4699" w:rsidRPr="00177A92">
        <w:rPr>
          <w:rFonts w:ascii="Times New Roman" w:eastAsia="Arial Unicode MS" w:hAnsi="Times New Roman" w:cs="Times New Roman"/>
          <w:sz w:val="24"/>
          <w:szCs w:val="24"/>
          <w:bdr w:val="nil"/>
          <w:lang w:val="en-US" w:eastAsia="en-GB"/>
        </w:rPr>
        <w:t>2013)</w:t>
      </w:r>
      <w:r w:rsidRPr="00177A92">
        <w:rPr>
          <w:rFonts w:ascii="Times New Roman" w:hAnsi="Times New Roman" w:cs="Times New Roman"/>
          <w:sz w:val="24"/>
          <w:szCs w:val="24"/>
          <w:lang w:val="en-US"/>
        </w:rPr>
        <w:t xml:space="preserve">. </w:t>
      </w:r>
      <w:r w:rsidR="00CB143F" w:rsidRPr="00177A92">
        <w:rPr>
          <w:rFonts w:ascii="Times New Roman" w:hAnsi="Times New Roman" w:cs="Times New Roman"/>
          <w:sz w:val="24"/>
          <w:szCs w:val="24"/>
          <w:lang w:val="en-US"/>
        </w:rPr>
        <w:t xml:space="preserve"> </w:t>
      </w:r>
      <w:r w:rsidR="007C6EDB" w:rsidRPr="00177A92">
        <w:rPr>
          <w:rFonts w:ascii="Times New Roman" w:eastAsia="Arial Unicode MS" w:hAnsi="Times New Roman" w:cs="Times New Roman"/>
          <w:sz w:val="24"/>
          <w:szCs w:val="24"/>
          <w:bdr w:val="nil"/>
          <w:lang w:val="en-US" w:eastAsia="en-GB"/>
        </w:rPr>
        <w:t>With a focus on</w:t>
      </w:r>
      <w:r w:rsidR="00A116F3" w:rsidRPr="00177A92">
        <w:rPr>
          <w:rFonts w:ascii="Times New Roman" w:eastAsia="Arial Unicode MS" w:hAnsi="Times New Roman" w:cs="Times New Roman"/>
          <w:sz w:val="24"/>
          <w:szCs w:val="24"/>
          <w:bdr w:val="nil"/>
          <w:lang w:val="en-US" w:eastAsia="en-GB"/>
        </w:rPr>
        <w:t xml:space="preserve"> the economic market </w:t>
      </w:r>
      <w:proofErr w:type="spellStart"/>
      <w:r w:rsidR="007C6EDB" w:rsidRPr="00177A92">
        <w:rPr>
          <w:rFonts w:ascii="Times New Roman" w:eastAsia="Arial Unicode MS" w:hAnsi="Times New Roman" w:cs="Times New Roman"/>
          <w:sz w:val="24"/>
          <w:szCs w:val="24"/>
          <w:bdr w:val="nil"/>
          <w:lang w:val="en-US" w:eastAsia="en-GB"/>
        </w:rPr>
        <w:t>Copnell</w:t>
      </w:r>
      <w:proofErr w:type="spellEnd"/>
      <w:r w:rsidR="007C6EDB" w:rsidRPr="00177A92">
        <w:rPr>
          <w:rFonts w:ascii="Times New Roman" w:eastAsia="Arial Unicode MS" w:hAnsi="Times New Roman" w:cs="Times New Roman"/>
          <w:sz w:val="24"/>
          <w:szCs w:val="24"/>
          <w:bdr w:val="nil"/>
          <w:lang w:val="en-US" w:eastAsia="en-GB"/>
        </w:rPr>
        <w:t xml:space="preserve"> (2010) </w:t>
      </w:r>
      <w:r w:rsidR="00A116F3" w:rsidRPr="00177A92">
        <w:rPr>
          <w:rFonts w:ascii="Times New Roman" w:eastAsia="Arial Unicode MS" w:hAnsi="Times New Roman" w:cs="Times New Roman"/>
          <w:sz w:val="24"/>
          <w:szCs w:val="24"/>
          <w:bdr w:val="nil"/>
          <w:lang w:val="en-US" w:eastAsia="en-GB"/>
        </w:rPr>
        <w:t xml:space="preserve">suggests that </w:t>
      </w:r>
      <w:r w:rsidR="007C6EDB" w:rsidRPr="00177A92">
        <w:rPr>
          <w:rFonts w:ascii="Times New Roman" w:eastAsia="Arial Unicode MS" w:hAnsi="Times New Roman" w:cs="Times New Roman"/>
          <w:sz w:val="24"/>
          <w:szCs w:val="24"/>
          <w:bdr w:val="nil"/>
          <w:lang w:val="en-US" w:eastAsia="en-GB"/>
        </w:rPr>
        <w:t xml:space="preserve">the </w:t>
      </w:r>
      <w:r w:rsidR="00A116F3" w:rsidRPr="00177A92">
        <w:rPr>
          <w:rFonts w:ascii="Times New Roman" w:eastAsia="Arial Unicode MS" w:hAnsi="Times New Roman" w:cs="Times New Roman"/>
          <w:sz w:val="24"/>
          <w:szCs w:val="24"/>
          <w:bdr w:val="nil"/>
          <w:lang w:val="en-US" w:eastAsia="en-GB"/>
        </w:rPr>
        <w:t xml:space="preserve">power to define skills need </w:t>
      </w:r>
      <w:r w:rsidR="007C6EDB" w:rsidRPr="00177A92">
        <w:rPr>
          <w:rFonts w:ascii="Times New Roman" w:eastAsia="Arial Unicode MS" w:hAnsi="Times New Roman" w:cs="Times New Roman"/>
          <w:sz w:val="24"/>
          <w:szCs w:val="24"/>
          <w:bdr w:val="nil"/>
          <w:lang w:val="en-US" w:eastAsia="en-GB"/>
        </w:rPr>
        <w:t>was then placed</w:t>
      </w:r>
      <w:r w:rsidR="00ED4699" w:rsidRPr="00177A92">
        <w:rPr>
          <w:rFonts w:ascii="Times New Roman" w:eastAsia="Arial Unicode MS" w:hAnsi="Times New Roman" w:cs="Times New Roman"/>
          <w:sz w:val="24"/>
          <w:szCs w:val="24"/>
          <w:bdr w:val="nil"/>
          <w:lang w:val="en-US" w:eastAsia="en-GB"/>
        </w:rPr>
        <w:t xml:space="preserve"> </w:t>
      </w:r>
      <w:r w:rsidR="00A116F3" w:rsidRPr="00177A92">
        <w:rPr>
          <w:rFonts w:ascii="Times New Roman" w:eastAsia="Arial Unicode MS" w:hAnsi="Times New Roman" w:cs="Times New Roman"/>
          <w:sz w:val="24"/>
          <w:szCs w:val="24"/>
          <w:bdr w:val="nil"/>
          <w:lang w:val="en-US" w:eastAsia="en-GB"/>
        </w:rPr>
        <w:t xml:space="preserve">in the hands of employers.  </w:t>
      </w:r>
      <w:r w:rsidR="00CB143F" w:rsidRPr="00177A92">
        <w:rPr>
          <w:rFonts w:ascii="Times New Roman" w:eastAsia="Arial Unicode MS" w:hAnsi="Times New Roman" w:cs="Times New Roman"/>
          <w:sz w:val="24"/>
          <w:szCs w:val="24"/>
          <w:bdr w:val="nil"/>
          <w:lang w:val="en-US" w:eastAsia="en-GB"/>
        </w:rPr>
        <w:t xml:space="preserve">A focus of government initiatives in the 1990s encouraged the development of strategies between HEIs and employers </w:t>
      </w:r>
      <w:r w:rsidR="00CB143F" w:rsidRPr="00177A92">
        <w:rPr>
          <w:rFonts w:ascii="Times New Roman" w:eastAsia="Arial Unicode MS" w:hAnsi="Times New Roman" w:cs="Times New Roman"/>
          <w:sz w:val="24"/>
          <w:szCs w:val="24"/>
          <w:bdr w:val="nil"/>
          <w:lang w:val="en-US" w:eastAsia="en-GB"/>
        </w:rPr>
        <w:lastRenderedPageBreak/>
        <w:t>to cross ‘</w:t>
      </w:r>
      <w:r w:rsidR="00CB143F" w:rsidRPr="00177A92">
        <w:rPr>
          <w:rFonts w:ascii="Times New Roman" w:eastAsia="Arial Unicode MS" w:hAnsi="Times New Roman" w:cs="Times New Roman"/>
          <w:i/>
          <w:sz w:val="24"/>
          <w:szCs w:val="24"/>
          <w:bdr w:val="nil"/>
          <w:lang w:val="en-US" w:eastAsia="en-GB"/>
        </w:rPr>
        <w:t>the cultural bridge between learning and work</w:t>
      </w:r>
      <w:r w:rsidR="00CB143F" w:rsidRPr="00177A92">
        <w:rPr>
          <w:rFonts w:ascii="Times New Roman" w:eastAsia="Arial Unicode MS" w:hAnsi="Times New Roman" w:cs="Times New Roman"/>
          <w:sz w:val="24"/>
          <w:szCs w:val="24"/>
          <w:bdr w:val="nil"/>
          <w:lang w:val="en-US" w:eastAsia="en-GB"/>
        </w:rPr>
        <w:t>’ (Nixon</w:t>
      </w:r>
      <w:r w:rsidR="00F138BE" w:rsidRPr="00177A92">
        <w:rPr>
          <w:rFonts w:ascii="Times New Roman" w:eastAsia="Arial Unicode MS" w:hAnsi="Times New Roman" w:cs="Times New Roman"/>
          <w:sz w:val="24"/>
          <w:szCs w:val="24"/>
          <w:bdr w:val="nil"/>
          <w:lang w:val="en-US" w:eastAsia="en-GB"/>
        </w:rPr>
        <w:t xml:space="preserve">, Smith, Stafford &amp; </w:t>
      </w:r>
      <w:proofErr w:type="spellStart"/>
      <w:r w:rsidR="00F138BE" w:rsidRPr="00177A92">
        <w:rPr>
          <w:rFonts w:ascii="Times New Roman" w:eastAsia="Arial Unicode MS" w:hAnsi="Times New Roman" w:cs="Times New Roman"/>
          <w:sz w:val="24"/>
          <w:szCs w:val="24"/>
          <w:bdr w:val="nil"/>
          <w:lang w:val="en-US" w:eastAsia="en-GB"/>
        </w:rPr>
        <w:t>Camm</w:t>
      </w:r>
      <w:proofErr w:type="spellEnd"/>
      <w:r w:rsidR="00F138BE" w:rsidRPr="00177A92">
        <w:rPr>
          <w:rFonts w:ascii="Times New Roman" w:eastAsia="Arial Unicode MS" w:hAnsi="Times New Roman" w:cs="Times New Roman"/>
          <w:sz w:val="24"/>
          <w:szCs w:val="24"/>
          <w:bdr w:val="nil"/>
          <w:lang w:val="en-US" w:eastAsia="en-GB"/>
        </w:rPr>
        <w:t>,</w:t>
      </w:r>
      <w:r w:rsidR="00CB143F" w:rsidRPr="00177A92">
        <w:rPr>
          <w:rFonts w:ascii="Times New Roman" w:eastAsia="Arial Unicode MS" w:hAnsi="Times New Roman" w:cs="Times New Roman"/>
          <w:sz w:val="24"/>
          <w:szCs w:val="24"/>
          <w:bdr w:val="nil"/>
          <w:lang w:val="en-US" w:eastAsia="en-GB"/>
        </w:rPr>
        <w:t xml:space="preserve"> 2006</w:t>
      </w:r>
      <w:r w:rsidR="00F138BE" w:rsidRPr="00177A92">
        <w:rPr>
          <w:rFonts w:ascii="Times New Roman" w:eastAsia="Arial Unicode MS" w:hAnsi="Times New Roman" w:cs="Times New Roman"/>
          <w:sz w:val="24"/>
          <w:szCs w:val="24"/>
          <w:bdr w:val="nil"/>
          <w:lang w:val="en-US" w:eastAsia="en-GB"/>
        </w:rPr>
        <w:t xml:space="preserve">, p. </w:t>
      </w:r>
      <w:r w:rsidR="00CB143F" w:rsidRPr="00177A92">
        <w:rPr>
          <w:rFonts w:ascii="Times New Roman" w:eastAsia="Arial Unicode MS" w:hAnsi="Times New Roman" w:cs="Times New Roman"/>
          <w:sz w:val="24"/>
          <w:szCs w:val="24"/>
          <w:bdr w:val="nil"/>
          <w:lang w:val="en-US" w:eastAsia="en-GB"/>
        </w:rPr>
        <w:t>5)</w:t>
      </w:r>
      <w:r w:rsidR="006419EC" w:rsidRPr="00177A92">
        <w:rPr>
          <w:rFonts w:ascii="Times New Roman" w:eastAsia="Arial Unicode MS" w:hAnsi="Times New Roman" w:cs="Times New Roman"/>
          <w:sz w:val="24"/>
          <w:szCs w:val="24"/>
          <w:bdr w:val="nil"/>
          <w:lang w:val="en-US" w:eastAsia="en-GB"/>
        </w:rPr>
        <w:t>, a relationship that continues to evolve.</w:t>
      </w:r>
    </w:p>
    <w:p w14:paraId="13D2AA07" w14:textId="77777777" w:rsidR="00CB143F" w:rsidRPr="00177A92" w:rsidRDefault="00CB143F" w:rsidP="006E5EDC">
      <w:pPr>
        <w:spacing w:after="0" w:line="480" w:lineRule="auto"/>
        <w:rPr>
          <w:rFonts w:ascii="Times New Roman" w:eastAsia="Arial Unicode MS" w:hAnsi="Times New Roman" w:cs="Times New Roman"/>
          <w:sz w:val="24"/>
          <w:szCs w:val="24"/>
          <w:bdr w:val="nil"/>
          <w:lang w:val="en-US" w:eastAsia="en-GB"/>
        </w:rPr>
      </w:pPr>
    </w:p>
    <w:p w14:paraId="5201D202" w14:textId="4094399C" w:rsidR="00E96632" w:rsidRPr="00177A92" w:rsidRDefault="00E96632" w:rsidP="006E5EDC">
      <w:pPr>
        <w:spacing w:after="0" w:line="480" w:lineRule="auto"/>
        <w:rPr>
          <w:rFonts w:ascii="Times New Roman" w:hAnsi="Times New Roman" w:cs="Times New Roman"/>
          <w:sz w:val="24"/>
          <w:szCs w:val="24"/>
        </w:rPr>
      </w:pPr>
      <w:r w:rsidRPr="00177A92">
        <w:rPr>
          <w:rFonts w:ascii="Times New Roman" w:hAnsi="Times New Roman" w:cs="Times New Roman"/>
          <w:sz w:val="24"/>
          <w:szCs w:val="24"/>
        </w:rPr>
        <w:t>Social work education</w:t>
      </w:r>
      <w:r w:rsidR="00ED4699" w:rsidRPr="00177A92">
        <w:rPr>
          <w:rFonts w:ascii="Times New Roman" w:hAnsi="Times New Roman" w:cs="Times New Roman"/>
          <w:sz w:val="24"/>
          <w:szCs w:val="24"/>
        </w:rPr>
        <w:t xml:space="preserve"> itself</w:t>
      </w:r>
      <w:r w:rsidRPr="00177A92">
        <w:rPr>
          <w:rFonts w:ascii="Times New Roman" w:hAnsi="Times New Roman" w:cs="Times New Roman"/>
          <w:sz w:val="24"/>
          <w:szCs w:val="24"/>
        </w:rPr>
        <w:t xml:space="preserve"> has been the subject of sustained scrutiny by government and governing bodies following growing concern about the standards and suitability of the recruitment and education of social workers contributing to the publication of a broad range of reports over the last decade (</w:t>
      </w:r>
      <w:r w:rsidR="00112A82" w:rsidRPr="00177A92">
        <w:rPr>
          <w:rFonts w:ascii="Times New Roman" w:hAnsi="Times New Roman" w:cs="Times New Roman"/>
          <w:sz w:val="24"/>
          <w:szCs w:val="24"/>
        </w:rPr>
        <w:t>Berry-</w:t>
      </w:r>
      <w:proofErr w:type="spellStart"/>
      <w:r w:rsidR="00112A82" w:rsidRPr="00177A92">
        <w:rPr>
          <w:rFonts w:ascii="Times New Roman" w:hAnsi="Times New Roman" w:cs="Times New Roman"/>
          <w:sz w:val="24"/>
          <w:szCs w:val="24"/>
        </w:rPr>
        <w:t>Lound</w:t>
      </w:r>
      <w:proofErr w:type="spellEnd"/>
      <w:r w:rsidR="00112A82" w:rsidRPr="00177A92">
        <w:rPr>
          <w:rFonts w:ascii="Times New Roman" w:hAnsi="Times New Roman" w:cs="Times New Roman"/>
          <w:sz w:val="24"/>
          <w:szCs w:val="24"/>
        </w:rPr>
        <w:t xml:space="preserve">, Tate &amp; </w:t>
      </w:r>
      <w:proofErr w:type="spellStart"/>
      <w:r w:rsidR="00112A82" w:rsidRPr="00177A92">
        <w:rPr>
          <w:rFonts w:ascii="Times New Roman" w:hAnsi="Times New Roman" w:cs="Times New Roman"/>
          <w:sz w:val="24"/>
          <w:szCs w:val="24"/>
        </w:rPr>
        <w:t>Greatbatch</w:t>
      </w:r>
      <w:proofErr w:type="spellEnd"/>
      <w:r w:rsidR="00112A82" w:rsidRPr="00177A92">
        <w:rPr>
          <w:rFonts w:ascii="Times New Roman" w:hAnsi="Times New Roman" w:cs="Times New Roman"/>
          <w:sz w:val="24"/>
          <w:szCs w:val="24"/>
        </w:rPr>
        <w:t xml:space="preserve">, 2016; </w:t>
      </w:r>
      <w:proofErr w:type="spellStart"/>
      <w:r w:rsidR="00112A82" w:rsidRPr="00177A92">
        <w:rPr>
          <w:rFonts w:ascii="Times New Roman" w:hAnsi="Times New Roman" w:cs="Times New Roman"/>
          <w:sz w:val="24"/>
          <w:szCs w:val="24"/>
          <w:u w:color="000000"/>
        </w:rPr>
        <w:t>Croisdale</w:t>
      </w:r>
      <w:proofErr w:type="spellEnd"/>
      <w:r w:rsidR="00112A82" w:rsidRPr="00177A92">
        <w:rPr>
          <w:rFonts w:ascii="Times New Roman" w:hAnsi="Times New Roman" w:cs="Times New Roman"/>
          <w:sz w:val="24"/>
          <w:szCs w:val="24"/>
          <w:u w:color="000000"/>
        </w:rPr>
        <w:t xml:space="preserve">-Appleby, 2014; </w:t>
      </w:r>
      <w:r w:rsidRPr="00177A92">
        <w:rPr>
          <w:rFonts w:ascii="Times New Roman" w:hAnsi="Times New Roman" w:cs="Times New Roman"/>
          <w:sz w:val="24"/>
          <w:szCs w:val="24"/>
        </w:rPr>
        <w:t>GSCC</w:t>
      </w:r>
      <w:r w:rsidRPr="00177A92">
        <w:rPr>
          <w:rFonts w:ascii="Times New Roman" w:hAnsi="Times New Roman" w:cs="Times New Roman"/>
          <w:i/>
          <w:sz w:val="24"/>
          <w:szCs w:val="24"/>
        </w:rPr>
        <w:t xml:space="preserve">, </w:t>
      </w:r>
      <w:r w:rsidRPr="00177A92">
        <w:rPr>
          <w:rFonts w:ascii="Times New Roman" w:hAnsi="Times New Roman" w:cs="Times New Roman"/>
          <w:sz w:val="24"/>
          <w:szCs w:val="24"/>
        </w:rPr>
        <w:t xml:space="preserve">2009; </w:t>
      </w:r>
      <w:r w:rsidR="00112A82" w:rsidRPr="00177A92">
        <w:rPr>
          <w:rFonts w:ascii="Times New Roman" w:hAnsi="Times New Roman" w:cs="Times New Roman"/>
          <w:sz w:val="24"/>
          <w:szCs w:val="24"/>
        </w:rPr>
        <w:t xml:space="preserve">Harris et al, 2008; ; Maxwell et al, 2016; </w:t>
      </w:r>
      <w:proofErr w:type="spellStart"/>
      <w:r w:rsidR="00112A82" w:rsidRPr="00177A92">
        <w:rPr>
          <w:rFonts w:ascii="Times New Roman" w:hAnsi="Times New Roman" w:cs="Times New Roman"/>
          <w:sz w:val="24"/>
          <w:szCs w:val="24"/>
        </w:rPr>
        <w:t>Narey</w:t>
      </w:r>
      <w:proofErr w:type="spellEnd"/>
      <w:r w:rsidR="00112A82" w:rsidRPr="00177A92">
        <w:rPr>
          <w:rFonts w:ascii="Times New Roman" w:hAnsi="Times New Roman" w:cs="Times New Roman"/>
          <w:sz w:val="24"/>
          <w:szCs w:val="24"/>
        </w:rPr>
        <w:t xml:space="preserve">, 2014; </w:t>
      </w:r>
      <w:r w:rsidRPr="00177A92">
        <w:rPr>
          <w:rFonts w:ascii="Times New Roman" w:hAnsi="Times New Roman" w:cs="Times New Roman"/>
          <w:sz w:val="24"/>
          <w:szCs w:val="24"/>
        </w:rPr>
        <w:t xml:space="preserve">Social Work Reform Board, 2010; </w:t>
      </w:r>
      <w:r w:rsidR="001D7426" w:rsidRPr="00177A92">
        <w:rPr>
          <w:rFonts w:ascii="Times New Roman" w:eastAsia="Arial Unicode MS" w:hAnsi="Times New Roman" w:cs="Times New Roman"/>
          <w:sz w:val="24"/>
          <w:szCs w:val="24"/>
          <w:bdr w:val="nil"/>
          <w:lang w:eastAsia="en-GB"/>
        </w:rPr>
        <w:t xml:space="preserve">Smith, </w:t>
      </w:r>
      <w:proofErr w:type="spellStart"/>
      <w:r w:rsidR="001D7426" w:rsidRPr="00177A92">
        <w:rPr>
          <w:rFonts w:ascii="Times New Roman" w:hAnsi="Times New Roman" w:cs="Times New Roman"/>
          <w:sz w:val="24"/>
          <w:szCs w:val="24"/>
        </w:rPr>
        <w:t>Stepanova</w:t>
      </w:r>
      <w:proofErr w:type="spellEnd"/>
      <w:r w:rsidR="001D7426" w:rsidRPr="00177A92">
        <w:rPr>
          <w:rFonts w:ascii="Times New Roman" w:hAnsi="Times New Roman" w:cs="Times New Roman"/>
          <w:sz w:val="24"/>
          <w:szCs w:val="24"/>
        </w:rPr>
        <w:t xml:space="preserve">, Venn, Carpenter, &amp; </w:t>
      </w:r>
      <w:proofErr w:type="spellStart"/>
      <w:r w:rsidR="001D7426" w:rsidRPr="00177A92">
        <w:rPr>
          <w:rFonts w:ascii="Times New Roman" w:hAnsi="Times New Roman" w:cs="Times New Roman"/>
          <w:sz w:val="24"/>
          <w:szCs w:val="24"/>
        </w:rPr>
        <w:t>Patsios</w:t>
      </w:r>
      <w:proofErr w:type="spellEnd"/>
      <w:r w:rsidR="001D7426" w:rsidRPr="00177A92">
        <w:rPr>
          <w:rFonts w:ascii="Times New Roman" w:hAnsi="Times New Roman" w:cs="Times New Roman"/>
          <w:sz w:val="24"/>
          <w:szCs w:val="24"/>
        </w:rPr>
        <w:t>, 2018</w:t>
      </w:r>
      <w:r w:rsidRPr="00177A92">
        <w:rPr>
          <w:rFonts w:ascii="Times New Roman" w:hAnsi="Times New Roman" w:cs="Times New Roman"/>
          <w:sz w:val="24"/>
          <w:szCs w:val="24"/>
        </w:rPr>
        <w:t xml:space="preserve">).  </w:t>
      </w:r>
      <w:r w:rsidR="00696E01" w:rsidRPr="00177A92">
        <w:rPr>
          <w:rFonts w:ascii="Times New Roman" w:hAnsi="Times New Roman" w:cs="Times New Roman"/>
          <w:sz w:val="24"/>
          <w:szCs w:val="24"/>
          <w:u w:color="000000"/>
          <w:lang w:val="en-US"/>
        </w:rPr>
        <w:t xml:space="preserve">Recent changes have included the introduction </w:t>
      </w:r>
      <w:r w:rsidR="001D7426" w:rsidRPr="00177A92">
        <w:rPr>
          <w:rFonts w:ascii="Times New Roman" w:hAnsi="Times New Roman" w:cs="Times New Roman"/>
          <w:sz w:val="24"/>
          <w:szCs w:val="24"/>
          <w:u w:color="000000"/>
          <w:lang w:val="en-US"/>
        </w:rPr>
        <w:t xml:space="preserve">of </w:t>
      </w:r>
      <w:r w:rsidR="00A70A54" w:rsidRPr="00177A92">
        <w:rPr>
          <w:rFonts w:ascii="Times New Roman" w:hAnsi="Times New Roman" w:cs="Times New Roman"/>
          <w:sz w:val="24"/>
          <w:szCs w:val="24"/>
          <w:u w:color="000000"/>
          <w:lang w:val="en-US"/>
        </w:rPr>
        <w:t xml:space="preserve">fast track </w:t>
      </w:r>
      <w:r w:rsidRPr="00177A92">
        <w:rPr>
          <w:rFonts w:ascii="Times New Roman" w:hAnsi="Times New Roman" w:cs="Times New Roman"/>
          <w:sz w:val="24"/>
          <w:szCs w:val="24"/>
          <w:u w:color="000000"/>
          <w:lang w:val="en-US"/>
        </w:rPr>
        <w:t xml:space="preserve">graduate schemes located within </w:t>
      </w:r>
      <w:r w:rsidR="001D7426" w:rsidRPr="00177A92">
        <w:rPr>
          <w:rFonts w:ascii="Times New Roman" w:hAnsi="Times New Roman" w:cs="Times New Roman"/>
          <w:sz w:val="24"/>
          <w:szCs w:val="24"/>
          <w:u w:color="000000"/>
          <w:lang w:val="en-US"/>
        </w:rPr>
        <w:t xml:space="preserve">some </w:t>
      </w:r>
      <w:r w:rsidRPr="00177A92">
        <w:rPr>
          <w:rFonts w:ascii="Times New Roman" w:hAnsi="Times New Roman" w:cs="Times New Roman"/>
          <w:sz w:val="24"/>
          <w:szCs w:val="24"/>
          <w:u w:color="000000"/>
          <w:lang w:val="en-US"/>
        </w:rPr>
        <w:t xml:space="preserve">local authorities </w:t>
      </w:r>
      <w:r w:rsidR="00696E01" w:rsidRPr="00177A92">
        <w:rPr>
          <w:rFonts w:ascii="Times New Roman" w:hAnsi="Times New Roman" w:cs="Times New Roman"/>
          <w:sz w:val="24"/>
          <w:szCs w:val="24"/>
          <w:u w:color="000000"/>
          <w:lang w:val="en-US"/>
        </w:rPr>
        <w:t>beginning</w:t>
      </w:r>
      <w:r w:rsidRPr="00177A92">
        <w:rPr>
          <w:rFonts w:ascii="Times New Roman" w:hAnsi="Times New Roman" w:cs="Times New Roman"/>
          <w:sz w:val="24"/>
          <w:szCs w:val="24"/>
          <w:u w:color="000000"/>
          <w:lang w:val="en-US"/>
        </w:rPr>
        <w:t xml:space="preserve"> with Step-Up to Social Work in 2010, followed by Frontline in 2014 and finally Think Ahead </w:t>
      </w:r>
      <w:r w:rsidR="007301C6" w:rsidRPr="00177A92">
        <w:rPr>
          <w:rFonts w:ascii="Times New Roman" w:hAnsi="Times New Roman" w:cs="Times New Roman"/>
          <w:sz w:val="24"/>
          <w:szCs w:val="24"/>
          <w:u w:color="000000"/>
          <w:lang w:val="en-US"/>
        </w:rPr>
        <w:t xml:space="preserve">in </w:t>
      </w:r>
      <w:r w:rsidRPr="00177A92">
        <w:rPr>
          <w:rFonts w:ascii="Times New Roman" w:hAnsi="Times New Roman" w:cs="Times New Roman"/>
          <w:sz w:val="24"/>
          <w:szCs w:val="24"/>
          <w:u w:color="000000"/>
          <w:lang w:val="en-US"/>
        </w:rPr>
        <w:t>2016</w:t>
      </w:r>
      <w:r w:rsidR="00A70A54" w:rsidRPr="00177A92">
        <w:rPr>
          <w:rFonts w:ascii="Times New Roman" w:hAnsi="Times New Roman" w:cs="Times New Roman"/>
          <w:sz w:val="24"/>
          <w:szCs w:val="24"/>
          <w:u w:color="000000"/>
          <w:lang w:val="en-US"/>
        </w:rPr>
        <w:t xml:space="preserve"> with recruits completing their social work qualification in </w:t>
      </w:r>
      <w:r w:rsidRPr="00177A92">
        <w:rPr>
          <w:rFonts w:ascii="Times New Roman" w:hAnsi="Times New Roman" w:cs="Times New Roman"/>
          <w:sz w:val="24"/>
          <w:szCs w:val="24"/>
          <w:u w:color="000000"/>
          <w:lang w:val="en-US"/>
        </w:rPr>
        <w:t>14 months</w:t>
      </w:r>
      <w:r w:rsidR="000039A1" w:rsidRPr="00177A92">
        <w:rPr>
          <w:rFonts w:ascii="Times New Roman" w:hAnsi="Times New Roman" w:cs="Times New Roman"/>
          <w:sz w:val="24"/>
          <w:szCs w:val="24"/>
          <w:u w:color="000000"/>
          <w:lang w:val="en-US"/>
        </w:rPr>
        <w:t xml:space="preserve"> as opposed to two years for university based </w:t>
      </w:r>
      <w:proofErr w:type="spellStart"/>
      <w:r w:rsidR="000039A1" w:rsidRPr="00177A92">
        <w:rPr>
          <w:rFonts w:ascii="Times New Roman" w:hAnsi="Times New Roman" w:cs="Times New Roman"/>
          <w:sz w:val="24"/>
          <w:szCs w:val="24"/>
          <w:u w:color="000000"/>
          <w:lang w:val="en-US"/>
        </w:rPr>
        <w:t>programmes</w:t>
      </w:r>
      <w:proofErr w:type="spellEnd"/>
      <w:r w:rsidRPr="00177A92">
        <w:rPr>
          <w:rFonts w:ascii="Times New Roman" w:hAnsi="Times New Roman" w:cs="Times New Roman"/>
          <w:sz w:val="24"/>
          <w:szCs w:val="24"/>
          <w:u w:color="000000"/>
          <w:lang w:val="en-US"/>
        </w:rPr>
        <w:t xml:space="preserve">.  The emphasis in these graduate schemes is on </w:t>
      </w:r>
      <w:r w:rsidRPr="00177A92">
        <w:rPr>
          <w:rFonts w:ascii="Times New Roman" w:hAnsi="Times New Roman" w:cs="Times New Roman"/>
          <w:sz w:val="24"/>
          <w:szCs w:val="24"/>
          <w:u w:color="000000"/>
          <w:lang w:val="en-US"/>
        </w:rPr>
        <w:lastRenderedPageBreak/>
        <w:t>recruiting</w:t>
      </w:r>
      <w:r w:rsidR="00EA397F" w:rsidRPr="00177A92">
        <w:rPr>
          <w:rFonts w:ascii="Times New Roman" w:hAnsi="Times New Roman" w:cs="Times New Roman"/>
          <w:sz w:val="24"/>
          <w:szCs w:val="24"/>
          <w:u w:color="000000"/>
          <w:lang w:val="en-US"/>
        </w:rPr>
        <w:t xml:space="preserve"> academically</w:t>
      </w:r>
      <w:r w:rsidRPr="00177A92">
        <w:rPr>
          <w:rFonts w:ascii="Times New Roman" w:hAnsi="Times New Roman" w:cs="Times New Roman"/>
          <w:sz w:val="24"/>
          <w:szCs w:val="24"/>
          <w:u w:color="000000"/>
          <w:lang w:val="en-US"/>
        </w:rPr>
        <w:t xml:space="preserve"> high performing graduates (with a minimum 2:1 qualification).  The new graduate schemes signal a move away from widening participation initiatives in social work education that </w:t>
      </w:r>
      <w:r w:rsidR="00A70A54" w:rsidRPr="00177A92">
        <w:rPr>
          <w:rFonts w:ascii="Times New Roman" w:hAnsi="Times New Roman" w:cs="Times New Roman"/>
          <w:sz w:val="24"/>
          <w:szCs w:val="24"/>
          <w:u w:color="000000"/>
          <w:lang w:val="en-US"/>
        </w:rPr>
        <w:t xml:space="preserve">generally have included </w:t>
      </w:r>
      <w:r w:rsidRPr="00177A92">
        <w:rPr>
          <w:rFonts w:ascii="Times New Roman" w:hAnsi="Times New Roman" w:cs="Times New Roman"/>
          <w:sz w:val="24"/>
          <w:szCs w:val="24"/>
          <w:u w:color="000000"/>
          <w:lang w:val="en-US"/>
        </w:rPr>
        <w:t xml:space="preserve">more participants with non-traditional qualifications than is </w:t>
      </w:r>
      <w:r w:rsidR="00A70A54" w:rsidRPr="00177A92">
        <w:rPr>
          <w:rFonts w:ascii="Times New Roman" w:hAnsi="Times New Roman" w:cs="Times New Roman"/>
          <w:sz w:val="24"/>
          <w:szCs w:val="24"/>
          <w:u w:color="000000"/>
          <w:lang w:val="en-US"/>
        </w:rPr>
        <w:t xml:space="preserve">usually </w:t>
      </w:r>
      <w:r w:rsidRPr="00177A92">
        <w:rPr>
          <w:rFonts w:ascii="Times New Roman" w:hAnsi="Times New Roman" w:cs="Times New Roman"/>
          <w:sz w:val="24"/>
          <w:szCs w:val="24"/>
          <w:u w:color="000000"/>
          <w:lang w:val="en-US"/>
        </w:rPr>
        <w:t xml:space="preserve">evident in a </w:t>
      </w:r>
      <w:r w:rsidR="006F088F" w:rsidRPr="00177A92">
        <w:rPr>
          <w:rFonts w:ascii="Times New Roman" w:hAnsi="Times New Roman" w:cs="Times New Roman"/>
          <w:sz w:val="24"/>
          <w:szCs w:val="24"/>
          <w:u w:color="000000"/>
          <w:lang w:val="en-US"/>
        </w:rPr>
        <w:t>HE</w:t>
      </w:r>
      <w:r w:rsidR="00A70A54" w:rsidRPr="00177A92">
        <w:rPr>
          <w:rFonts w:ascii="Times New Roman" w:hAnsi="Times New Roman" w:cs="Times New Roman"/>
          <w:sz w:val="24"/>
          <w:szCs w:val="24"/>
          <w:u w:color="000000"/>
          <w:lang w:val="en-US"/>
        </w:rPr>
        <w:t xml:space="preserve"> student</w:t>
      </w:r>
      <w:r w:rsidRPr="00177A92">
        <w:rPr>
          <w:rFonts w:ascii="Times New Roman" w:hAnsi="Times New Roman" w:cs="Times New Roman"/>
          <w:sz w:val="24"/>
          <w:szCs w:val="24"/>
          <w:u w:color="000000"/>
          <w:lang w:val="en-US"/>
        </w:rPr>
        <w:t xml:space="preserve"> population.  </w:t>
      </w:r>
    </w:p>
    <w:p w14:paraId="2AE267CD" w14:textId="77777777" w:rsidR="00E96632" w:rsidRPr="00177A92" w:rsidRDefault="00E96632" w:rsidP="006E5EDC">
      <w:pPr>
        <w:pStyle w:val="Body"/>
        <w:spacing w:line="480" w:lineRule="auto"/>
        <w:rPr>
          <w:rFonts w:ascii="Times New Roman" w:hAnsi="Times New Roman" w:cs="Times New Roman"/>
          <w:color w:val="auto"/>
          <w:sz w:val="24"/>
          <w:szCs w:val="24"/>
          <w:u w:color="000000"/>
          <w:lang w:val="en-US"/>
        </w:rPr>
      </w:pPr>
    </w:p>
    <w:p w14:paraId="4AB4EB7A" w14:textId="7129FAED" w:rsidR="00E96632" w:rsidRPr="00177A92" w:rsidRDefault="00E96632" w:rsidP="006E5EDC">
      <w:pPr>
        <w:spacing w:after="0" w:line="480" w:lineRule="auto"/>
        <w:rPr>
          <w:rFonts w:ascii="Times New Roman" w:hAnsi="Times New Roman" w:cs="Times New Roman"/>
          <w:sz w:val="24"/>
          <w:szCs w:val="24"/>
          <w:u w:color="000000"/>
          <w:lang w:val="en-US"/>
        </w:rPr>
      </w:pPr>
      <w:r w:rsidRPr="00177A92">
        <w:rPr>
          <w:rFonts w:ascii="Times New Roman" w:hAnsi="Times New Roman" w:cs="Times New Roman"/>
          <w:sz w:val="24"/>
          <w:szCs w:val="24"/>
          <w:u w:color="000000"/>
          <w:lang w:val="en-US"/>
        </w:rPr>
        <w:t>F</w:t>
      </w:r>
      <w:r w:rsidR="00E85AAF" w:rsidRPr="00177A92">
        <w:rPr>
          <w:rFonts w:ascii="Times New Roman" w:hAnsi="Times New Roman" w:cs="Times New Roman"/>
          <w:sz w:val="24"/>
          <w:szCs w:val="24"/>
          <w:u w:color="000000"/>
          <w:lang w:val="en-US"/>
        </w:rPr>
        <w:t>ollowing a government reform of apprenticeships f</w:t>
      </w:r>
      <w:r w:rsidRPr="00177A92">
        <w:rPr>
          <w:rFonts w:ascii="Times New Roman" w:hAnsi="Times New Roman" w:cs="Times New Roman"/>
          <w:sz w:val="24"/>
          <w:szCs w:val="24"/>
          <w:u w:color="000000"/>
          <w:lang w:val="en-US"/>
        </w:rPr>
        <w:t xml:space="preserve">urther provision in the form of degree level apprenticeships in social work are also currently being </w:t>
      </w:r>
      <w:r w:rsidR="007B7FA3" w:rsidRPr="00177A92">
        <w:rPr>
          <w:rFonts w:ascii="Times New Roman" w:hAnsi="Times New Roman" w:cs="Times New Roman"/>
          <w:sz w:val="24"/>
          <w:szCs w:val="24"/>
          <w:u w:color="000000"/>
          <w:lang w:val="en-US"/>
        </w:rPr>
        <w:t>developed</w:t>
      </w:r>
      <w:r w:rsidRPr="00177A92">
        <w:rPr>
          <w:rFonts w:ascii="Times New Roman" w:hAnsi="Times New Roman" w:cs="Times New Roman"/>
          <w:sz w:val="24"/>
          <w:szCs w:val="24"/>
          <w:u w:color="000000"/>
          <w:lang w:val="en-US"/>
        </w:rPr>
        <w:t xml:space="preserve"> (Skills for Care, 201</w:t>
      </w:r>
      <w:r w:rsidR="00D01B3B" w:rsidRPr="00177A92">
        <w:rPr>
          <w:rFonts w:ascii="Times New Roman" w:hAnsi="Times New Roman" w:cs="Times New Roman"/>
          <w:sz w:val="24"/>
          <w:szCs w:val="24"/>
          <w:u w:color="000000"/>
          <w:lang w:val="en-US"/>
        </w:rPr>
        <w:t>8</w:t>
      </w:r>
      <w:r w:rsidRPr="00177A92">
        <w:rPr>
          <w:rFonts w:ascii="Times New Roman" w:hAnsi="Times New Roman" w:cs="Times New Roman"/>
          <w:sz w:val="24"/>
          <w:szCs w:val="24"/>
          <w:u w:color="000000"/>
          <w:lang w:val="en-US"/>
        </w:rPr>
        <w:t xml:space="preserve">) which would provide yet another avenue for qualifying as a social worker via a work-based learning route and provide </w:t>
      </w:r>
      <w:r w:rsidR="00E85AAF" w:rsidRPr="00177A92">
        <w:rPr>
          <w:rFonts w:ascii="Times New Roman" w:hAnsi="Times New Roman" w:cs="Times New Roman"/>
          <w:sz w:val="24"/>
          <w:szCs w:val="24"/>
          <w:u w:color="000000"/>
          <w:lang w:val="en-US"/>
        </w:rPr>
        <w:t xml:space="preserve">participating </w:t>
      </w:r>
      <w:r w:rsidRPr="00177A92">
        <w:rPr>
          <w:rFonts w:ascii="Times New Roman" w:hAnsi="Times New Roman" w:cs="Times New Roman"/>
          <w:sz w:val="24"/>
          <w:szCs w:val="24"/>
          <w:u w:color="000000"/>
          <w:lang w:val="en-US"/>
        </w:rPr>
        <w:t xml:space="preserve">local authorities with an opportunity to raise funds through the apprenticeship levy.  In addition to the development of new routes, delivery and governance of existing social work </w:t>
      </w:r>
      <w:proofErr w:type="spellStart"/>
      <w:r w:rsidRPr="00177A92">
        <w:rPr>
          <w:rFonts w:ascii="Times New Roman" w:hAnsi="Times New Roman" w:cs="Times New Roman"/>
          <w:sz w:val="24"/>
          <w:szCs w:val="24"/>
          <w:u w:color="000000"/>
          <w:lang w:val="en-US"/>
        </w:rPr>
        <w:t>programmes</w:t>
      </w:r>
      <w:proofErr w:type="spellEnd"/>
      <w:r w:rsidRPr="00177A92">
        <w:rPr>
          <w:rFonts w:ascii="Times New Roman" w:hAnsi="Times New Roman" w:cs="Times New Roman"/>
          <w:sz w:val="24"/>
          <w:szCs w:val="24"/>
          <w:u w:color="000000"/>
          <w:lang w:val="en-US"/>
        </w:rPr>
        <w:t xml:space="preserve"> is being revisited in the form of Teaching Partnerships following two reports published in 2014 by </w:t>
      </w:r>
      <w:proofErr w:type="spellStart"/>
      <w:r w:rsidRPr="00177A92">
        <w:rPr>
          <w:rFonts w:ascii="Times New Roman" w:hAnsi="Times New Roman" w:cs="Times New Roman"/>
          <w:sz w:val="24"/>
          <w:szCs w:val="24"/>
          <w:u w:color="000000"/>
          <w:lang w:val="en-US"/>
        </w:rPr>
        <w:t>Narey</w:t>
      </w:r>
      <w:proofErr w:type="spellEnd"/>
      <w:r w:rsidRPr="00177A92">
        <w:rPr>
          <w:rFonts w:ascii="Times New Roman" w:hAnsi="Times New Roman" w:cs="Times New Roman"/>
          <w:sz w:val="24"/>
          <w:szCs w:val="24"/>
          <w:u w:color="000000"/>
          <w:lang w:val="en-US"/>
        </w:rPr>
        <w:t xml:space="preserve"> and </w:t>
      </w:r>
      <w:proofErr w:type="spellStart"/>
      <w:r w:rsidRPr="00177A92">
        <w:rPr>
          <w:rFonts w:ascii="Times New Roman" w:hAnsi="Times New Roman" w:cs="Times New Roman"/>
          <w:sz w:val="24"/>
          <w:szCs w:val="24"/>
          <w:u w:color="000000"/>
          <w:lang w:val="en-US"/>
        </w:rPr>
        <w:t>Croisdale</w:t>
      </w:r>
      <w:proofErr w:type="spellEnd"/>
      <w:r w:rsidRPr="00177A92">
        <w:rPr>
          <w:rFonts w:ascii="Times New Roman" w:hAnsi="Times New Roman" w:cs="Times New Roman"/>
          <w:sz w:val="24"/>
          <w:szCs w:val="24"/>
          <w:u w:color="000000"/>
          <w:lang w:val="en-US"/>
        </w:rPr>
        <w:t xml:space="preserve">-Appleby.  Teaching Partnerships constitute a radical restructuring of the governance of social </w:t>
      </w:r>
      <w:r w:rsidRPr="00177A92">
        <w:rPr>
          <w:rFonts w:ascii="Times New Roman" w:hAnsi="Times New Roman" w:cs="Times New Roman"/>
          <w:sz w:val="24"/>
          <w:szCs w:val="24"/>
          <w:u w:color="000000"/>
          <w:lang w:val="en-US"/>
        </w:rPr>
        <w:lastRenderedPageBreak/>
        <w:t xml:space="preserve">work education that positions local authorities as the lead partner in regional collaborative arrangements between local authorities and HEIs.  </w:t>
      </w:r>
      <w:r w:rsidR="00A70A54" w:rsidRPr="00177A92">
        <w:rPr>
          <w:rFonts w:ascii="Times New Roman" w:hAnsi="Times New Roman" w:cs="Times New Roman"/>
          <w:sz w:val="24"/>
          <w:szCs w:val="24"/>
          <w:u w:color="000000"/>
          <w:lang w:val="en-US"/>
        </w:rPr>
        <w:t>T</w:t>
      </w:r>
      <w:r w:rsidRPr="00177A92">
        <w:rPr>
          <w:rFonts w:ascii="Times New Roman" w:hAnsi="Times New Roman" w:cs="Times New Roman"/>
          <w:sz w:val="24"/>
          <w:szCs w:val="24"/>
          <w:u w:color="000000"/>
          <w:lang w:val="en-US"/>
        </w:rPr>
        <w:t xml:space="preserve">he key drivers </w:t>
      </w:r>
      <w:r w:rsidR="00A70A54" w:rsidRPr="00177A92">
        <w:rPr>
          <w:rFonts w:ascii="Times New Roman" w:hAnsi="Times New Roman" w:cs="Times New Roman"/>
          <w:sz w:val="24"/>
          <w:szCs w:val="24"/>
          <w:u w:color="000000"/>
          <w:lang w:val="en-US"/>
        </w:rPr>
        <w:t xml:space="preserve">are </w:t>
      </w:r>
      <w:r w:rsidR="000039A1" w:rsidRPr="00177A92">
        <w:rPr>
          <w:rFonts w:ascii="Times New Roman" w:hAnsi="Times New Roman" w:cs="Times New Roman"/>
          <w:sz w:val="24"/>
          <w:szCs w:val="24"/>
          <w:u w:color="000000"/>
          <w:lang w:val="en-US"/>
        </w:rPr>
        <w:t xml:space="preserve">focused on </w:t>
      </w:r>
      <w:r w:rsidRPr="00177A92">
        <w:rPr>
          <w:rFonts w:ascii="Times New Roman" w:hAnsi="Times New Roman" w:cs="Times New Roman"/>
          <w:sz w:val="24"/>
          <w:szCs w:val="24"/>
          <w:u w:color="000000"/>
          <w:lang w:val="en-US"/>
        </w:rPr>
        <w:t>attract</w:t>
      </w:r>
      <w:r w:rsidR="000039A1" w:rsidRPr="00177A92">
        <w:rPr>
          <w:rFonts w:ascii="Times New Roman" w:hAnsi="Times New Roman" w:cs="Times New Roman"/>
          <w:sz w:val="24"/>
          <w:szCs w:val="24"/>
          <w:u w:color="000000"/>
          <w:lang w:val="en-US"/>
        </w:rPr>
        <w:t>ing</w:t>
      </w:r>
      <w:r w:rsidRPr="00177A92">
        <w:rPr>
          <w:rFonts w:ascii="Times New Roman" w:hAnsi="Times New Roman" w:cs="Times New Roman"/>
          <w:sz w:val="24"/>
          <w:szCs w:val="24"/>
          <w:u w:color="000000"/>
          <w:lang w:val="en-US"/>
        </w:rPr>
        <w:t xml:space="preserve"> more able students, strengthen</w:t>
      </w:r>
      <w:r w:rsidR="000039A1" w:rsidRPr="00177A92">
        <w:rPr>
          <w:rFonts w:ascii="Times New Roman" w:hAnsi="Times New Roman" w:cs="Times New Roman"/>
          <w:sz w:val="24"/>
          <w:szCs w:val="24"/>
          <w:u w:color="000000"/>
          <w:lang w:val="en-US"/>
        </w:rPr>
        <w:t>ing</w:t>
      </w:r>
      <w:r w:rsidRPr="00177A92">
        <w:rPr>
          <w:rFonts w:ascii="Times New Roman" w:hAnsi="Times New Roman" w:cs="Times New Roman"/>
          <w:sz w:val="24"/>
          <w:szCs w:val="24"/>
          <w:u w:color="000000"/>
          <w:lang w:val="en-US"/>
        </w:rPr>
        <w:t xml:space="preserve"> the curricula and improv</w:t>
      </w:r>
      <w:r w:rsidR="000039A1" w:rsidRPr="00177A92">
        <w:rPr>
          <w:rFonts w:ascii="Times New Roman" w:hAnsi="Times New Roman" w:cs="Times New Roman"/>
          <w:sz w:val="24"/>
          <w:szCs w:val="24"/>
          <w:u w:color="000000"/>
          <w:lang w:val="en-US"/>
        </w:rPr>
        <w:t>ing</w:t>
      </w:r>
      <w:r w:rsidRPr="00177A92">
        <w:rPr>
          <w:rFonts w:ascii="Times New Roman" w:hAnsi="Times New Roman" w:cs="Times New Roman"/>
          <w:sz w:val="24"/>
          <w:szCs w:val="24"/>
          <w:u w:color="000000"/>
          <w:lang w:val="en-US"/>
        </w:rPr>
        <w:t xml:space="preserve"> the quality of social work practice.  Currently the government measure of ‘more able students’ is linked to academic qualifications whereas universities </w:t>
      </w:r>
      <w:r w:rsidR="000039A1" w:rsidRPr="00177A92">
        <w:rPr>
          <w:rFonts w:ascii="Times New Roman" w:hAnsi="Times New Roman" w:cs="Times New Roman"/>
          <w:sz w:val="24"/>
          <w:szCs w:val="24"/>
          <w:u w:color="000000"/>
          <w:lang w:val="en-US"/>
        </w:rPr>
        <w:t xml:space="preserve">tend to </w:t>
      </w:r>
      <w:r w:rsidRPr="00177A92">
        <w:rPr>
          <w:rFonts w:ascii="Times New Roman" w:hAnsi="Times New Roman" w:cs="Times New Roman"/>
          <w:sz w:val="24"/>
          <w:szCs w:val="24"/>
          <w:u w:color="000000"/>
          <w:lang w:val="en-US"/>
        </w:rPr>
        <w:t xml:space="preserve">seek a </w:t>
      </w:r>
      <w:r w:rsidR="00064BA7" w:rsidRPr="00177A92">
        <w:rPr>
          <w:rFonts w:ascii="Times New Roman" w:hAnsi="Times New Roman" w:cs="Times New Roman"/>
          <w:sz w:val="24"/>
          <w:szCs w:val="24"/>
          <w:u w:color="000000"/>
          <w:lang w:val="en-US"/>
        </w:rPr>
        <w:t>broader</w:t>
      </w:r>
      <w:r w:rsidRPr="00177A92">
        <w:rPr>
          <w:rFonts w:ascii="Times New Roman" w:hAnsi="Times New Roman" w:cs="Times New Roman"/>
          <w:sz w:val="24"/>
          <w:szCs w:val="24"/>
          <w:u w:color="000000"/>
          <w:lang w:val="en-US"/>
        </w:rPr>
        <w:t xml:space="preserve"> set of skills</w:t>
      </w:r>
      <w:r w:rsidR="00623D37" w:rsidRPr="00177A92">
        <w:rPr>
          <w:rFonts w:ascii="Times New Roman" w:hAnsi="Times New Roman" w:cs="Times New Roman"/>
          <w:sz w:val="24"/>
          <w:szCs w:val="24"/>
          <w:u w:color="000000"/>
          <w:lang w:val="en-US"/>
        </w:rPr>
        <w:t xml:space="preserve"> including both academic and practice skills</w:t>
      </w:r>
      <w:r w:rsidRPr="00177A92">
        <w:rPr>
          <w:rFonts w:ascii="Times New Roman" w:hAnsi="Times New Roman" w:cs="Times New Roman"/>
          <w:sz w:val="24"/>
          <w:szCs w:val="24"/>
          <w:u w:color="000000"/>
          <w:lang w:val="en-US"/>
        </w:rPr>
        <w:t xml:space="preserve"> mapped against the requirements of the Professional Capabilities Framework (B</w:t>
      </w:r>
      <w:r w:rsidR="00395EB2" w:rsidRPr="00177A92">
        <w:rPr>
          <w:rFonts w:ascii="Times New Roman" w:hAnsi="Times New Roman" w:cs="Times New Roman"/>
          <w:sz w:val="24"/>
          <w:szCs w:val="24"/>
          <w:u w:color="000000"/>
          <w:lang w:val="en-US"/>
        </w:rPr>
        <w:t xml:space="preserve">ritish </w:t>
      </w:r>
      <w:r w:rsidRPr="00177A92">
        <w:rPr>
          <w:rFonts w:ascii="Times New Roman" w:hAnsi="Times New Roman" w:cs="Times New Roman"/>
          <w:sz w:val="24"/>
          <w:szCs w:val="24"/>
          <w:u w:color="000000"/>
          <w:lang w:val="en-US"/>
        </w:rPr>
        <w:t>A</w:t>
      </w:r>
      <w:r w:rsidR="00395EB2" w:rsidRPr="00177A92">
        <w:rPr>
          <w:rFonts w:ascii="Times New Roman" w:hAnsi="Times New Roman" w:cs="Times New Roman"/>
          <w:sz w:val="24"/>
          <w:szCs w:val="24"/>
          <w:u w:color="000000"/>
          <w:lang w:val="en-US"/>
        </w:rPr>
        <w:t xml:space="preserve">ssociation of </w:t>
      </w:r>
      <w:r w:rsidRPr="00177A92">
        <w:rPr>
          <w:rFonts w:ascii="Times New Roman" w:hAnsi="Times New Roman" w:cs="Times New Roman"/>
          <w:sz w:val="24"/>
          <w:szCs w:val="24"/>
          <w:u w:color="000000"/>
          <w:lang w:val="en-US"/>
        </w:rPr>
        <w:t>S</w:t>
      </w:r>
      <w:r w:rsidR="00395EB2" w:rsidRPr="00177A92">
        <w:rPr>
          <w:rFonts w:ascii="Times New Roman" w:hAnsi="Times New Roman" w:cs="Times New Roman"/>
          <w:sz w:val="24"/>
          <w:szCs w:val="24"/>
          <w:u w:color="000000"/>
          <w:lang w:val="en-US"/>
        </w:rPr>
        <w:t xml:space="preserve">ocial </w:t>
      </w:r>
      <w:r w:rsidRPr="00177A92">
        <w:rPr>
          <w:rFonts w:ascii="Times New Roman" w:hAnsi="Times New Roman" w:cs="Times New Roman"/>
          <w:sz w:val="24"/>
          <w:szCs w:val="24"/>
          <w:u w:color="000000"/>
          <w:lang w:val="en-US"/>
        </w:rPr>
        <w:t>W</w:t>
      </w:r>
      <w:r w:rsidR="00395EB2" w:rsidRPr="00177A92">
        <w:rPr>
          <w:rFonts w:ascii="Times New Roman" w:hAnsi="Times New Roman" w:cs="Times New Roman"/>
          <w:sz w:val="24"/>
          <w:szCs w:val="24"/>
          <w:u w:color="000000"/>
          <w:lang w:val="en-US"/>
        </w:rPr>
        <w:t>orkers</w:t>
      </w:r>
      <w:r w:rsidRPr="00177A92">
        <w:rPr>
          <w:rFonts w:ascii="Times New Roman" w:hAnsi="Times New Roman" w:cs="Times New Roman"/>
          <w:sz w:val="24"/>
          <w:szCs w:val="24"/>
          <w:u w:color="000000"/>
          <w:lang w:val="en-US"/>
        </w:rPr>
        <w:t>, 2017</w:t>
      </w:r>
      <w:r w:rsidR="00A70A54" w:rsidRPr="00177A92">
        <w:rPr>
          <w:rFonts w:ascii="Times New Roman" w:hAnsi="Times New Roman" w:cs="Times New Roman"/>
          <w:sz w:val="24"/>
          <w:szCs w:val="24"/>
          <w:u w:color="000000"/>
          <w:lang w:val="en-US"/>
        </w:rPr>
        <w:t>)</w:t>
      </w:r>
      <w:r w:rsidRPr="00177A92">
        <w:rPr>
          <w:rFonts w:ascii="Times New Roman" w:hAnsi="Times New Roman" w:cs="Times New Roman"/>
          <w:sz w:val="24"/>
          <w:szCs w:val="24"/>
          <w:u w:color="000000"/>
          <w:lang w:val="en-US"/>
        </w:rPr>
        <w:t xml:space="preserve">.  </w:t>
      </w:r>
    </w:p>
    <w:p w14:paraId="19BA9684" w14:textId="77777777" w:rsidR="00E96632" w:rsidRPr="00177A92" w:rsidRDefault="00E96632" w:rsidP="006E5EDC">
      <w:pPr>
        <w:spacing w:after="0" w:line="480" w:lineRule="auto"/>
        <w:rPr>
          <w:rFonts w:ascii="Times New Roman" w:hAnsi="Times New Roman" w:cs="Times New Roman"/>
          <w:sz w:val="24"/>
          <w:szCs w:val="24"/>
        </w:rPr>
      </w:pPr>
    </w:p>
    <w:p w14:paraId="262D0EB6" w14:textId="65445115" w:rsidR="00E96632" w:rsidRPr="00177A92" w:rsidRDefault="00E96632" w:rsidP="006E5EDC">
      <w:pPr>
        <w:pStyle w:val="Body"/>
        <w:spacing w:line="480" w:lineRule="auto"/>
        <w:rPr>
          <w:rFonts w:ascii="Times New Roman" w:hAnsi="Times New Roman" w:cs="Times New Roman"/>
          <w:color w:val="auto"/>
          <w:sz w:val="24"/>
          <w:szCs w:val="24"/>
        </w:rPr>
      </w:pPr>
      <w:r w:rsidRPr="00177A92">
        <w:rPr>
          <w:rFonts w:ascii="Times New Roman" w:hAnsi="Times New Roman" w:cs="Times New Roman"/>
          <w:color w:val="auto"/>
          <w:sz w:val="24"/>
          <w:szCs w:val="24"/>
          <w:lang w:val="en-US"/>
        </w:rPr>
        <w:t>Flint and Jones</w:t>
      </w:r>
      <w:r w:rsidR="006419EC" w:rsidRPr="00177A92">
        <w:rPr>
          <w:rFonts w:ascii="Times New Roman" w:hAnsi="Times New Roman" w:cs="Times New Roman"/>
          <w:color w:val="auto"/>
          <w:sz w:val="24"/>
          <w:szCs w:val="24"/>
          <w:lang w:val="en-US"/>
        </w:rPr>
        <w:t xml:space="preserve"> (2011)</w:t>
      </w:r>
      <w:r w:rsidRPr="00177A92">
        <w:rPr>
          <w:rFonts w:ascii="Times New Roman" w:hAnsi="Times New Roman" w:cs="Times New Roman"/>
          <w:color w:val="auto"/>
          <w:sz w:val="24"/>
          <w:szCs w:val="24"/>
          <w:lang w:val="en-US"/>
        </w:rPr>
        <w:t xml:space="preserve"> argue that the new dynamic between HEIs and local authority partners is more likely to engage people in the process of learning rather than alienate them</w:t>
      </w:r>
      <w:r w:rsidR="006419EC" w:rsidRPr="00177A92">
        <w:rPr>
          <w:rFonts w:ascii="Times New Roman" w:hAnsi="Times New Roman" w:cs="Times New Roman"/>
          <w:color w:val="auto"/>
          <w:sz w:val="24"/>
          <w:szCs w:val="24"/>
          <w:lang w:val="en-US"/>
        </w:rPr>
        <w:t xml:space="preserve">.  </w:t>
      </w:r>
      <w:r w:rsidRPr="00177A92">
        <w:rPr>
          <w:rFonts w:ascii="Times New Roman" w:hAnsi="Times New Roman" w:cs="Times New Roman"/>
          <w:color w:val="auto"/>
          <w:sz w:val="24"/>
          <w:szCs w:val="24"/>
          <w:lang w:val="en-US"/>
        </w:rPr>
        <w:t xml:space="preserve">  However, the type of learning engaged in requires further scrutiny to determine whether removing social wor</w:t>
      </w:r>
      <w:r w:rsidR="008D1908" w:rsidRPr="00177A92">
        <w:rPr>
          <w:rFonts w:ascii="Times New Roman" w:hAnsi="Times New Roman" w:cs="Times New Roman"/>
          <w:color w:val="auto"/>
          <w:sz w:val="24"/>
          <w:szCs w:val="24"/>
          <w:lang w:val="en-US"/>
        </w:rPr>
        <w:t>k education from its position</w:t>
      </w:r>
      <w:r w:rsidRPr="00177A92">
        <w:rPr>
          <w:rFonts w:ascii="Times New Roman" w:hAnsi="Times New Roman" w:cs="Times New Roman"/>
          <w:color w:val="auto"/>
          <w:sz w:val="24"/>
          <w:szCs w:val="24"/>
          <w:lang w:val="en-US"/>
        </w:rPr>
        <w:t xml:space="preserve"> within HEIs means that practitioners become focused more on technocratic learning (</w:t>
      </w:r>
      <w:proofErr w:type="spellStart"/>
      <w:r w:rsidRPr="00177A92">
        <w:rPr>
          <w:rFonts w:ascii="Times New Roman" w:hAnsi="Times New Roman" w:cs="Times New Roman"/>
          <w:color w:val="auto"/>
          <w:sz w:val="24"/>
          <w:szCs w:val="24"/>
          <w:lang w:val="en-US"/>
        </w:rPr>
        <w:t>Dominelli</w:t>
      </w:r>
      <w:proofErr w:type="spellEnd"/>
      <w:r w:rsidRPr="00177A92">
        <w:rPr>
          <w:rFonts w:ascii="Times New Roman" w:hAnsi="Times New Roman" w:cs="Times New Roman"/>
          <w:color w:val="auto"/>
          <w:sz w:val="24"/>
          <w:szCs w:val="24"/>
          <w:lang w:val="en-US"/>
        </w:rPr>
        <w:t xml:space="preserve">, 1996) than </w:t>
      </w:r>
      <w:r w:rsidRPr="00177A92">
        <w:rPr>
          <w:rFonts w:ascii="Times New Roman" w:hAnsi="Times New Roman" w:cs="Times New Roman"/>
          <w:color w:val="auto"/>
          <w:sz w:val="24"/>
          <w:szCs w:val="24"/>
          <w:lang w:val="en-US"/>
        </w:rPr>
        <w:lastRenderedPageBreak/>
        <w:t>critical and radical thinking.</w:t>
      </w:r>
      <w:r w:rsidRPr="00177A92">
        <w:rPr>
          <w:rFonts w:ascii="Times New Roman" w:hAnsi="Times New Roman" w:cs="Times New Roman"/>
          <w:color w:val="auto"/>
          <w:sz w:val="24"/>
          <w:szCs w:val="24"/>
        </w:rPr>
        <w:t xml:space="preserve">  Preston-Shoot suggested that social work education </w:t>
      </w:r>
      <w:r w:rsidR="006419EC" w:rsidRPr="00177A92">
        <w:rPr>
          <w:rFonts w:ascii="Times New Roman" w:hAnsi="Times New Roman" w:cs="Times New Roman"/>
          <w:color w:val="auto"/>
          <w:sz w:val="24"/>
          <w:szCs w:val="24"/>
        </w:rPr>
        <w:t>risks</w:t>
      </w:r>
      <w:r w:rsidR="008D1908" w:rsidRPr="00177A92">
        <w:rPr>
          <w:rFonts w:ascii="Times New Roman" w:hAnsi="Times New Roman" w:cs="Times New Roman"/>
          <w:color w:val="auto"/>
          <w:sz w:val="24"/>
          <w:szCs w:val="24"/>
        </w:rPr>
        <w:t xml:space="preserve"> losing</w:t>
      </w:r>
      <w:r w:rsidRPr="00177A92">
        <w:rPr>
          <w:rFonts w:ascii="Times New Roman" w:hAnsi="Times New Roman" w:cs="Times New Roman"/>
          <w:color w:val="auto"/>
          <w:sz w:val="24"/>
          <w:szCs w:val="24"/>
        </w:rPr>
        <w:t xml:space="preserve"> its criticality </w:t>
      </w:r>
      <w:r w:rsidR="006419EC" w:rsidRPr="00177A92">
        <w:rPr>
          <w:rFonts w:ascii="Times New Roman" w:hAnsi="Times New Roman" w:cs="Times New Roman"/>
          <w:color w:val="auto"/>
          <w:sz w:val="24"/>
          <w:szCs w:val="24"/>
        </w:rPr>
        <w:t xml:space="preserve">placing it </w:t>
      </w:r>
      <w:r w:rsidRPr="00177A92">
        <w:rPr>
          <w:rFonts w:ascii="Times New Roman" w:hAnsi="Times New Roman" w:cs="Times New Roman"/>
          <w:color w:val="auto"/>
          <w:sz w:val="24"/>
          <w:szCs w:val="24"/>
        </w:rPr>
        <w:t xml:space="preserve">in danger of being reduced to no more than preparation for practice (2000).  </w:t>
      </w:r>
    </w:p>
    <w:p w14:paraId="299A1DE8" w14:textId="77777777" w:rsidR="00E96632" w:rsidRPr="00177A92" w:rsidRDefault="00E96632" w:rsidP="006E5EDC">
      <w:pPr>
        <w:spacing w:after="0" w:line="480" w:lineRule="auto"/>
        <w:rPr>
          <w:rFonts w:ascii="Times New Roman" w:hAnsi="Times New Roman" w:cs="Times New Roman"/>
          <w:sz w:val="24"/>
          <w:szCs w:val="24"/>
        </w:rPr>
      </w:pPr>
    </w:p>
    <w:p w14:paraId="3A0BF001" w14:textId="16F0F66F" w:rsidR="00E96632" w:rsidRPr="00177A92" w:rsidRDefault="00816B0A" w:rsidP="006E5EDC">
      <w:pPr>
        <w:spacing w:after="0" w:line="480" w:lineRule="auto"/>
        <w:rPr>
          <w:rFonts w:ascii="Times New Roman" w:hAnsi="Times New Roman" w:cs="Times New Roman"/>
          <w:sz w:val="24"/>
          <w:szCs w:val="24"/>
        </w:rPr>
      </w:pPr>
      <w:r w:rsidRPr="00177A92">
        <w:rPr>
          <w:rFonts w:ascii="Times New Roman" w:hAnsi="Times New Roman" w:cs="Times New Roman"/>
          <w:sz w:val="24"/>
          <w:szCs w:val="24"/>
          <w:lang w:val="en-US"/>
        </w:rPr>
        <w:t>W</w:t>
      </w:r>
      <w:r w:rsidR="00E96632" w:rsidRPr="00177A92">
        <w:rPr>
          <w:rFonts w:ascii="Times New Roman" w:hAnsi="Times New Roman" w:cs="Times New Roman"/>
          <w:sz w:val="24"/>
          <w:szCs w:val="24"/>
          <w:lang w:val="en-US"/>
        </w:rPr>
        <w:t xml:space="preserve">ork-based learning </w:t>
      </w:r>
      <w:r w:rsidRPr="00177A92">
        <w:rPr>
          <w:rFonts w:ascii="Times New Roman" w:hAnsi="Times New Roman" w:cs="Times New Roman"/>
          <w:sz w:val="24"/>
          <w:szCs w:val="24"/>
          <w:lang w:val="en-US"/>
        </w:rPr>
        <w:t xml:space="preserve">however, is not a new development but </w:t>
      </w:r>
      <w:r w:rsidR="00E96632" w:rsidRPr="00177A92">
        <w:rPr>
          <w:rFonts w:ascii="Times New Roman" w:hAnsi="Times New Roman" w:cs="Times New Roman"/>
          <w:sz w:val="24"/>
          <w:szCs w:val="24"/>
          <w:lang w:val="en-US"/>
        </w:rPr>
        <w:t xml:space="preserve">has a long tradition in social work education.  For </w:t>
      </w:r>
      <w:proofErr w:type="spellStart"/>
      <w:r w:rsidR="00E96632" w:rsidRPr="00177A92">
        <w:rPr>
          <w:rFonts w:ascii="Times New Roman" w:hAnsi="Times New Roman" w:cs="Times New Roman"/>
          <w:sz w:val="24"/>
          <w:szCs w:val="24"/>
          <w:lang w:val="en-US"/>
        </w:rPr>
        <w:t>programmes</w:t>
      </w:r>
      <w:proofErr w:type="spellEnd"/>
      <w:r w:rsidR="00E96632" w:rsidRPr="00177A92">
        <w:rPr>
          <w:rFonts w:ascii="Times New Roman" w:hAnsi="Times New Roman" w:cs="Times New Roman"/>
          <w:sz w:val="24"/>
          <w:szCs w:val="24"/>
          <w:lang w:val="en-US"/>
        </w:rPr>
        <w:t xml:space="preserve"> </w:t>
      </w:r>
      <w:r w:rsidRPr="00177A92">
        <w:rPr>
          <w:rFonts w:ascii="Times New Roman" w:hAnsi="Times New Roman" w:cs="Times New Roman"/>
          <w:sz w:val="24"/>
          <w:szCs w:val="24"/>
          <w:lang w:val="en-US"/>
        </w:rPr>
        <w:t xml:space="preserve">positioned within universities </w:t>
      </w:r>
      <w:r w:rsidR="00E96632" w:rsidRPr="00177A92">
        <w:rPr>
          <w:rFonts w:ascii="Times New Roman" w:hAnsi="Times New Roman" w:cs="Times New Roman"/>
          <w:sz w:val="24"/>
          <w:szCs w:val="24"/>
          <w:lang w:val="en-US"/>
        </w:rPr>
        <w:t xml:space="preserve">the time spent in classroom based activities and on placement is carefully balanced creating what Nixon described as a shared domain of learning (2006).  </w:t>
      </w:r>
      <w:r w:rsidRPr="00177A92">
        <w:rPr>
          <w:rFonts w:ascii="Times New Roman" w:hAnsi="Times New Roman" w:cs="Times New Roman"/>
          <w:sz w:val="24"/>
          <w:szCs w:val="24"/>
          <w:lang w:val="en-US"/>
        </w:rPr>
        <w:t>Furthermore, t</w:t>
      </w:r>
      <w:r w:rsidR="00E96632" w:rsidRPr="00177A92">
        <w:rPr>
          <w:rFonts w:ascii="Times New Roman" w:hAnsi="Times New Roman" w:cs="Times New Roman"/>
          <w:sz w:val="24"/>
          <w:szCs w:val="24"/>
          <w:lang w:val="en-US"/>
        </w:rPr>
        <w:t xml:space="preserve">here has been a tradition of providing specially designed work-based learning routes for unqualified staff in the social work workforce through ‘Grow Your Own’ schemes </w:t>
      </w:r>
      <w:r w:rsidR="00E96632" w:rsidRPr="00177A92">
        <w:rPr>
          <w:rFonts w:ascii="Times New Roman" w:hAnsi="Times New Roman" w:cs="Times New Roman"/>
          <w:sz w:val="24"/>
          <w:szCs w:val="24"/>
        </w:rPr>
        <w:t>(</w:t>
      </w:r>
      <w:proofErr w:type="spellStart"/>
      <w:r w:rsidR="00E96632" w:rsidRPr="00177A92">
        <w:rPr>
          <w:rFonts w:ascii="Times New Roman" w:hAnsi="Times New Roman" w:cs="Times New Roman"/>
          <w:sz w:val="24"/>
          <w:szCs w:val="24"/>
        </w:rPr>
        <w:t>Dunworth</w:t>
      </w:r>
      <w:proofErr w:type="spellEnd"/>
      <w:r w:rsidR="00E96632" w:rsidRPr="00177A92">
        <w:rPr>
          <w:rFonts w:ascii="Times New Roman" w:hAnsi="Times New Roman" w:cs="Times New Roman"/>
          <w:sz w:val="24"/>
          <w:szCs w:val="24"/>
        </w:rPr>
        <w:t>, 2007; Harris</w:t>
      </w:r>
      <w:r w:rsidR="00733FD5" w:rsidRPr="00177A92">
        <w:rPr>
          <w:rFonts w:ascii="Times New Roman" w:hAnsi="Times New Roman" w:cs="Times New Roman"/>
          <w:sz w:val="24"/>
          <w:szCs w:val="24"/>
        </w:rPr>
        <w:t xml:space="preserve"> et al</w:t>
      </w:r>
      <w:r w:rsidR="00E96632" w:rsidRPr="00177A92">
        <w:rPr>
          <w:rFonts w:ascii="Times New Roman" w:hAnsi="Times New Roman" w:cs="Times New Roman"/>
          <w:sz w:val="24"/>
          <w:szCs w:val="24"/>
        </w:rPr>
        <w:t xml:space="preserve">, 2008; </w:t>
      </w:r>
      <w:proofErr w:type="spellStart"/>
      <w:r w:rsidR="00E96632" w:rsidRPr="00177A92">
        <w:rPr>
          <w:rFonts w:ascii="Times New Roman" w:hAnsi="Times New Roman" w:cs="Times New Roman"/>
          <w:sz w:val="24"/>
          <w:szCs w:val="24"/>
        </w:rPr>
        <w:t>Manthorpe</w:t>
      </w:r>
      <w:proofErr w:type="spellEnd"/>
      <w:r w:rsidR="00E96632" w:rsidRPr="00177A92">
        <w:rPr>
          <w:rFonts w:ascii="Times New Roman" w:hAnsi="Times New Roman" w:cs="Times New Roman"/>
          <w:sz w:val="24"/>
          <w:szCs w:val="24"/>
        </w:rPr>
        <w:t xml:space="preserve"> et al, 2011)</w:t>
      </w:r>
      <w:r w:rsidR="00E96632" w:rsidRPr="00177A92">
        <w:rPr>
          <w:rFonts w:ascii="Times New Roman" w:hAnsi="Times New Roman" w:cs="Times New Roman"/>
          <w:sz w:val="24"/>
          <w:szCs w:val="24"/>
          <w:lang w:val="en-US"/>
        </w:rPr>
        <w:t xml:space="preserve">.  These original </w:t>
      </w:r>
      <w:r w:rsidR="00A37E5D" w:rsidRPr="00177A92">
        <w:rPr>
          <w:rFonts w:ascii="Times New Roman" w:hAnsi="Times New Roman" w:cs="Times New Roman"/>
          <w:sz w:val="24"/>
          <w:szCs w:val="24"/>
          <w:lang w:val="en-US"/>
        </w:rPr>
        <w:t xml:space="preserve">work-based learning </w:t>
      </w:r>
      <w:r w:rsidR="00E96632" w:rsidRPr="00177A92">
        <w:rPr>
          <w:rFonts w:ascii="Times New Roman" w:hAnsi="Times New Roman" w:cs="Times New Roman"/>
          <w:sz w:val="24"/>
          <w:szCs w:val="24"/>
          <w:lang w:val="en-US"/>
        </w:rPr>
        <w:t xml:space="preserve">schemes have been used variably by social work </w:t>
      </w:r>
      <w:proofErr w:type="spellStart"/>
      <w:r w:rsidR="00E96632" w:rsidRPr="00177A92">
        <w:rPr>
          <w:rFonts w:ascii="Times New Roman" w:hAnsi="Times New Roman" w:cs="Times New Roman"/>
          <w:sz w:val="24"/>
          <w:szCs w:val="24"/>
          <w:lang w:val="en-US"/>
        </w:rPr>
        <w:t>organisations</w:t>
      </w:r>
      <w:proofErr w:type="spellEnd"/>
      <w:r w:rsidR="00E96632" w:rsidRPr="00177A92">
        <w:rPr>
          <w:rFonts w:ascii="Times New Roman" w:hAnsi="Times New Roman" w:cs="Times New Roman"/>
          <w:sz w:val="24"/>
          <w:szCs w:val="24"/>
          <w:lang w:val="en-US"/>
        </w:rPr>
        <w:t xml:space="preserve"> as a mode of developing the</w:t>
      </w:r>
      <w:r w:rsidR="000C798C" w:rsidRPr="00177A92">
        <w:rPr>
          <w:rFonts w:ascii="Times New Roman" w:hAnsi="Times New Roman" w:cs="Times New Roman"/>
          <w:sz w:val="24"/>
          <w:szCs w:val="24"/>
          <w:lang w:val="en-US"/>
        </w:rPr>
        <w:t>ir</w:t>
      </w:r>
      <w:r w:rsidR="00E96632" w:rsidRPr="00177A92">
        <w:rPr>
          <w:rFonts w:ascii="Times New Roman" w:hAnsi="Times New Roman" w:cs="Times New Roman"/>
          <w:sz w:val="24"/>
          <w:szCs w:val="24"/>
          <w:lang w:val="en-US"/>
        </w:rPr>
        <w:t xml:space="preserve"> social work workforce</w:t>
      </w:r>
      <w:r w:rsidR="00696E01" w:rsidRPr="00177A92">
        <w:rPr>
          <w:rFonts w:ascii="Times New Roman" w:hAnsi="Times New Roman" w:cs="Times New Roman"/>
          <w:sz w:val="24"/>
          <w:szCs w:val="24"/>
          <w:lang w:val="en-US"/>
        </w:rPr>
        <w:t xml:space="preserve"> </w:t>
      </w:r>
      <w:r w:rsidR="00696E01" w:rsidRPr="00177A92">
        <w:rPr>
          <w:rFonts w:ascii="Times New Roman" w:hAnsi="Times New Roman" w:cs="Times New Roman"/>
          <w:sz w:val="24"/>
          <w:szCs w:val="24"/>
        </w:rPr>
        <w:t>and</w:t>
      </w:r>
      <w:r w:rsidR="00E96632" w:rsidRPr="00177A92">
        <w:rPr>
          <w:rFonts w:ascii="Times New Roman" w:hAnsi="Times New Roman" w:cs="Times New Roman"/>
          <w:sz w:val="24"/>
          <w:szCs w:val="24"/>
        </w:rPr>
        <w:t xml:space="preserve"> have traditionally been sought after </w:t>
      </w:r>
      <w:r w:rsidR="00A37E5D" w:rsidRPr="00177A92">
        <w:rPr>
          <w:rFonts w:ascii="Times New Roman" w:hAnsi="Times New Roman" w:cs="Times New Roman"/>
          <w:sz w:val="24"/>
          <w:szCs w:val="24"/>
        </w:rPr>
        <w:t>due to their ability to meet</w:t>
      </w:r>
      <w:r w:rsidR="00E96632" w:rsidRPr="00177A92">
        <w:rPr>
          <w:rFonts w:ascii="Times New Roman" w:hAnsi="Times New Roman" w:cs="Times New Roman"/>
          <w:sz w:val="24"/>
          <w:szCs w:val="24"/>
        </w:rPr>
        <w:t xml:space="preserve"> a range of stakeholder needs.  For local employers when employees return </w:t>
      </w:r>
      <w:r w:rsidR="00E96632" w:rsidRPr="00177A92">
        <w:rPr>
          <w:rFonts w:ascii="Times New Roman" w:hAnsi="Times New Roman" w:cs="Times New Roman"/>
          <w:sz w:val="24"/>
          <w:szCs w:val="24"/>
        </w:rPr>
        <w:lastRenderedPageBreak/>
        <w:t xml:space="preserve">to work as qualified social workers they come with previous organisational and situational experience and can ‘hit the ground running’ (Harris et al, 2008). </w:t>
      </w:r>
      <w:r w:rsidRPr="00177A92">
        <w:rPr>
          <w:rFonts w:ascii="Times New Roman" w:hAnsi="Times New Roman" w:cs="Times New Roman"/>
          <w:sz w:val="24"/>
          <w:szCs w:val="24"/>
        </w:rPr>
        <w:t xml:space="preserve">For social work programmes the requirement for placements </w:t>
      </w:r>
      <w:r w:rsidR="00E96632" w:rsidRPr="00177A92">
        <w:rPr>
          <w:rFonts w:ascii="Times New Roman" w:hAnsi="Times New Roman" w:cs="Times New Roman"/>
          <w:sz w:val="24"/>
          <w:szCs w:val="24"/>
        </w:rPr>
        <w:t xml:space="preserve">can be resourced by employers </w:t>
      </w:r>
      <w:r w:rsidR="00C50C45" w:rsidRPr="00177A92">
        <w:rPr>
          <w:rFonts w:ascii="Times New Roman" w:hAnsi="Times New Roman" w:cs="Times New Roman"/>
          <w:sz w:val="24"/>
          <w:szCs w:val="24"/>
        </w:rPr>
        <w:t>and p</w:t>
      </w:r>
      <w:r w:rsidR="00E96632" w:rsidRPr="00177A92">
        <w:rPr>
          <w:rFonts w:ascii="Times New Roman" w:hAnsi="Times New Roman" w:cs="Times New Roman"/>
          <w:sz w:val="24"/>
          <w:szCs w:val="24"/>
        </w:rPr>
        <w:t xml:space="preserve">rogrammes also benefit from the practice experience </w:t>
      </w:r>
      <w:r w:rsidR="00A37E5D" w:rsidRPr="00177A92">
        <w:rPr>
          <w:rFonts w:ascii="Times New Roman" w:hAnsi="Times New Roman" w:cs="Times New Roman"/>
          <w:sz w:val="24"/>
          <w:szCs w:val="24"/>
        </w:rPr>
        <w:t>which</w:t>
      </w:r>
      <w:r w:rsidR="00E96632" w:rsidRPr="00177A92">
        <w:rPr>
          <w:rFonts w:ascii="Times New Roman" w:hAnsi="Times New Roman" w:cs="Times New Roman"/>
          <w:sz w:val="24"/>
          <w:szCs w:val="24"/>
        </w:rPr>
        <w:t xml:space="preserve"> work-based learners </w:t>
      </w:r>
      <w:r w:rsidR="00A37E5D" w:rsidRPr="00177A92">
        <w:rPr>
          <w:rFonts w:ascii="Times New Roman" w:hAnsi="Times New Roman" w:cs="Times New Roman"/>
          <w:sz w:val="24"/>
          <w:szCs w:val="24"/>
        </w:rPr>
        <w:t xml:space="preserve">‘bring to the table’ </w:t>
      </w:r>
      <w:r w:rsidRPr="00177A92">
        <w:rPr>
          <w:rFonts w:ascii="Times New Roman" w:hAnsi="Times New Roman" w:cs="Times New Roman"/>
          <w:sz w:val="24"/>
          <w:szCs w:val="24"/>
        </w:rPr>
        <w:t>acting as</w:t>
      </w:r>
      <w:r w:rsidR="00A37E5D" w:rsidRPr="00177A92">
        <w:rPr>
          <w:rFonts w:ascii="Times New Roman" w:hAnsi="Times New Roman" w:cs="Times New Roman"/>
          <w:sz w:val="24"/>
          <w:szCs w:val="24"/>
        </w:rPr>
        <w:t xml:space="preserve"> building blocks for their own learning and </w:t>
      </w:r>
      <w:r w:rsidR="00E96632" w:rsidRPr="00177A92">
        <w:rPr>
          <w:rFonts w:ascii="Times New Roman" w:hAnsi="Times New Roman" w:cs="Times New Roman"/>
          <w:sz w:val="24"/>
          <w:szCs w:val="24"/>
        </w:rPr>
        <w:t>enhanc</w:t>
      </w:r>
      <w:r w:rsidRPr="00177A92">
        <w:rPr>
          <w:rFonts w:ascii="Times New Roman" w:hAnsi="Times New Roman" w:cs="Times New Roman"/>
          <w:sz w:val="24"/>
          <w:szCs w:val="24"/>
        </w:rPr>
        <w:t>ing</w:t>
      </w:r>
      <w:r w:rsidR="00E96632" w:rsidRPr="00177A92">
        <w:rPr>
          <w:rFonts w:ascii="Times New Roman" w:hAnsi="Times New Roman" w:cs="Times New Roman"/>
          <w:sz w:val="24"/>
          <w:szCs w:val="24"/>
        </w:rPr>
        <w:t xml:space="preserve"> the learning of other students.  Work-based learning routes can also meet the needs of the students themselves providing security of tenure </w:t>
      </w:r>
      <w:r w:rsidR="006419EC" w:rsidRPr="00177A92">
        <w:rPr>
          <w:rFonts w:ascii="Times New Roman" w:hAnsi="Times New Roman" w:cs="Times New Roman"/>
          <w:sz w:val="24"/>
          <w:szCs w:val="24"/>
        </w:rPr>
        <w:t xml:space="preserve">and maintaining a salary </w:t>
      </w:r>
      <w:r w:rsidR="00A37E5D" w:rsidRPr="00177A92">
        <w:rPr>
          <w:rFonts w:ascii="Times New Roman" w:hAnsi="Times New Roman" w:cs="Times New Roman"/>
          <w:sz w:val="24"/>
          <w:szCs w:val="24"/>
        </w:rPr>
        <w:t xml:space="preserve">whilst </w:t>
      </w:r>
      <w:r w:rsidR="00C50C45" w:rsidRPr="00177A92">
        <w:rPr>
          <w:rFonts w:ascii="Times New Roman" w:hAnsi="Times New Roman" w:cs="Times New Roman"/>
          <w:sz w:val="24"/>
          <w:szCs w:val="24"/>
        </w:rPr>
        <w:t>undertaking the degree</w:t>
      </w:r>
      <w:r w:rsidR="00A37E5D" w:rsidRPr="00177A92">
        <w:rPr>
          <w:rFonts w:ascii="Times New Roman" w:hAnsi="Times New Roman" w:cs="Times New Roman"/>
          <w:sz w:val="24"/>
          <w:szCs w:val="24"/>
        </w:rPr>
        <w:t xml:space="preserve"> </w:t>
      </w:r>
      <w:r w:rsidR="00E96632" w:rsidRPr="00177A92">
        <w:rPr>
          <w:rFonts w:ascii="Times New Roman" w:hAnsi="Times New Roman" w:cs="Times New Roman"/>
          <w:sz w:val="24"/>
          <w:szCs w:val="24"/>
        </w:rPr>
        <w:t xml:space="preserve">as well as access to financial support for fees.  This enables students to continue to meet other commitments including financial and/or familial </w:t>
      </w:r>
      <w:r w:rsidR="007301C6" w:rsidRPr="00177A92">
        <w:rPr>
          <w:rFonts w:ascii="Times New Roman" w:hAnsi="Times New Roman" w:cs="Times New Roman"/>
          <w:sz w:val="24"/>
          <w:szCs w:val="24"/>
        </w:rPr>
        <w:t>commitments</w:t>
      </w:r>
      <w:r w:rsidR="00D66A66" w:rsidRPr="00177A92">
        <w:rPr>
          <w:rFonts w:ascii="Times New Roman" w:hAnsi="Times New Roman" w:cs="Times New Roman"/>
          <w:sz w:val="24"/>
          <w:szCs w:val="24"/>
        </w:rPr>
        <w:t>.</w:t>
      </w:r>
      <w:r w:rsidR="00135390" w:rsidRPr="00177A92">
        <w:rPr>
          <w:rFonts w:ascii="Times New Roman" w:hAnsi="Times New Roman" w:cs="Times New Roman"/>
          <w:sz w:val="24"/>
          <w:szCs w:val="24"/>
        </w:rPr>
        <w:t xml:space="preserve">  </w:t>
      </w:r>
      <w:r w:rsidR="007F712F" w:rsidRPr="00177A92">
        <w:rPr>
          <w:rFonts w:ascii="Times New Roman" w:hAnsi="Times New Roman" w:cs="Times New Roman"/>
          <w:sz w:val="24"/>
          <w:szCs w:val="24"/>
        </w:rPr>
        <w:t xml:space="preserve">For some </w:t>
      </w:r>
      <w:r w:rsidR="00D66A66" w:rsidRPr="00177A92">
        <w:rPr>
          <w:rFonts w:ascii="Times New Roman" w:hAnsi="Times New Roman" w:cs="Times New Roman"/>
          <w:sz w:val="24"/>
          <w:szCs w:val="24"/>
        </w:rPr>
        <w:t>participants</w:t>
      </w:r>
      <w:r w:rsidR="007F712F" w:rsidRPr="00177A92">
        <w:rPr>
          <w:rFonts w:ascii="Times New Roman" w:hAnsi="Times New Roman" w:cs="Times New Roman"/>
          <w:sz w:val="24"/>
          <w:szCs w:val="24"/>
        </w:rPr>
        <w:t xml:space="preserve"> </w:t>
      </w:r>
      <w:r w:rsidR="001B5372" w:rsidRPr="00177A92">
        <w:rPr>
          <w:rFonts w:ascii="Times New Roman" w:hAnsi="Times New Roman" w:cs="Times New Roman"/>
          <w:sz w:val="24"/>
          <w:szCs w:val="24"/>
        </w:rPr>
        <w:t xml:space="preserve">in this study </w:t>
      </w:r>
      <w:r w:rsidR="007F712F" w:rsidRPr="00177A92">
        <w:rPr>
          <w:rFonts w:ascii="Times New Roman" w:hAnsi="Times New Roman" w:cs="Times New Roman"/>
          <w:sz w:val="24"/>
          <w:szCs w:val="24"/>
        </w:rPr>
        <w:t xml:space="preserve">work-based learning routes </w:t>
      </w:r>
      <w:r w:rsidR="001B5372" w:rsidRPr="00177A92">
        <w:rPr>
          <w:rFonts w:ascii="Times New Roman" w:hAnsi="Times New Roman" w:cs="Times New Roman"/>
          <w:sz w:val="24"/>
          <w:szCs w:val="24"/>
        </w:rPr>
        <w:t>were</w:t>
      </w:r>
      <w:r w:rsidR="00696E01" w:rsidRPr="00177A92">
        <w:rPr>
          <w:rFonts w:ascii="Times New Roman" w:hAnsi="Times New Roman" w:cs="Times New Roman"/>
          <w:sz w:val="24"/>
          <w:szCs w:val="24"/>
        </w:rPr>
        <w:t>, they stated,</w:t>
      </w:r>
      <w:r w:rsidR="007F712F" w:rsidRPr="00177A92">
        <w:rPr>
          <w:rFonts w:ascii="Times New Roman" w:hAnsi="Times New Roman" w:cs="Times New Roman"/>
          <w:sz w:val="24"/>
          <w:szCs w:val="24"/>
        </w:rPr>
        <w:t xml:space="preserve"> their only option of entering </w:t>
      </w:r>
      <w:r w:rsidR="006F088F" w:rsidRPr="00177A92">
        <w:rPr>
          <w:rFonts w:ascii="Times New Roman" w:hAnsi="Times New Roman" w:cs="Times New Roman"/>
          <w:sz w:val="24"/>
          <w:szCs w:val="24"/>
        </w:rPr>
        <w:t>HE</w:t>
      </w:r>
      <w:r w:rsidR="007F712F" w:rsidRPr="00177A92">
        <w:rPr>
          <w:rFonts w:ascii="Times New Roman" w:hAnsi="Times New Roman" w:cs="Times New Roman"/>
          <w:sz w:val="24"/>
          <w:szCs w:val="24"/>
        </w:rPr>
        <w:t xml:space="preserve"> and/or undertaking a social work degree.</w:t>
      </w:r>
    </w:p>
    <w:p w14:paraId="283DA35D" w14:textId="728C5925" w:rsidR="00984356" w:rsidRPr="00177A92" w:rsidRDefault="00984356" w:rsidP="006E5EDC">
      <w:pPr>
        <w:spacing w:after="0" w:line="480" w:lineRule="auto"/>
        <w:rPr>
          <w:rFonts w:ascii="Times New Roman" w:hAnsi="Times New Roman" w:cs="Times New Roman"/>
          <w:sz w:val="24"/>
          <w:szCs w:val="24"/>
        </w:rPr>
      </w:pPr>
    </w:p>
    <w:p w14:paraId="0D44D4CF" w14:textId="77777777" w:rsidR="00D01B3B" w:rsidRPr="00177A92" w:rsidRDefault="00D01B3B" w:rsidP="006E5EDC">
      <w:pPr>
        <w:spacing w:after="0" w:line="480" w:lineRule="auto"/>
        <w:rPr>
          <w:rFonts w:ascii="Times New Roman" w:hAnsi="Times New Roman" w:cs="Times New Roman"/>
          <w:sz w:val="24"/>
          <w:szCs w:val="24"/>
        </w:rPr>
      </w:pPr>
    </w:p>
    <w:p w14:paraId="4FA234F8" w14:textId="27C2A5E9" w:rsidR="00E96632" w:rsidRPr="00177A92" w:rsidRDefault="00382F7C" w:rsidP="006E5EDC">
      <w:pPr>
        <w:spacing w:after="0" w:line="480" w:lineRule="auto"/>
        <w:rPr>
          <w:rFonts w:ascii="Times New Roman" w:hAnsi="Times New Roman" w:cs="Times New Roman"/>
          <w:b/>
          <w:sz w:val="24"/>
          <w:szCs w:val="24"/>
          <w:lang w:val="en-US"/>
        </w:rPr>
      </w:pPr>
      <w:r w:rsidRPr="00177A92">
        <w:rPr>
          <w:rFonts w:ascii="Times New Roman" w:hAnsi="Times New Roman" w:cs="Times New Roman"/>
          <w:b/>
          <w:sz w:val="24"/>
          <w:szCs w:val="24"/>
          <w:lang w:val="en-US"/>
        </w:rPr>
        <w:t>Method</w:t>
      </w:r>
    </w:p>
    <w:p w14:paraId="7163B2EF" w14:textId="77777777" w:rsidR="00D01B3B" w:rsidRPr="00177A92" w:rsidRDefault="00D01B3B" w:rsidP="006E5EDC">
      <w:pPr>
        <w:spacing w:after="0" w:line="480" w:lineRule="auto"/>
        <w:rPr>
          <w:rFonts w:ascii="Times New Roman" w:hAnsi="Times New Roman" w:cs="Times New Roman"/>
          <w:b/>
          <w:sz w:val="24"/>
          <w:szCs w:val="24"/>
          <w:lang w:val="en-US"/>
        </w:rPr>
      </w:pPr>
    </w:p>
    <w:p w14:paraId="24584564" w14:textId="4571A355" w:rsidR="00382F7C" w:rsidRPr="00177A92" w:rsidRDefault="00382F7C" w:rsidP="006E5EDC">
      <w:pPr>
        <w:spacing w:after="0" w:line="480" w:lineRule="auto"/>
        <w:rPr>
          <w:rFonts w:ascii="Times New Roman" w:hAnsi="Times New Roman" w:cs="Times New Roman"/>
          <w:b/>
          <w:i/>
          <w:sz w:val="24"/>
          <w:szCs w:val="24"/>
          <w:lang w:val="en-US"/>
        </w:rPr>
      </w:pPr>
      <w:r w:rsidRPr="00177A92">
        <w:rPr>
          <w:rFonts w:ascii="Times New Roman" w:hAnsi="Times New Roman" w:cs="Times New Roman"/>
          <w:b/>
          <w:i/>
          <w:sz w:val="24"/>
          <w:szCs w:val="24"/>
          <w:lang w:val="en-US"/>
        </w:rPr>
        <w:t>Sample</w:t>
      </w:r>
    </w:p>
    <w:p w14:paraId="6D45CA16" w14:textId="5BE40457" w:rsidR="00EC113B" w:rsidRPr="00177A92" w:rsidRDefault="00EC113B" w:rsidP="006E5EDC">
      <w:pPr>
        <w:spacing w:after="0" w:line="480" w:lineRule="auto"/>
        <w:rPr>
          <w:rFonts w:ascii="Times New Roman" w:hAnsi="Times New Roman" w:cs="Times New Roman"/>
          <w:sz w:val="24"/>
          <w:szCs w:val="24"/>
          <w:lang w:val="en-US"/>
        </w:rPr>
      </w:pPr>
      <w:r w:rsidRPr="00177A92">
        <w:rPr>
          <w:rFonts w:ascii="Times New Roman" w:hAnsi="Times New Roman" w:cs="Times New Roman"/>
          <w:sz w:val="24"/>
          <w:szCs w:val="24"/>
          <w:lang w:val="en-US"/>
        </w:rPr>
        <w:t xml:space="preserve">This article is based on a small scale study focused on two work-based learning </w:t>
      </w:r>
      <w:r w:rsidR="00E5143D" w:rsidRPr="00177A92">
        <w:rPr>
          <w:rFonts w:ascii="Times New Roman" w:hAnsi="Times New Roman" w:cs="Times New Roman"/>
          <w:sz w:val="24"/>
          <w:szCs w:val="24"/>
          <w:lang w:val="en-US"/>
        </w:rPr>
        <w:t xml:space="preserve">undergraduate </w:t>
      </w:r>
      <w:r w:rsidRPr="00177A92">
        <w:rPr>
          <w:rFonts w:ascii="Times New Roman" w:hAnsi="Times New Roman" w:cs="Times New Roman"/>
          <w:sz w:val="24"/>
          <w:szCs w:val="24"/>
          <w:lang w:val="en-US"/>
        </w:rPr>
        <w:t xml:space="preserve">social work degrees </w:t>
      </w:r>
      <w:r w:rsidR="00DF0F24" w:rsidRPr="00177A92">
        <w:rPr>
          <w:rFonts w:ascii="Times New Roman" w:hAnsi="Times New Roman" w:cs="Times New Roman"/>
          <w:sz w:val="24"/>
          <w:szCs w:val="24"/>
          <w:lang w:val="en-US"/>
        </w:rPr>
        <w:t>accessed by</w:t>
      </w:r>
      <w:r w:rsidRPr="00177A92">
        <w:rPr>
          <w:rFonts w:ascii="Times New Roman" w:hAnsi="Times New Roman" w:cs="Times New Roman"/>
          <w:sz w:val="24"/>
          <w:szCs w:val="24"/>
          <w:lang w:val="en-US"/>
        </w:rPr>
        <w:t xml:space="preserve"> students living in the North East of England and </w:t>
      </w:r>
      <w:proofErr w:type="spellStart"/>
      <w:r w:rsidRPr="00177A92">
        <w:rPr>
          <w:rFonts w:ascii="Times New Roman" w:hAnsi="Times New Roman" w:cs="Times New Roman"/>
          <w:sz w:val="24"/>
          <w:szCs w:val="24"/>
          <w:lang w:val="en-US"/>
        </w:rPr>
        <w:t>Cumbria</w:t>
      </w:r>
      <w:proofErr w:type="spellEnd"/>
      <w:r w:rsidRPr="00177A92">
        <w:rPr>
          <w:rFonts w:ascii="Times New Roman" w:hAnsi="Times New Roman" w:cs="Times New Roman"/>
          <w:sz w:val="24"/>
          <w:szCs w:val="24"/>
          <w:lang w:val="en-US"/>
        </w:rPr>
        <w:t xml:space="preserve">.  </w:t>
      </w:r>
      <w:r w:rsidR="009023D4" w:rsidRPr="00177A92">
        <w:rPr>
          <w:rFonts w:ascii="Times New Roman" w:hAnsi="Times New Roman" w:cs="Times New Roman"/>
          <w:sz w:val="24"/>
          <w:szCs w:val="24"/>
          <w:lang w:val="en-US"/>
        </w:rPr>
        <w:t xml:space="preserve">Ethical approval </w:t>
      </w:r>
      <w:r w:rsidR="00D01B3B" w:rsidRPr="00177A92">
        <w:rPr>
          <w:rFonts w:ascii="Times New Roman" w:hAnsi="Times New Roman" w:cs="Times New Roman"/>
          <w:sz w:val="24"/>
          <w:szCs w:val="24"/>
          <w:lang w:val="en-US"/>
        </w:rPr>
        <w:t xml:space="preserve">was applied for </w:t>
      </w:r>
      <w:r w:rsidR="009023D4" w:rsidRPr="00177A92">
        <w:rPr>
          <w:rFonts w:ascii="Times New Roman" w:hAnsi="Times New Roman" w:cs="Times New Roman"/>
          <w:sz w:val="24"/>
          <w:szCs w:val="24"/>
          <w:lang w:val="en-US"/>
        </w:rPr>
        <w:t xml:space="preserve">from both universities </w:t>
      </w:r>
      <w:r w:rsidR="00D01B3B" w:rsidRPr="00177A92">
        <w:rPr>
          <w:rFonts w:ascii="Times New Roman" w:hAnsi="Times New Roman" w:cs="Times New Roman"/>
          <w:sz w:val="24"/>
          <w:szCs w:val="24"/>
          <w:lang w:val="en-US"/>
        </w:rPr>
        <w:t>and</w:t>
      </w:r>
      <w:r w:rsidR="009023D4" w:rsidRPr="00177A92">
        <w:rPr>
          <w:rFonts w:ascii="Times New Roman" w:hAnsi="Times New Roman" w:cs="Times New Roman"/>
          <w:sz w:val="24"/>
          <w:szCs w:val="24"/>
          <w:lang w:val="en-US"/>
        </w:rPr>
        <w:t xml:space="preserve"> granted.  </w:t>
      </w:r>
      <w:r w:rsidRPr="00177A92">
        <w:rPr>
          <w:rFonts w:ascii="Times New Roman" w:hAnsi="Times New Roman" w:cs="Times New Roman"/>
          <w:sz w:val="24"/>
          <w:szCs w:val="24"/>
          <w:lang w:val="en-US"/>
        </w:rPr>
        <w:t>Of the 115 students/graduates invited to participate, 20 chose to take part</w:t>
      </w:r>
      <w:r w:rsidR="00433666" w:rsidRPr="00177A92">
        <w:rPr>
          <w:rFonts w:ascii="Times New Roman" w:hAnsi="Times New Roman" w:cs="Times New Roman"/>
          <w:sz w:val="24"/>
          <w:szCs w:val="24"/>
          <w:lang w:val="en-US"/>
        </w:rPr>
        <w:t xml:space="preserve"> including 12 from the distance learning university and 8 from the face-to-face university.</w:t>
      </w:r>
      <w:r w:rsidRPr="00177A92">
        <w:rPr>
          <w:rFonts w:ascii="Times New Roman" w:hAnsi="Times New Roman" w:cs="Times New Roman"/>
          <w:sz w:val="24"/>
          <w:szCs w:val="24"/>
          <w:lang w:val="en-US"/>
        </w:rPr>
        <w:t xml:space="preserve"> </w:t>
      </w:r>
      <w:r w:rsidR="00433666" w:rsidRPr="00177A92">
        <w:rPr>
          <w:rFonts w:ascii="Times New Roman" w:hAnsi="Times New Roman" w:cs="Times New Roman"/>
          <w:sz w:val="24"/>
          <w:szCs w:val="24"/>
          <w:lang w:val="en-US"/>
        </w:rPr>
        <w:t>P</w:t>
      </w:r>
      <w:r w:rsidRPr="00177A92">
        <w:rPr>
          <w:rFonts w:ascii="Times New Roman" w:hAnsi="Times New Roman" w:cs="Times New Roman"/>
          <w:sz w:val="24"/>
          <w:szCs w:val="24"/>
          <w:lang w:val="en-US"/>
        </w:rPr>
        <w:t xml:space="preserve">articipants </w:t>
      </w:r>
      <w:r w:rsidR="00433666" w:rsidRPr="00177A92">
        <w:rPr>
          <w:rFonts w:ascii="Times New Roman" w:hAnsi="Times New Roman" w:cs="Times New Roman"/>
          <w:sz w:val="24"/>
          <w:szCs w:val="24"/>
          <w:lang w:val="en-US"/>
        </w:rPr>
        <w:t xml:space="preserve">were </w:t>
      </w:r>
      <w:r w:rsidRPr="00177A92">
        <w:rPr>
          <w:rFonts w:ascii="Times New Roman" w:hAnsi="Times New Roman" w:cs="Times New Roman"/>
          <w:sz w:val="24"/>
          <w:szCs w:val="24"/>
          <w:lang w:val="en-US"/>
        </w:rPr>
        <w:t xml:space="preserve">from the first year of study through to the first year of qualified practice </w:t>
      </w:r>
      <w:r w:rsidR="00433666" w:rsidRPr="00177A92">
        <w:rPr>
          <w:rFonts w:ascii="Times New Roman" w:hAnsi="Times New Roman" w:cs="Times New Roman"/>
          <w:sz w:val="24"/>
          <w:szCs w:val="24"/>
          <w:lang w:val="en-US"/>
        </w:rPr>
        <w:t>and included</w:t>
      </w:r>
      <w:r w:rsidRPr="00177A92">
        <w:rPr>
          <w:rFonts w:ascii="Times New Roman" w:hAnsi="Times New Roman" w:cs="Times New Roman"/>
          <w:sz w:val="24"/>
          <w:szCs w:val="24"/>
          <w:lang w:val="en-US"/>
        </w:rPr>
        <w:t xml:space="preserve"> 15 women and </w:t>
      </w:r>
      <w:r w:rsidR="00655A1B" w:rsidRPr="00177A92">
        <w:rPr>
          <w:rFonts w:ascii="Times New Roman" w:hAnsi="Times New Roman" w:cs="Times New Roman"/>
          <w:sz w:val="24"/>
          <w:szCs w:val="24"/>
          <w:lang w:val="en-US"/>
        </w:rPr>
        <w:t>5</w:t>
      </w:r>
      <w:r w:rsidRPr="00177A92">
        <w:rPr>
          <w:rFonts w:ascii="Times New Roman" w:hAnsi="Times New Roman" w:cs="Times New Roman"/>
          <w:sz w:val="24"/>
          <w:szCs w:val="24"/>
          <w:lang w:val="en-US"/>
        </w:rPr>
        <w:t xml:space="preserve"> men with an age range of 31 – 50 years.  Over two thirds of the group did not have first degrees.  </w:t>
      </w:r>
    </w:p>
    <w:p w14:paraId="104E1D33" w14:textId="76B62229" w:rsidR="00D25059" w:rsidRPr="00177A92" w:rsidRDefault="00D25059" w:rsidP="006E5EDC">
      <w:pPr>
        <w:spacing w:after="0" w:line="480" w:lineRule="auto"/>
        <w:rPr>
          <w:rFonts w:ascii="Times New Roman" w:hAnsi="Times New Roman" w:cs="Times New Roman"/>
          <w:sz w:val="24"/>
          <w:szCs w:val="24"/>
          <w:lang w:val="en-US"/>
        </w:rPr>
      </w:pPr>
    </w:p>
    <w:p w14:paraId="541C028D" w14:textId="31C59161" w:rsidR="00D25059" w:rsidRPr="00177A92" w:rsidRDefault="00D66A66" w:rsidP="006E5EDC">
      <w:pPr>
        <w:tabs>
          <w:tab w:val="left" w:pos="3234"/>
        </w:tabs>
        <w:spacing w:after="0" w:line="480" w:lineRule="auto"/>
        <w:rPr>
          <w:rFonts w:ascii="Times New Roman" w:hAnsi="Times New Roman" w:cs="Times New Roman"/>
          <w:sz w:val="24"/>
          <w:szCs w:val="24"/>
        </w:rPr>
      </w:pPr>
      <w:r w:rsidRPr="00177A92">
        <w:rPr>
          <w:rFonts w:ascii="Times New Roman" w:hAnsi="Times New Roman" w:cs="Times New Roman"/>
          <w:sz w:val="24"/>
          <w:szCs w:val="24"/>
        </w:rPr>
        <w:t>Both degree programmes</w:t>
      </w:r>
      <w:r w:rsidR="00D25059" w:rsidRPr="00177A92">
        <w:rPr>
          <w:rFonts w:ascii="Times New Roman" w:hAnsi="Times New Roman" w:cs="Times New Roman"/>
          <w:sz w:val="24"/>
          <w:szCs w:val="24"/>
        </w:rPr>
        <w:t xml:space="preserve"> offered different student experience</w:t>
      </w:r>
      <w:r w:rsidR="00445331" w:rsidRPr="00177A92">
        <w:rPr>
          <w:rFonts w:ascii="Times New Roman" w:hAnsi="Times New Roman" w:cs="Times New Roman"/>
          <w:sz w:val="24"/>
          <w:szCs w:val="24"/>
        </w:rPr>
        <w:t>s</w:t>
      </w:r>
      <w:r w:rsidR="00D25059" w:rsidRPr="00177A92">
        <w:rPr>
          <w:rFonts w:ascii="Times New Roman" w:hAnsi="Times New Roman" w:cs="Times New Roman"/>
          <w:sz w:val="24"/>
          <w:szCs w:val="24"/>
        </w:rPr>
        <w:t xml:space="preserve">.  Participants undertaking the national distance learning programme could complete this on either a full-time or part-time basis.  The programme was a combination of distance learning and attendance at </w:t>
      </w:r>
      <w:r w:rsidR="00445331" w:rsidRPr="00177A92">
        <w:rPr>
          <w:rFonts w:ascii="Times New Roman" w:hAnsi="Times New Roman" w:cs="Times New Roman"/>
          <w:sz w:val="24"/>
          <w:szCs w:val="24"/>
        </w:rPr>
        <w:t xml:space="preserve">occasional </w:t>
      </w:r>
      <w:r w:rsidR="00D25059" w:rsidRPr="00177A92">
        <w:rPr>
          <w:rFonts w:ascii="Times New Roman" w:hAnsi="Times New Roman" w:cs="Times New Roman"/>
          <w:sz w:val="24"/>
          <w:szCs w:val="24"/>
        </w:rPr>
        <w:t xml:space="preserve">workshops </w:t>
      </w:r>
      <w:r w:rsidR="00D25059" w:rsidRPr="00177A92">
        <w:rPr>
          <w:rFonts w:ascii="Times New Roman" w:hAnsi="Times New Roman" w:cs="Times New Roman"/>
          <w:sz w:val="24"/>
          <w:szCs w:val="24"/>
        </w:rPr>
        <w:lastRenderedPageBreak/>
        <w:t>with students being based for the majority of the programme in their place of work.  The local face-to-face university programme was campus based with year one undertaken on a part-time</w:t>
      </w:r>
      <w:r w:rsidRPr="00177A92">
        <w:rPr>
          <w:rFonts w:ascii="Times New Roman" w:hAnsi="Times New Roman" w:cs="Times New Roman"/>
          <w:sz w:val="24"/>
          <w:szCs w:val="24"/>
        </w:rPr>
        <w:t xml:space="preserve"> attendance</w:t>
      </w:r>
      <w:r w:rsidR="00D25059" w:rsidRPr="00177A92">
        <w:rPr>
          <w:rFonts w:ascii="Times New Roman" w:hAnsi="Times New Roman" w:cs="Times New Roman"/>
          <w:sz w:val="24"/>
          <w:szCs w:val="24"/>
        </w:rPr>
        <w:t xml:space="preserve"> basis</w:t>
      </w:r>
      <w:r w:rsidRPr="00177A92">
        <w:rPr>
          <w:rFonts w:ascii="Times New Roman" w:hAnsi="Times New Roman" w:cs="Times New Roman"/>
          <w:sz w:val="24"/>
          <w:szCs w:val="24"/>
        </w:rPr>
        <w:t xml:space="preserve"> with other work-based learners</w:t>
      </w:r>
      <w:r w:rsidR="00D25059" w:rsidRPr="00177A92">
        <w:rPr>
          <w:rFonts w:ascii="Times New Roman" w:hAnsi="Times New Roman" w:cs="Times New Roman"/>
          <w:sz w:val="24"/>
          <w:szCs w:val="24"/>
        </w:rPr>
        <w:t xml:space="preserve"> whilst </w:t>
      </w:r>
      <w:r w:rsidR="00445331" w:rsidRPr="00177A92">
        <w:rPr>
          <w:rFonts w:ascii="Times New Roman" w:hAnsi="Times New Roman" w:cs="Times New Roman"/>
          <w:sz w:val="24"/>
          <w:szCs w:val="24"/>
        </w:rPr>
        <w:t xml:space="preserve">students remained </w:t>
      </w:r>
      <w:r w:rsidR="00D25059" w:rsidRPr="00177A92">
        <w:rPr>
          <w:rFonts w:ascii="Times New Roman" w:hAnsi="Times New Roman" w:cs="Times New Roman"/>
          <w:sz w:val="24"/>
          <w:szCs w:val="24"/>
        </w:rPr>
        <w:t>in their place of work</w:t>
      </w:r>
      <w:r w:rsidR="00445331" w:rsidRPr="00177A92">
        <w:rPr>
          <w:rFonts w:ascii="Times New Roman" w:hAnsi="Times New Roman" w:cs="Times New Roman"/>
          <w:sz w:val="24"/>
          <w:szCs w:val="24"/>
        </w:rPr>
        <w:t>.</w:t>
      </w:r>
      <w:r w:rsidR="00DF0F24" w:rsidRPr="00177A92">
        <w:rPr>
          <w:rFonts w:ascii="Times New Roman" w:hAnsi="Times New Roman" w:cs="Times New Roman"/>
          <w:sz w:val="24"/>
          <w:szCs w:val="24"/>
        </w:rPr>
        <w:t xml:space="preserve">  E</w:t>
      </w:r>
      <w:r w:rsidR="00D25059" w:rsidRPr="00177A92">
        <w:rPr>
          <w:rFonts w:ascii="Times New Roman" w:hAnsi="Times New Roman" w:cs="Times New Roman"/>
          <w:sz w:val="24"/>
          <w:szCs w:val="24"/>
        </w:rPr>
        <w:t xml:space="preserve">ntry into year two </w:t>
      </w:r>
      <w:r w:rsidR="00445331" w:rsidRPr="00177A92">
        <w:rPr>
          <w:rFonts w:ascii="Times New Roman" w:hAnsi="Times New Roman" w:cs="Times New Roman"/>
          <w:sz w:val="24"/>
          <w:szCs w:val="24"/>
        </w:rPr>
        <w:t>meant becoming full</w:t>
      </w:r>
      <w:r w:rsidR="006419EC" w:rsidRPr="00177A92">
        <w:rPr>
          <w:rFonts w:ascii="Times New Roman" w:hAnsi="Times New Roman" w:cs="Times New Roman"/>
          <w:sz w:val="24"/>
          <w:szCs w:val="24"/>
        </w:rPr>
        <w:t>-</w:t>
      </w:r>
      <w:r w:rsidR="00445331" w:rsidRPr="00177A92">
        <w:rPr>
          <w:rFonts w:ascii="Times New Roman" w:hAnsi="Times New Roman" w:cs="Times New Roman"/>
          <w:sz w:val="24"/>
          <w:szCs w:val="24"/>
        </w:rPr>
        <w:t>time students and merging with</w:t>
      </w:r>
      <w:r w:rsidR="00D25059" w:rsidRPr="00177A92">
        <w:rPr>
          <w:rFonts w:ascii="Times New Roman" w:hAnsi="Times New Roman" w:cs="Times New Roman"/>
          <w:sz w:val="24"/>
          <w:szCs w:val="24"/>
        </w:rPr>
        <w:t xml:space="preserve"> a much larger </w:t>
      </w:r>
      <w:r w:rsidR="00DF0F24" w:rsidRPr="00177A92">
        <w:rPr>
          <w:rFonts w:ascii="Times New Roman" w:hAnsi="Times New Roman" w:cs="Times New Roman"/>
          <w:sz w:val="24"/>
          <w:szCs w:val="24"/>
        </w:rPr>
        <w:t xml:space="preserve">full-time </w:t>
      </w:r>
      <w:r w:rsidRPr="00177A92">
        <w:rPr>
          <w:rFonts w:ascii="Times New Roman" w:hAnsi="Times New Roman" w:cs="Times New Roman"/>
          <w:sz w:val="24"/>
          <w:szCs w:val="24"/>
        </w:rPr>
        <w:t>group</w:t>
      </w:r>
      <w:r w:rsidR="00D25059" w:rsidRPr="00177A92">
        <w:rPr>
          <w:rFonts w:ascii="Times New Roman" w:hAnsi="Times New Roman" w:cs="Times New Roman"/>
          <w:sz w:val="24"/>
          <w:szCs w:val="24"/>
        </w:rPr>
        <w:t>.</w:t>
      </w:r>
    </w:p>
    <w:p w14:paraId="2966AAC0" w14:textId="07CD85B0" w:rsidR="00EC113B" w:rsidRPr="00177A92" w:rsidRDefault="00EC113B" w:rsidP="006E5EDC">
      <w:pPr>
        <w:spacing w:after="0" w:line="480" w:lineRule="auto"/>
        <w:rPr>
          <w:rFonts w:ascii="Times New Roman" w:hAnsi="Times New Roman" w:cs="Times New Roman"/>
          <w:sz w:val="24"/>
          <w:szCs w:val="24"/>
          <w:lang w:val="en-US"/>
        </w:rPr>
      </w:pPr>
    </w:p>
    <w:p w14:paraId="728E5546" w14:textId="74947895" w:rsidR="009B3A8E" w:rsidRPr="00177A92" w:rsidRDefault="009B3A8E" w:rsidP="006E5EDC">
      <w:pPr>
        <w:spacing w:after="0" w:line="480" w:lineRule="auto"/>
        <w:rPr>
          <w:rFonts w:ascii="Times New Roman" w:hAnsi="Times New Roman" w:cs="Times New Roman"/>
          <w:b/>
          <w:i/>
          <w:sz w:val="24"/>
          <w:szCs w:val="24"/>
          <w:lang w:val="en-US"/>
        </w:rPr>
      </w:pPr>
      <w:r w:rsidRPr="00177A92">
        <w:rPr>
          <w:rFonts w:ascii="Times New Roman" w:hAnsi="Times New Roman" w:cs="Times New Roman"/>
          <w:b/>
          <w:i/>
          <w:sz w:val="24"/>
          <w:szCs w:val="24"/>
          <w:lang w:val="en-US"/>
        </w:rPr>
        <w:t>Data Collection and Analysis</w:t>
      </w:r>
    </w:p>
    <w:p w14:paraId="62B14BDC" w14:textId="680B57F8" w:rsidR="00EC113B" w:rsidRPr="00177A92" w:rsidRDefault="00382F7C" w:rsidP="00984356">
      <w:pPr>
        <w:spacing w:after="240" w:line="480" w:lineRule="auto"/>
        <w:rPr>
          <w:rFonts w:ascii="Times New Roman" w:hAnsi="Times New Roman" w:cs="Times New Roman"/>
          <w:sz w:val="24"/>
          <w:szCs w:val="24"/>
          <w:lang w:val="en-US"/>
        </w:rPr>
      </w:pPr>
      <w:r w:rsidRPr="00177A92">
        <w:rPr>
          <w:rFonts w:ascii="Times New Roman" w:hAnsi="Times New Roman" w:cs="Times New Roman"/>
          <w:sz w:val="24"/>
          <w:szCs w:val="24"/>
          <w:lang w:val="en-US"/>
        </w:rPr>
        <w:t xml:space="preserve">Data was collected using a narrative inquiry approach </w:t>
      </w:r>
      <w:r w:rsidRPr="00177A92">
        <w:rPr>
          <w:rFonts w:ascii="Times New Roman" w:hAnsi="Times New Roman" w:cs="Times New Roman"/>
          <w:sz w:val="24"/>
          <w:szCs w:val="24"/>
        </w:rPr>
        <w:t>(</w:t>
      </w:r>
      <w:r w:rsidR="005E36D4" w:rsidRPr="00177A92">
        <w:rPr>
          <w:rFonts w:ascii="Times New Roman" w:hAnsi="Times New Roman" w:cs="Times New Roman"/>
          <w:sz w:val="24"/>
          <w:szCs w:val="24"/>
        </w:rPr>
        <w:t xml:space="preserve">Andrews, </w:t>
      </w:r>
      <w:r w:rsidR="005E36D4" w:rsidRPr="00177A92">
        <w:rPr>
          <w:rFonts w:ascii="Times New Roman" w:hAnsi="Times New Roman" w:cs="Times New Roman"/>
          <w:sz w:val="24"/>
          <w:szCs w:val="24"/>
          <w:u w:color="000000"/>
          <w:lang w:val="en-US"/>
        </w:rPr>
        <w:t xml:space="preserve">Squire, &amp; </w:t>
      </w:r>
      <w:proofErr w:type="spellStart"/>
      <w:r w:rsidR="005E36D4" w:rsidRPr="00177A92">
        <w:rPr>
          <w:rFonts w:ascii="Times New Roman" w:hAnsi="Times New Roman" w:cs="Times New Roman"/>
          <w:sz w:val="24"/>
          <w:szCs w:val="24"/>
          <w:u w:color="000000"/>
          <w:lang w:val="en-US"/>
        </w:rPr>
        <w:t>Tamboukou</w:t>
      </w:r>
      <w:proofErr w:type="spellEnd"/>
      <w:r w:rsidR="005E36D4" w:rsidRPr="00177A92">
        <w:rPr>
          <w:rFonts w:ascii="Times New Roman" w:hAnsi="Times New Roman" w:cs="Times New Roman"/>
          <w:sz w:val="24"/>
          <w:szCs w:val="24"/>
        </w:rPr>
        <w:t xml:space="preserve">, 2013; </w:t>
      </w:r>
      <w:r w:rsidRPr="00177A92">
        <w:rPr>
          <w:rFonts w:ascii="Times New Roman" w:hAnsi="Times New Roman" w:cs="Times New Roman"/>
          <w:sz w:val="24"/>
          <w:szCs w:val="24"/>
        </w:rPr>
        <w:t xml:space="preserve">Elliott, 2005; Phoenix </w:t>
      </w:r>
      <w:r w:rsidR="00112A82" w:rsidRPr="00177A92">
        <w:rPr>
          <w:rFonts w:ascii="Times New Roman" w:hAnsi="Times New Roman" w:cs="Times New Roman"/>
          <w:sz w:val="24"/>
          <w:szCs w:val="24"/>
        </w:rPr>
        <w:t>&amp;</w:t>
      </w:r>
      <w:r w:rsidRPr="00177A92">
        <w:rPr>
          <w:rFonts w:ascii="Times New Roman" w:hAnsi="Times New Roman" w:cs="Times New Roman"/>
          <w:sz w:val="24"/>
          <w:szCs w:val="24"/>
        </w:rPr>
        <w:t xml:space="preserve"> </w:t>
      </w:r>
      <w:proofErr w:type="spellStart"/>
      <w:r w:rsidRPr="00177A92">
        <w:rPr>
          <w:rFonts w:ascii="Times New Roman" w:hAnsi="Times New Roman" w:cs="Times New Roman"/>
          <w:sz w:val="24"/>
          <w:szCs w:val="24"/>
        </w:rPr>
        <w:t>Sparkes</w:t>
      </w:r>
      <w:proofErr w:type="spellEnd"/>
      <w:r w:rsidRPr="00177A92">
        <w:rPr>
          <w:rFonts w:ascii="Times New Roman" w:hAnsi="Times New Roman" w:cs="Times New Roman"/>
          <w:sz w:val="24"/>
          <w:szCs w:val="24"/>
        </w:rPr>
        <w:t>, 2008</w:t>
      </w:r>
      <w:r w:rsidRPr="00177A92">
        <w:rPr>
          <w:rFonts w:ascii="Times New Roman" w:hAnsi="Times New Roman" w:cs="Times New Roman"/>
          <w:sz w:val="24"/>
          <w:szCs w:val="24"/>
          <w:shd w:val="clear" w:color="auto" w:fill="FFFFFF"/>
        </w:rPr>
        <w:t xml:space="preserve">) </w:t>
      </w:r>
      <w:r w:rsidRPr="00177A92">
        <w:rPr>
          <w:rFonts w:ascii="Times New Roman" w:hAnsi="Times New Roman" w:cs="Times New Roman"/>
          <w:sz w:val="24"/>
          <w:szCs w:val="24"/>
          <w:lang w:val="en-US"/>
        </w:rPr>
        <w:t>via focus groups (3) and individual interviews (35) with some participants being interviewed on two occasions.  The</w:t>
      </w:r>
      <w:r w:rsidR="00C12B82" w:rsidRPr="00177A92">
        <w:rPr>
          <w:rFonts w:ascii="Times New Roman" w:hAnsi="Times New Roman" w:cs="Times New Roman"/>
          <w:sz w:val="24"/>
          <w:szCs w:val="24"/>
          <w:lang w:val="en-US"/>
        </w:rPr>
        <w:t xml:space="preserve"> focus groups and interviews </w:t>
      </w:r>
      <w:r w:rsidRPr="00177A92">
        <w:rPr>
          <w:rFonts w:ascii="Times New Roman" w:hAnsi="Times New Roman" w:cs="Times New Roman"/>
          <w:sz w:val="24"/>
          <w:szCs w:val="24"/>
          <w:lang w:val="en-US"/>
        </w:rPr>
        <w:t xml:space="preserve">provided </w:t>
      </w:r>
      <w:r w:rsidRPr="00177A92">
        <w:rPr>
          <w:rFonts w:ascii="Times New Roman" w:hAnsi="Times New Roman" w:cs="Times New Roman"/>
          <w:sz w:val="24"/>
          <w:szCs w:val="24"/>
        </w:rPr>
        <w:t xml:space="preserve">opportunities for participants to share their lived and told experiences of </w:t>
      </w:r>
      <w:r w:rsidR="006F088F" w:rsidRPr="00177A92">
        <w:rPr>
          <w:rFonts w:ascii="Times New Roman" w:hAnsi="Times New Roman" w:cs="Times New Roman"/>
          <w:sz w:val="24"/>
          <w:szCs w:val="24"/>
        </w:rPr>
        <w:t>HE</w:t>
      </w:r>
      <w:r w:rsidRPr="00177A92">
        <w:rPr>
          <w:rFonts w:ascii="Times New Roman" w:hAnsi="Times New Roman" w:cs="Times New Roman"/>
          <w:sz w:val="24"/>
          <w:szCs w:val="24"/>
        </w:rPr>
        <w:t xml:space="preserve"> and the challenges and opportunities of both ‘becoming’ and ‘being’ a student.  A thematic analysis (Braun </w:t>
      </w:r>
      <w:r w:rsidR="00112A82" w:rsidRPr="00177A92">
        <w:rPr>
          <w:rFonts w:ascii="Times New Roman" w:hAnsi="Times New Roman" w:cs="Times New Roman"/>
          <w:sz w:val="24"/>
          <w:szCs w:val="24"/>
        </w:rPr>
        <w:t>&amp;</w:t>
      </w:r>
      <w:r w:rsidRPr="00177A92">
        <w:rPr>
          <w:rFonts w:ascii="Times New Roman" w:hAnsi="Times New Roman" w:cs="Times New Roman"/>
          <w:sz w:val="24"/>
          <w:szCs w:val="24"/>
        </w:rPr>
        <w:t xml:space="preserve"> Clark, 2006) was </w:t>
      </w:r>
      <w:r w:rsidRPr="00177A92">
        <w:rPr>
          <w:rFonts w:ascii="Times New Roman" w:hAnsi="Times New Roman" w:cs="Times New Roman"/>
          <w:sz w:val="24"/>
          <w:szCs w:val="24"/>
        </w:rPr>
        <w:lastRenderedPageBreak/>
        <w:t xml:space="preserve">conducted of the whole data set </w:t>
      </w:r>
      <w:r w:rsidR="00EC113B" w:rsidRPr="00177A92">
        <w:rPr>
          <w:rFonts w:ascii="Times New Roman" w:hAnsi="Times New Roman" w:cs="Times New Roman"/>
          <w:sz w:val="24"/>
          <w:szCs w:val="24"/>
          <w:lang w:val="en-US"/>
        </w:rPr>
        <w:t>resulting in three overarching themes</w:t>
      </w:r>
      <w:r w:rsidRPr="00177A92">
        <w:rPr>
          <w:rFonts w:ascii="Times New Roman" w:hAnsi="Times New Roman" w:cs="Times New Roman"/>
          <w:sz w:val="24"/>
          <w:szCs w:val="24"/>
          <w:lang w:val="en-US"/>
        </w:rPr>
        <w:t xml:space="preserve"> being identified</w:t>
      </w:r>
      <w:r w:rsidR="00EC113B" w:rsidRPr="00177A92">
        <w:rPr>
          <w:rFonts w:ascii="Times New Roman" w:hAnsi="Times New Roman" w:cs="Times New Roman"/>
          <w:sz w:val="24"/>
          <w:szCs w:val="24"/>
          <w:lang w:val="en-US"/>
        </w:rPr>
        <w:t>:</w:t>
      </w:r>
    </w:p>
    <w:p w14:paraId="46B81508" w14:textId="77777777" w:rsidR="00EC113B" w:rsidRPr="00177A92" w:rsidRDefault="00EC113B" w:rsidP="006E5EDC">
      <w:pPr>
        <w:pStyle w:val="ListParagraph"/>
        <w:numPr>
          <w:ilvl w:val="0"/>
          <w:numId w:val="1"/>
        </w:numPr>
        <w:spacing w:after="0" w:line="480" w:lineRule="auto"/>
        <w:rPr>
          <w:rFonts w:ascii="Times New Roman" w:hAnsi="Times New Roman" w:cs="Times New Roman"/>
          <w:sz w:val="24"/>
          <w:szCs w:val="24"/>
          <w:lang w:val="en-US"/>
        </w:rPr>
      </w:pPr>
      <w:r w:rsidRPr="00177A92">
        <w:rPr>
          <w:rFonts w:ascii="Times New Roman" w:hAnsi="Times New Roman" w:cs="Times New Roman"/>
          <w:sz w:val="24"/>
          <w:szCs w:val="24"/>
          <w:lang w:val="en-US"/>
        </w:rPr>
        <w:t>Factors influencing the decision to undertake a social work degree via a work-based learning route</w:t>
      </w:r>
    </w:p>
    <w:p w14:paraId="1F0BB324" w14:textId="77777777" w:rsidR="00EC113B" w:rsidRPr="00177A92" w:rsidRDefault="00EC113B" w:rsidP="006E5EDC">
      <w:pPr>
        <w:pStyle w:val="ListParagraph"/>
        <w:numPr>
          <w:ilvl w:val="0"/>
          <w:numId w:val="1"/>
        </w:numPr>
        <w:spacing w:after="0" w:line="480" w:lineRule="auto"/>
        <w:rPr>
          <w:rFonts w:ascii="Times New Roman" w:hAnsi="Times New Roman" w:cs="Times New Roman"/>
          <w:sz w:val="24"/>
          <w:szCs w:val="24"/>
          <w:lang w:val="en-US"/>
        </w:rPr>
      </w:pPr>
      <w:r w:rsidRPr="00177A92">
        <w:rPr>
          <w:rFonts w:ascii="Times New Roman" w:hAnsi="Times New Roman" w:cs="Times New Roman"/>
          <w:sz w:val="24"/>
          <w:szCs w:val="24"/>
          <w:lang w:val="en-US"/>
        </w:rPr>
        <w:t>The challenges and opportunities of the educational journey for work-based learners</w:t>
      </w:r>
    </w:p>
    <w:p w14:paraId="1EE440C0" w14:textId="03DD459A" w:rsidR="00EC113B" w:rsidRPr="00177A92" w:rsidRDefault="00EC113B" w:rsidP="006E5EDC">
      <w:pPr>
        <w:pStyle w:val="ListParagraph"/>
        <w:numPr>
          <w:ilvl w:val="0"/>
          <w:numId w:val="1"/>
        </w:numPr>
        <w:spacing w:after="0" w:line="480" w:lineRule="auto"/>
        <w:ind w:left="714" w:hanging="357"/>
        <w:rPr>
          <w:rFonts w:ascii="Times New Roman" w:hAnsi="Times New Roman" w:cs="Times New Roman"/>
          <w:sz w:val="24"/>
          <w:szCs w:val="24"/>
          <w:lang w:val="en-US"/>
        </w:rPr>
      </w:pPr>
      <w:r w:rsidRPr="00177A92">
        <w:rPr>
          <w:rFonts w:ascii="Times New Roman" w:hAnsi="Times New Roman" w:cs="Times New Roman"/>
          <w:sz w:val="24"/>
          <w:szCs w:val="24"/>
          <w:lang w:val="en-US"/>
        </w:rPr>
        <w:t>Managing multiple identities whilst being a student</w:t>
      </w:r>
    </w:p>
    <w:p w14:paraId="5AF600DA" w14:textId="77777777" w:rsidR="00984356" w:rsidRPr="00177A92" w:rsidRDefault="00984356" w:rsidP="006E5EDC">
      <w:pPr>
        <w:spacing w:after="0" w:line="480" w:lineRule="auto"/>
        <w:rPr>
          <w:rFonts w:ascii="Times New Roman" w:hAnsi="Times New Roman" w:cs="Times New Roman"/>
          <w:sz w:val="24"/>
          <w:szCs w:val="24"/>
          <w:lang w:val="en-US"/>
        </w:rPr>
      </w:pPr>
    </w:p>
    <w:p w14:paraId="27B0200D" w14:textId="71260C50" w:rsidR="00382F7C" w:rsidRPr="00177A92" w:rsidRDefault="00D66A66" w:rsidP="006E5EDC">
      <w:pPr>
        <w:spacing w:after="0" w:line="480" w:lineRule="auto"/>
        <w:rPr>
          <w:rFonts w:ascii="Times New Roman" w:hAnsi="Times New Roman" w:cs="Times New Roman"/>
          <w:sz w:val="24"/>
          <w:szCs w:val="24"/>
        </w:rPr>
      </w:pPr>
      <w:r w:rsidRPr="00177A92">
        <w:rPr>
          <w:rFonts w:ascii="Times New Roman" w:hAnsi="Times New Roman" w:cs="Times New Roman"/>
          <w:sz w:val="24"/>
          <w:szCs w:val="24"/>
          <w:lang w:val="en-US"/>
        </w:rPr>
        <w:t>This article is based on</w:t>
      </w:r>
      <w:r w:rsidR="006419EC" w:rsidRPr="00177A92">
        <w:rPr>
          <w:rFonts w:ascii="Times New Roman" w:hAnsi="Times New Roman" w:cs="Times New Roman"/>
          <w:sz w:val="24"/>
          <w:szCs w:val="24"/>
          <w:lang w:val="en-US"/>
        </w:rPr>
        <w:t xml:space="preserve"> some of</w:t>
      </w:r>
      <w:r w:rsidR="00EE2D30" w:rsidRPr="00177A92">
        <w:rPr>
          <w:rFonts w:ascii="Times New Roman" w:hAnsi="Times New Roman" w:cs="Times New Roman"/>
          <w:sz w:val="24"/>
          <w:szCs w:val="24"/>
          <w:lang w:val="en-US"/>
        </w:rPr>
        <w:t xml:space="preserve"> the </w:t>
      </w:r>
      <w:r w:rsidRPr="00177A92">
        <w:rPr>
          <w:rFonts w:ascii="Times New Roman" w:hAnsi="Times New Roman" w:cs="Times New Roman"/>
          <w:sz w:val="24"/>
          <w:szCs w:val="24"/>
          <w:lang w:val="en-US"/>
        </w:rPr>
        <w:t>data</w:t>
      </w:r>
      <w:r w:rsidR="00EE2D30" w:rsidRPr="00177A92">
        <w:rPr>
          <w:rFonts w:ascii="Times New Roman" w:hAnsi="Times New Roman" w:cs="Times New Roman"/>
          <w:sz w:val="24"/>
          <w:szCs w:val="24"/>
          <w:lang w:val="en-US"/>
        </w:rPr>
        <w:t xml:space="preserve"> from this study in the form of t</w:t>
      </w:r>
      <w:r w:rsidR="00C12B82" w:rsidRPr="00177A92">
        <w:rPr>
          <w:rFonts w:ascii="Times New Roman" w:hAnsi="Times New Roman" w:cs="Times New Roman"/>
          <w:sz w:val="24"/>
          <w:szCs w:val="24"/>
          <w:lang w:val="en-US"/>
        </w:rPr>
        <w:t>wo case studies</w:t>
      </w:r>
      <w:r w:rsidR="00EE2D30" w:rsidRPr="00177A92">
        <w:rPr>
          <w:rFonts w:ascii="Times New Roman" w:hAnsi="Times New Roman" w:cs="Times New Roman"/>
          <w:sz w:val="24"/>
          <w:szCs w:val="24"/>
          <w:lang w:val="en-US"/>
        </w:rPr>
        <w:t xml:space="preserve"> </w:t>
      </w:r>
      <w:r w:rsidR="00EE2D30" w:rsidRPr="00177A92">
        <w:rPr>
          <w:rFonts w:ascii="Times New Roman" w:hAnsi="Times New Roman" w:cs="Times New Roman"/>
          <w:sz w:val="24"/>
          <w:szCs w:val="24"/>
        </w:rPr>
        <w:t>(</w:t>
      </w:r>
      <w:proofErr w:type="spellStart"/>
      <w:r w:rsidR="001E329B" w:rsidRPr="00177A92">
        <w:rPr>
          <w:rFonts w:ascii="Times New Roman" w:hAnsi="Times New Roman" w:cs="Times New Roman"/>
          <w:sz w:val="24"/>
          <w:szCs w:val="24"/>
          <w:u w:color="000000"/>
          <w:lang w:val="en-US"/>
        </w:rPr>
        <w:t>Flyvbjerg</w:t>
      </w:r>
      <w:proofErr w:type="spellEnd"/>
      <w:r w:rsidR="001E329B" w:rsidRPr="00177A92">
        <w:rPr>
          <w:rFonts w:ascii="Times New Roman" w:hAnsi="Times New Roman" w:cs="Times New Roman"/>
          <w:sz w:val="24"/>
          <w:szCs w:val="24"/>
        </w:rPr>
        <w:t xml:space="preserve">, 2006; Gillham, 2010; </w:t>
      </w:r>
      <w:r w:rsidR="00EE2D30" w:rsidRPr="00177A92">
        <w:rPr>
          <w:rFonts w:ascii="Times New Roman" w:hAnsi="Times New Roman" w:cs="Times New Roman"/>
          <w:sz w:val="24"/>
          <w:szCs w:val="24"/>
        </w:rPr>
        <w:t xml:space="preserve">Mitchell, 1984; Yin, 2014) </w:t>
      </w:r>
      <w:r w:rsidR="00EE2D30" w:rsidRPr="00177A92">
        <w:rPr>
          <w:rFonts w:ascii="Times New Roman" w:hAnsi="Times New Roman" w:cs="Times New Roman"/>
          <w:sz w:val="24"/>
          <w:szCs w:val="24"/>
          <w:lang w:val="en-US"/>
        </w:rPr>
        <w:t>to illustrate how the themes coalesce in individual narratives of experience.  Whilst c</w:t>
      </w:r>
      <w:proofErr w:type="spellStart"/>
      <w:r w:rsidR="00EE2D30" w:rsidRPr="00177A92">
        <w:rPr>
          <w:rFonts w:ascii="Times New Roman" w:hAnsi="Times New Roman" w:cs="Times New Roman"/>
          <w:sz w:val="24"/>
          <w:szCs w:val="24"/>
        </w:rPr>
        <w:t>ase</w:t>
      </w:r>
      <w:proofErr w:type="spellEnd"/>
      <w:r w:rsidR="00EE2D30" w:rsidRPr="00177A92">
        <w:rPr>
          <w:rFonts w:ascii="Times New Roman" w:hAnsi="Times New Roman" w:cs="Times New Roman"/>
          <w:sz w:val="24"/>
          <w:szCs w:val="24"/>
        </w:rPr>
        <w:t xml:space="preserve"> studies have traditionally been regarded as weak (Yin, 2014) due to the lack of potential for generalisability, they allow for the integrity of the participant’s narrative to be maintained and the participant’s voice to be heard (Spector-</w:t>
      </w:r>
      <w:proofErr w:type="spellStart"/>
      <w:r w:rsidR="00EE2D30" w:rsidRPr="00177A92">
        <w:rPr>
          <w:rFonts w:ascii="Times New Roman" w:hAnsi="Times New Roman" w:cs="Times New Roman"/>
          <w:sz w:val="24"/>
          <w:szCs w:val="24"/>
        </w:rPr>
        <w:t>Mersel</w:t>
      </w:r>
      <w:proofErr w:type="spellEnd"/>
      <w:r w:rsidR="00EE2D30" w:rsidRPr="00177A92">
        <w:rPr>
          <w:rFonts w:ascii="Times New Roman" w:hAnsi="Times New Roman" w:cs="Times New Roman"/>
          <w:sz w:val="24"/>
          <w:szCs w:val="24"/>
        </w:rPr>
        <w:t xml:space="preserve">, 2010).  </w:t>
      </w:r>
      <w:proofErr w:type="spellStart"/>
      <w:r w:rsidR="00EC113B" w:rsidRPr="00177A92">
        <w:rPr>
          <w:rFonts w:ascii="Times New Roman" w:hAnsi="Times New Roman" w:cs="Times New Roman"/>
          <w:sz w:val="24"/>
          <w:szCs w:val="24"/>
        </w:rPr>
        <w:t>Flyvbjerg</w:t>
      </w:r>
      <w:proofErr w:type="spellEnd"/>
      <w:r w:rsidR="00EC113B" w:rsidRPr="00177A92">
        <w:rPr>
          <w:rFonts w:ascii="Times New Roman" w:hAnsi="Times New Roman" w:cs="Times New Roman"/>
          <w:sz w:val="24"/>
          <w:szCs w:val="24"/>
        </w:rPr>
        <w:t xml:space="preserve"> argues that case studies offer a closeness ‘</w:t>
      </w:r>
      <w:r w:rsidR="00EC113B" w:rsidRPr="00177A92">
        <w:rPr>
          <w:rFonts w:ascii="Times New Roman" w:hAnsi="Times New Roman" w:cs="Times New Roman"/>
          <w:i/>
          <w:iCs/>
          <w:sz w:val="24"/>
          <w:szCs w:val="24"/>
        </w:rPr>
        <w:t xml:space="preserve">to real-life situations and its multiple </w:t>
      </w:r>
      <w:r w:rsidR="00EC113B" w:rsidRPr="00177A92">
        <w:rPr>
          <w:rFonts w:ascii="Times New Roman" w:hAnsi="Times New Roman" w:cs="Times New Roman"/>
          <w:i/>
          <w:iCs/>
          <w:sz w:val="24"/>
          <w:szCs w:val="24"/>
        </w:rPr>
        <w:lastRenderedPageBreak/>
        <w:t>wealth of details ... important for the nuanced view of reality</w:t>
      </w:r>
      <w:r w:rsidR="00EC113B" w:rsidRPr="00177A92">
        <w:rPr>
          <w:rFonts w:ascii="Times New Roman" w:hAnsi="Times New Roman" w:cs="Times New Roman"/>
          <w:sz w:val="24"/>
          <w:szCs w:val="24"/>
        </w:rPr>
        <w:t>’ (2006</w:t>
      </w:r>
      <w:r w:rsidR="00112A82" w:rsidRPr="00177A92">
        <w:rPr>
          <w:rFonts w:ascii="Times New Roman" w:hAnsi="Times New Roman" w:cs="Times New Roman"/>
          <w:sz w:val="24"/>
          <w:szCs w:val="24"/>
        </w:rPr>
        <w:t xml:space="preserve">, p. </w:t>
      </w:r>
      <w:r w:rsidR="00EC113B" w:rsidRPr="00177A92">
        <w:rPr>
          <w:rFonts w:ascii="Times New Roman" w:hAnsi="Times New Roman" w:cs="Times New Roman"/>
          <w:sz w:val="24"/>
          <w:szCs w:val="24"/>
        </w:rPr>
        <w:t xml:space="preserve">223).  </w:t>
      </w:r>
      <w:r w:rsidR="00EE2D30" w:rsidRPr="00177A92">
        <w:rPr>
          <w:rFonts w:ascii="Times New Roman" w:hAnsi="Times New Roman" w:cs="Times New Roman"/>
          <w:sz w:val="24"/>
          <w:szCs w:val="24"/>
        </w:rPr>
        <w:t>The</w:t>
      </w:r>
      <w:r w:rsidR="00EC113B" w:rsidRPr="00177A92">
        <w:rPr>
          <w:rFonts w:ascii="Times New Roman" w:hAnsi="Times New Roman" w:cs="Times New Roman"/>
          <w:sz w:val="24"/>
          <w:szCs w:val="24"/>
        </w:rPr>
        <w:t xml:space="preserve"> two case studies selected </w:t>
      </w:r>
      <w:r w:rsidR="00EE2D30" w:rsidRPr="00177A92">
        <w:rPr>
          <w:rFonts w:ascii="Times New Roman" w:hAnsi="Times New Roman" w:cs="Times New Roman"/>
          <w:sz w:val="24"/>
          <w:szCs w:val="24"/>
        </w:rPr>
        <w:t>for this article provide</w:t>
      </w:r>
      <w:r w:rsidR="00382F7C" w:rsidRPr="00177A92">
        <w:rPr>
          <w:rFonts w:ascii="Times New Roman" w:hAnsi="Times New Roman" w:cs="Times New Roman"/>
          <w:sz w:val="24"/>
          <w:szCs w:val="24"/>
        </w:rPr>
        <w:t xml:space="preserve"> particularly compelling </w:t>
      </w:r>
      <w:r w:rsidR="00EC113B" w:rsidRPr="00177A92">
        <w:rPr>
          <w:rFonts w:ascii="Times New Roman" w:hAnsi="Times New Roman" w:cs="Times New Roman"/>
          <w:sz w:val="24"/>
          <w:szCs w:val="24"/>
        </w:rPr>
        <w:t>narrative</w:t>
      </w:r>
      <w:r w:rsidR="006419EC" w:rsidRPr="00177A92">
        <w:rPr>
          <w:rFonts w:ascii="Times New Roman" w:hAnsi="Times New Roman" w:cs="Times New Roman"/>
          <w:sz w:val="24"/>
          <w:szCs w:val="24"/>
        </w:rPr>
        <w:t>s</w:t>
      </w:r>
      <w:r w:rsidR="00EC113B" w:rsidRPr="00177A92">
        <w:rPr>
          <w:rFonts w:ascii="Times New Roman" w:hAnsi="Times New Roman" w:cs="Times New Roman"/>
          <w:sz w:val="24"/>
          <w:szCs w:val="24"/>
        </w:rPr>
        <w:t xml:space="preserve"> </w:t>
      </w:r>
      <w:r w:rsidR="00EE2D30" w:rsidRPr="00177A92">
        <w:rPr>
          <w:rFonts w:ascii="Times New Roman" w:hAnsi="Times New Roman" w:cs="Times New Roman"/>
          <w:sz w:val="24"/>
          <w:szCs w:val="24"/>
        </w:rPr>
        <w:t xml:space="preserve">of student experience </w:t>
      </w:r>
      <w:r w:rsidR="00382F7C" w:rsidRPr="00177A92">
        <w:rPr>
          <w:rFonts w:ascii="Times New Roman" w:hAnsi="Times New Roman" w:cs="Times New Roman"/>
          <w:sz w:val="24"/>
          <w:szCs w:val="24"/>
          <w:lang w:val="en-US"/>
        </w:rPr>
        <w:t xml:space="preserve">providing </w:t>
      </w:r>
      <w:r w:rsidR="00382F7C" w:rsidRPr="00177A92">
        <w:rPr>
          <w:rFonts w:ascii="Times New Roman" w:hAnsi="Times New Roman" w:cs="Times New Roman"/>
          <w:sz w:val="24"/>
          <w:szCs w:val="24"/>
        </w:rPr>
        <w:t>‘telling case(s)’ (Mitchell, 1984)</w:t>
      </w:r>
      <w:r w:rsidR="00EE2D30" w:rsidRPr="00177A92">
        <w:rPr>
          <w:rFonts w:ascii="Times New Roman" w:hAnsi="Times New Roman" w:cs="Times New Roman"/>
          <w:sz w:val="24"/>
          <w:szCs w:val="24"/>
        </w:rPr>
        <w:t xml:space="preserve"> of what ‘becoming’ and ‘being’ a student means</w:t>
      </w:r>
      <w:r w:rsidR="00382F7C" w:rsidRPr="00177A92">
        <w:rPr>
          <w:rFonts w:ascii="Times New Roman" w:hAnsi="Times New Roman" w:cs="Times New Roman"/>
          <w:sz w:val="24"/>
          <w:szCs w:val="24"/>
        </w:rPr>
        <w:t>.</w:t>
      </w:r>
    </w:p>
    <w:p w14:paraId="270866EE" w14:textId="5FB0EAD2" w:rsidR="00EC113B" w:rsidRPr="00177A92" w:rsidRDefault="00EC113B" w:rsidP="006E5EDC">
      <w:pPr>
        <w:spacing w:after="0" w:line="480" w:lineRule="auto"/>
        <w:rPr>
          <w:rFonts w:ascii="Times New Roman" w:hAnsi="Times New Roman" w:cs="Times New Roman"/>
          <w:sz w:val="24"/>
          <w:szCs w:val="24"/>
          <w:lang w:val="en-US"/>
        </w:rPr>
      </w:pPr>
    </w:p>
    <w:p w14:paraId="212D516F" w14:textId="77777777" w:rsidR="00984356" w:rsidRPr="00177A92" w:rsidRDefault="00984356" w:rsidP="006E5EDC">
      <w:pPr>
        <w:spacing w:after="0" w:line="480" w:lineRule="auto"/>
        <w:rPr>
          <w:rFonts w:ascii="Times New Roman" w:hAnsi="Times New Roman" w:cs="Times New Roman"/>
          <w:sz w:val="24"/>
          <w:szCs w:val="24"/>
          <w:lang w:val="en-US"/>
        </w:rPr>
      </w:pPr>
    </w:p>
    <w:bookmarkEnd w:id="0"/>
    <w:p w14:paraId="27DB796E" w14:textId="77777777" w:rsidR="00920C9D" w:rsidRPr="00177A92" w:rsidRDefault="00920C9D" w:rsidP="006E5EDC">
      <w:pPr>
        <w:spacing w:after="0" w:line="480" w:lineRule="auto"/>
        <w:rPr>
          <w:rFonts w:ascii="Times New Roman" w:eastAsia="Batang" w:hAnsi="Times New Roman" w:cs="Times New Roman"/>
          <w:sz w:val="24"/>
          <w:szCs w:val="24"/>
        </w:rPr>
      </w:pPr>
      <w:r w:rsidRPr="00177A92">
        <w:rPr>
          <w:rFonts w:ascii="Times New Roman" w:hAnsi="Times New Roman" w:cs="Times New Roman"/>
          <w:b/>
          <w:sz w:val="24"/>
          <w:szCs w:val="24"/>
        </w:rPr>
        <w:t>Case study 1.  Morag’s Story – ‘</w:t>
      </w:r>
      <w:r w:rsidRPr="00177A92">
        <w:rPr>
          <w:rFonts w:ascii="Times New Roman" w:eastAsia="Batang" w:hAnsi="Times New Roman" w:cs="Times New Roman"/>
          <w:b/>
          <w:i/>
          <w:sz w:val="24"/>
          <w:szCs w:val="24"/>
        </w:rPr>
        <w:t>To new people I was just a family support worker</w:t>
      </w:r>
      <w:r w:rsidRPr="00177A92">
        <w:rPr>
          <w:rFonts w:ascii="Times New Roman" w:eastAsia="Batang" w:hAnsi="Times New Roman" w:cs="Times New Roman"/>
          <w:b/>
          <w:sz w:val="24"/>
          <w:szCs w:val="24"/>
        </w:rPr>
        <w:t>’</w:t>
      </w:r>
    </w:p>
    <w:p w14:paraId="698E725A" w14:textId="7D526F57" w:rsidR="00920C9D" w:rsidRPr="00177A92" w:rsidRDefault="00920C9D" w:rsidP="006E5EDC">
      <w:pPr>
        <w:spacing w:after="0" w:line="480" w:lineRule="auto"/>
        <w:rPr>
          <w:rFonts w:ascii="Times New Roman" w:eastAsia="Batang" w:hAnsi="Times New Roman" w:cs="Times New Roman"/>
          <w:sz w:val="24"/>
          <w:szCs w:val="24"/>
        </w:rPr>
      </w:pPr>
      <w:r w:rsidRPr="00177A92">
        <w:rPr>
          <w:rFonts w:ascii="Times New Roman" w:hAnsi="Times New Roman" w:cs="Times New Roman"/>
          <w:sz w:val="24"/>
          <w:szCs w:val="24"/>
        </w:rPr>
        <w:t xml:space="preserve">Morag was 40 years of age and had 25 years of experience in social care when she was seconded onto the work-based learning route of the social work degree at the local face-to-face university. Her narrative of experience relating to her decision to undertake the degree drew upon familial, educational and occupational factors over a period of three decades prior to starting the programme.  When asked what factors influenced her decision to undertake the work-based learning route into social work education Morag provided a family background based upon social class and </w:t>
      </w:r>
      <w:r w:rsidRPr="00177A92">
        <w:rPr>
          <w:rFonts w:ascii="Times New Roman" w:hAnsi="Times New Roman" w:cs="Times New Roman"/>
          <w:sz w:val="24"/>
          <w:szCs w:val="24"/>
        </w:rPr>
        <w:lastRenderedPageBreak/>
        <w:t>working class trades ‘</w:t>
      </w:r>
      <w:r w:rsidRPr="00177A92">
        <w:rPr>
          <w:rFonts w:ascii="Times New Roman" w:hAnsi="Times New Roman" w:cs="Times New Roman"/>
          <w:i/>
          <w:sz w:val="24"/>
          <w:szCs w:val="24"/>
        </w:rPr>
        <w:t>w</w:t>
      </w:r>
      <w:r w:rsidRPr="00177A92">
        <w:rPr>
          <w:rFonts w:ascii="Times New Roman" w:eastAsia="Batang" w:hAnsi="Times New Roman" w:cs="Times New Roman"/>
          <w:i/>
          <w:sz w:val="24"/>
          <w:szCs w:val="24"/>
        </w:rPr>
        <w:t>e are a typical working class family … Everybody else seems to be pretty hands on with painters and decorators and things like that</w:t>
      </w:r>
      <w:r w:rsidRPr="00177A92">
        <w:rPr>
          <w:rFonts w:ascii="Times New Roman" w:eastAsia="Batang" w:hAnsi="Times New Roman" w:cs="Times New Roman"/>
          <w:sz w:val="24"/>
          <w:szCs w:val="24"/>
        </w:rPr>
        <w:t xml:space="preserve">’.  Entering </w:t>
      </w:r>
      <w:r w:rsidR="006F088F" w:rsidRPr="00177A92">
        <w:rPr>
          <w:rFonts w:ascii="Times New Roman" w:eastAsia="Batang" w:hAnsi="Times New Roman" w:cs="Times New Roman"/>
          <w:sz w:val="24"/>
          <w:szCs w:val="24"/>
        </w:rPr>
        <w:t>HE</w:t>
      </w:r>
      <w:r w:rsidRPr="00177A92">
        <w:rPr>
          <w:rFonts w:ascii="Times New Roman" w:eastAsia="Batang" w:hAnsi="Times New Roman" w:cs="Times New Roman"/>
          <w:sz w:val="24"/>
          <w:szCs w:val="24"/>
        </w:rPr>
        <w:t xml:space="preserve"> at the age of 40, and as the ‘first in the family’ to gain a degree, </w:t>
      </w:r>
      <w:r w:rsidR="00907931" w:rsidRPr="00177A92">
        <w:rPr>
          <w:rFonts w:ascii="Times New Roman" w:eastAsia="Batang" w:hAnsi="Times New Roman" w:cs="Times New Roman"/>
          <w:sz w:val="24"/>
          <w:szCs w:val="24"/>
        </w:rPr>
        <w:t xml:space="preserve">university </w:t>
      </w:r>
      <w:r w:rsidRPr="00177A92">
        <w:rPr>
          <w:rFonts w:ascii="Times New Roman" w:eastAsia="Batang" w:hAnsi="Times New Roman" w:cs="Times New Roman"/>
          <w:sz w:val="24"/>
          <w:szCs w:val="24"/>
        </w:rPr>
        <w:t xml:space="preserve">brought with it an opportunity for Morag to acquire status, </w:t>
      </w:r>
      <w:r w:rsidRPr="00177A92">
        <w:rPr>
          <w:rFonts w:ascii="Times New Roman" w:hAnsi="Times New Roman" w:cs="Times New Roman"/>
          <w:sz w:val="24"/>
          <w:szCs w:val="24"/>
        </w:rPr>
        <w:t>‘</w:t>
      </w:r>
      <w:r w:rsidRPr="00177A92">
        <w:rPr>
          <w:rFonts w:ascii="Times New Roman" w:hAnsi="Times New Roman" w:cs="Times New Roman"/>
          <w:i/>
          <w:sz w:val="24"/>
          <w:szCs w:val="24"/>
        </w:rPr>
        <w:t>the first person to get a degree in the family is a massive thing</w:t>
      </w:r>
      <w:r w:rsidRPr="00177A92">
        <w:rPr>
          <w:rFonts w:ascii="Times New Roman" w:eastAsia="Batang" w:hAnsi="Times New Roman" w:cs="Times New Roman"/>
          <w:sz w:val="24"/>
          <w:szCs w:val="24"/>
        </w:rPr>
        <w:t>’.</w:t>
      </w:r>
    </w:p>
    <w:p w14:paraId="18C5C615" w14:textId="77777777" w:rsidR="00920C9D" w:rsidRPr="00177A92" w:rsidRDefault="00920C9D" w:rsidP="006E5EDC">
      <w:pPr>
        <w:spacing w:after="0" w:line="480" w:lineRule="auto"/>
        <w:rPr>
          <w:rFonts w:ascii="Times New Roman" w:eastAsia="Batang" w:hAnsi="Times New Roman" w:cs="Times New Roman"/>
          <w:sz w:val="24"/>
          <w:szCs w:val="24"/>
        </w:rPr>
      </w:pPr>
    </w:p>
    <w:p w14:paraId="764CCFDE" w14:textId="3A868534" w:rsidR="00920C9D" w:rsidRPr="00177A92" w:rsidRDefault="00D66A66" w:rsidP="006E5EDC">
      <w:pPr>
        <w:spacing w:after="0" w:line="480" w:lineRule="auto"/>
        <w:rPr>
          <w:rFonts w:ascii="Times New Roman" w:eastAsia="Batang" w:hAnsi="Times New Roman" w:cs="Times New Roman"/>
          <w:sz w:val="24"/>
          <w:szCs w:val="24"/>
        </w:rPr>
      </w:pPr>
      <w:r w:rsidRPr="00177A92">
        <w:rPr>
          <w:rFonts w:ascii="Times New Roman" w:eastAsia="Batang" w:hAnsi="Times New Roman" w:cs="Times New Roman"/>
          <w:sz w:val="24"/>
          <w:szCs w:val="24"/>
        </w:rPr>
        <w:t>M</w:t>
      </w:r>
      <w:r w:rsidR="00920C9D" w:rsidRPr="00177A92">
        <w:rPr>
          <w:rFonts w:ascii="Times New Roman" w:eastAsia="Batang" w:hAnsi="Times New Roman" w:cs="Times New Roman"/>
          <w:sz w:val="24"/>
          <w:szCs w:val="24"/>
        </w:rPr>
        <w:t xml:space="preserve">arriage at the age of 18 had halted Morag’s continuation in education.  At times domestic responsibilities had been a barrier to further participation although </w:t>
      </w:r>
      <w:r w:rsidR="00344D55" w:rsidRPr="00177A92">
        <w:rPr>
          <w:rFonts w:ascii="Times New Roman" w:eastAsia="Batang" w:hAnsi="Times New Roman" w:cs="Times New Roman"/>
          <w:sz w:val="24"/>
          <w:szCs w:val="24"/>
        </w:rPr>
        <w:t>university</w:t>
      </w:r>
      <w:r w:rsidR="006F088F" w:rsidRPr="00177A92">
        <w:rPr>
          <w:rFonts w:ascii="Times New Roman" w:eastAsia="Batang" w:hAnsi="Times New Roman" w:cs="Times New Roman"/>
          <w:sz w:val="24"/>
          <w:szCs w:val="24"/>
        </w:rPr>
        <w:t xml:space="preserve"> </w:t>
      </w:r>
      <w:r w:rsidR="00920C9D" w:rsidRPr="00177A92">
        <w:rPr>
          <w:rFonts w:ascii="Times New Roman" w:eastAsia="Batang" w:hAnsi="Times New Roman" w:cs="Times New Roman"/>
          <w:sz w:val="24"/>
          <w:szCs w:val="24"/>
        </w:rPr>
        <w:t>had remained an aspiration.  When education was perceived by Morag as accessible, defined by her ability to maintain family responsibilities, she engaged with it, ‘</w:t>
      </w:r>
      <w:r w:rsidR="00920C9D" w:rsidRPr="00177A92">
        <w:rPr>
          <w:rFonts w:ascii="Times New Roman" w:hAnsi="Times New Roman" w:cs="Times New Roman"/>
          <w:i/>
          <w:sz w:val="24"/>
          <w:szCs w:val="24"/>
        </w:rPr>
        <w:t>so I literally drop the kids off at school and then run over the road to College</w:t>
      </w:r>
      <w:r w:rsidR="00920C9D" w:rsidRPr="00177A92">
        <w:rPr>
          <w:rFonts w:ascii="Times New Roman" w:hAnsi="Times New Roman" w:cs="Times New Roman"/>
          <w:sz w:val="24"/>
          <w:szCs w:val="24"/>
        </w:rPr>
        <w:t>’</w:t>
      </w:r>
      <w:r w:rsidR="00920C9D" w:rsidRPr="00177A92">
        <w:rPr>
          <w:rFonts w:ascii="Times New Roman" w:eastAsia="Batang" w:hAnsi="Times New Roman" w:cs="Times New Roman"/>
          <w:sz w:val="24"/>
          <w:szCs w:val="24"/>
        </w:rPr>
        <w:t>.  When her children were young</w:t>
      </w:r>
      <w:r w:rsidR="000D0E23" w:rsidRPr="00177A92">
        <w:rPr>
          <w:rFonts w:ascii="Times New Roman" w:eastAsia="Batang" w:hAnsi="Times New Roman" w:cs="Times New Roman"/>
          <w:sz w:val="24"/>
          <w:szCs w:val="24"/>
        </w:rPr>
        <w:t>,</w:t>
      </w:r>
      <w:r w:rsidR="00920C9D" w:rsidRPr="00177A92">
        <w:rPr>
          <w:rFonts w:ascii="Times New Roman" w:eastAsia="Batang" w:hAnsi="Times New Roman" w:cs="Times New Roman"/>
          <w:sz w:val="24"/>
          <w:szCs w:val="24"/>
        </w:rPr>
        <w:t xml:space="preserve"> participation was unsustainable with her stating that she, ‘</w:t>
      </w:r>
      <w:r w:rsidR="00920C9D" w:rsidRPr="00177A92">
        <w:rPr>
          <w:rFonts w:ascii="Times New Roman" w:eastAsia="Batang" w:hAnsi="Times New Roman" w:cs="Times New Roman"/>
          <w:i/>
          <w:sz w:val="24"/>
          <w:szCs w:val="24"/>
        </w:rPr>
        <w:t>couldn’t afford to continue academically ... because I had the kids and we just bought a house</w:t>
      </w:r>
      <w:r w:rsidR="00920C9D" w:rsidRPr="00177A92">
        <w:rPr>
          <w:rFonts w:ascii="Times New Roman" w:eastAsia="Batang" w:hAnsi="Times New Roman" w:cs="Times New Roman"/>
          <w:sz w:val="24"/>
          <w:szCs w:val="24"/>
        </w:rPr>
        <w:t xml:space="preserve">’.  For many years Morag apportioned primacy to </w:t>
      </w:r>
      <w:r w:rsidR="00920C9D" w:rsidRPr="00177A92">
        <w:rPr>
          <w:rFonts w:ascii="Times New Roman" w:eastAsia="Batang" w:hAnsi="Times New Roman" w:cs="Times New Roman"/>
          <w:sz w:val="24"/>
          <w:szCs w:val="24"/>
        </w:rPr>
        <w:lastRenderedPageBreak/>
        <w:t>her family commitments with familial and financial risks continuing to be barriers to further development, ‘</w:t>
      </w:r>
      <w:r w:rsidR="00920C9D" w:rsidRPr="00177A92">
        <w:rPr>
          <w:rFonts w:ascii="Times New Roman" w:eastAsia="Batang" w:hAnsi="Times New Roman" w:cs="Times New Roman"/>
          <w:i/>
          <w:sz w:val="24"/>
          <w:szCs w:val="24"/>
        </w:rPr>
        <w:t>so for years and years I’ve sort of put it off and put it off</w:t>
      </w:r>
      <w:r w:rsidR="00920C9D" w:rsidRPr="00177A92">
        <w:rPr>
          <w:rFonts w:ascii="Times New Roman" w:eastAsia="Batang" w:hAnsi="Times New Roman" w:cs="Times New Roman"/>
          <w:sz w:val="24"/>
          <w:szCs w:val="24"/>
        </w:rPr>
        <w:t xml:space="preserve">’ although </w:t>
      </w:r>
      <w:r w:rsidR="00344D55" w:rsidRPr="00177A92">
        <w:rPr>
          <w:rFonts w:ascii="Times New Roman" w:eastAsia="Batang" w:hAnsi="Times New Roman" w:cs="Times New Roman"/>
          <w:sz w:val="24"/>
          <w:szCs w:val="24"/>
        </w:rPr>
        <w:t>university</w:t>
      </w:r>
      <w:r w:rsidR="00920C9D" w:rsidRPr="00177A92">
        <w:rPr>
          <w:rFonts w:ascii="Times New Roman" w:eastAsia="Batang" w:hAnsi="Times New Roman" w:cs="Times New Roman"/>
          <w:sz w:val="24"/>
          <w:szCs w:val="24"/>
        </w:rPr>
        <w:t xml:space="preserve"> remained an </w:t>
      </w:r>
      <w:r w:rsidR="008E6B10" w:rsidRPr="00177A92">
        <w:rPr>
          <w:rFonts w:ascii="Times New Roman" w:eastAsia="Batang" w:hAnsi="Times New Roman" w:cs="Times New Roman"/>
          <w:sz w:val="24"/>
          <w:szCs w:val="24"/>
        </w:rPr>
        <w:t xml:space="preserve">enduring </w:t>
      </w:r>
      <w:r w:rsidR="00920C9D" w:rsidRPr="00177A92">
        <w:rPr>
          <w:rFonts w:ascii="Times New Roman" w:eastAsia="Batang" w:hAnsi="Times New Roman" w:cs="Times New Roman"/>
          <w:sz w:val="24"/>
          <w:szCs w:val="24"/>
        </w:rPr>
        <w:t xml:space="preserve">aspiration.  </w:t>
      </w:r>
    </w:p>
    <w:p w14:paraId="7BCF7959" w14:textId="77777777" w:rsidR="00920C9D" w:rsidRPr="00177A92" w:rsidRDefault="00920C9D" w:rsidP="006E5EDC">
      <w:pPr>
        <w:spacing w:after="0" w:line="480" w:lineRule="auto"/>
        <w:rPr>
          <w:rFonts w:ascii="Times New Roman" w:eastAsia="Batang" w:hAnsi="Times New Roman" w:cs="Times New Roman"/>
          <w:sz w:val="24"/>
          <w:szCs w:val="24"/>
        </w:rPr>
      </w:pPr>
    </w:p>
    <w:p w14:paraId="616F355B" w14:textId="6461AA03" w:rsidR="00696E01" w:rsidRPr="00177A92" w:rsidRDefault="00920C9D" w:rsidP="006E5EDC">
      <w:pPr>
        <w:spacing w:after="0" w:line="480" w:lineRule="auto"/>
        <w:rPr>
          <w:rFonts w:ascii="Times New Roman" w:eastAsia="Batang" w:hAnsi="Times New Roman" w:cs="Times New Roman"/>
          <w:sz w:val="24"/>
          <w:szCs w:val="24"/>
        </w:rPr>
      </w:pPr>
      <w:r w:rsidRPr="00177A92">
        <w:rPr>
          <w:rFonts w:ascii="Times New Roman" w:eastAsia="Batang" w:hAnsi="Times New Roman" w:cs="Times New Roman"/>
          <w:sz w:val="24"/>
          <w:szCs w:val="24"/>
        </w:rPr>
        <w:t>The financial risks of undertaking the degree led her to adopt a more strategic approach to work in order to maximise the opportunities for a secondment.  When she was made redundant from a care role she undertook agency work and eventually found a position in an organisation that seconded permanent staff onto the social work degree, ‘</w:t>
      </w:r>
      <w:r w:rsidRPr="00177A92">
        <w:rPr>
          <w:rFonts w:ascii="Times New Roman" w:eastAsia="Batang" w:hAnsi="Times New Roman" w:cs="Times New Roman"/>
          <w:i/>
          <w:sz w:val="24"/>
          <w:szCs w:val="24"/>
        </w:rPr>
        <w:t>I hung on and hung on in an agency position until a permanent position came up</w:t>
      </w:r>
      <w:r w:rsidRPr="00177A92">
        <w:rPr>
          <w:rFonts w:ascii="Times New Roman" w:eastAsia="Batang" w:hAnsi="Times New Roman" w:cs="Times New Roman"/>
          <w:sz w:val="24"/>
          <w:szCs w:val="24"/>
        </w:rPr>
        <w:t xml:space="preserve">’.   </w:t>
      </w:r>
      <w:r w:rsidR="00696E01" w:rsidRPr="00177A92">
        <w:rPr>
          <w:rFonts w:ascii="Times New Roman" w:hAnsi="Times New Roman" w:cs="Times New Roman"/>
          <w:sz w:val="24"/>
          <w:szCs w:val="24"/>
        </w:rPr>
        <w:t>The multiplicity of roles in occupational, educational and domestic domains created conflict and tension that needed to be managed, ‘</w:t>
      </w:r>
      <w:r w:rsidR="00696E01" w:rsidRPr="00177A92">
        <w:rPr>
          <w:rFonts w:ascii="Times New Roman" w:eastAsia="Batang" w:hAnsi="Times New Roman" w:cs="Times New Roman"/>
          <w:i/>
          <w:sz w:val="24"/>
          <w:szCs w:val="24"/>
        </w:rPr>
        <w:t>I did keep everything separate. If I was here (university) I was a student if I was at home I wasn’t or I might be for two hours later on in the evening</w:t>
      </w:r>
      <w:r w:rsidR="00696E01" w:rsidRPr="00177A92">
        <w:rPr>
          <w:rFonts w:ascii="Times New Roman" w:eastAsia="Batang" w:hAnsi="Times New Roman" w:cs="Times New Roman"/>
          <w:sz w:val="24"/>
          <w:szCs w:val="24"/>
        </w:rPr>
        <w:t xml:space="preserve">’.  </w:t>
      </w:r>
      <w:r w:rsidR="00696E01" w:rsidRPr="00177A92">
        <w:rPr>
          <w:rFonts w:ascii="Times New Roman" w:eastAsia="Arial" w:hAnsi="Times New Roman" w:cs="Times New Roman"/>
          <w:sz w:val="24"/>
          <w:szCs w:val="24"/>
        </w:rPr>
        <w:t xml:space="preserve">Here </w:t>
      </w:r>
      <w:r w:rsidR="00696E01" w:rsidRPr="00177A92">
        <w:rPr>
          <w:rFonts w:ascii="Times New Roman" w:eastAsia="Arial" w:hAnsi="Times New Roman" w:cs="Times New Roman"/>
          <w:sz w:val="24"/>
          <w:szCs w:val="24"/>
        </w:rPr>
        <w:lastRenderedPageBreak/>
        <w:t xml:space="preserve">Morag describes a process of </w:t>
      </w:r>
      <w:r w:rsidR="00B533E5" w:rsidRPr="00177A92">
        <w:rPr>
          <w:rFonts w:ascii="Times New Roman" w:eastAsia="Arial" w:hAnsi="Times New Roman" w:cs="Times New Roman"/>
          <w:sz w:val="24"/>
          <w:szCs w:val="24"/>
        </w:rPr>
        <w:t>attempting</w:t>
      </w:r>
      <w:r w:rsidR="00696E01" w:rsidRPr="00177A92">
        <w:rPr>
          <w:rFonts w:ascii="Times New Roman" w:eastAsia="Arial" w:hAnsi="Times New Roman" w:cs="Times New Roman"/>
          <w:sz w:val="24"/>
          <w:szCs w:val="24"/>
        </w:rPr>
        <w:t xml:space="preserve"> to keep roles and resulting identities contained within contexts and compartmentalised</w:t>
      </w:r>
      <w:r w:rsidR="00B533E5" w:rsidRPr="00177A92">
        <w:rPr>
          <w:rFonts w:ascii="Times New Roman" w:eastAsia="Arial" w:hAnsi="Times New Roman" w:cs="Times New Roman"/>
          <w:sz w:val="24"/>
          <w:szCs w:val="24"/>
        </w:rPr>
        <w:t xml:space="preserve"> with salience</w:t>
      </w:r>
      <w:r w:rsidR="00696E01" w:rsidRPr="00177A92">
        <w:rPr>
          <w:rFonts w:ascii="Times New Roman" w:eastAsia="Arial" w:hAnsi="Times New Roman" w:cs="Times New Roman"/>
          <w:sz w:val="24"/>
          <w:szCs w:val="24"/>
        </w:rPr>
        <w:t xml:space="preserve"> given to one identity determined by context.  By reinforcing the boundaries that separated these Morag hoped to manage the tensions and potential for conflict in order to maintain the</w:t>
      </w:r>
      <w:r w:rsidR="00696E01" w:rsidRPr="00177A92">
        <w:rPr>
          <w:rFonts w:ascii="Times New Roman" w:hAnsi="Times New Roman" w:cs="Times New Roman"/>
          <w:sz w:val="24"/>
          <w:szCs w:val="24"/>
        </w:rPr>
        <w:t xml:space="preserve"> status quo at home to ‘</w:t>
      </w:r>
      <w:r w:rsidR="00696E01" w:rsidRPr="00177A92">
        <w:rPr>
          <w:rFonts w:ascii="Times New Roman" w:hAnsi="Times New Roman" w:cs="Times New Roman"/>
          <w:i/>
          <w:sz w:val="24"/>
          <w:szCs w:val="24"/>
        </w:rPr>
        <w:t>lessen the impact (of being a student) on everybody else</w:t>
      </w:r>
      <w:r w:rsidR="00696E01" w:rsidRPr="00177A92">
        <w:rPr>
          <w:rFonts w:ascii="Times New Roman" w:hAnsi="Times New Roman" w:cs="Times New Roman"/>
          <w:sz w:val="24"/>
          <w:szCs w:val="24"/>
        </w:rPr>
        <w:t>’ but at a personal cost.  In an attempt not to appear distracted from domestic and familial roles, Morag insulated them from the demands of her student role and became a ‘hidden learner’ (Lillis, 2001) but this strategy proved stressful, ‘</w:t>
      </w:r>
      <w:r w:rsidR="00696E01" w:rsidRPr="00177A92">
        <w:rPr>
          <w:rFonts w:ascii="Times New Roman" w:eastAsia="Batang" w:hAnsi="Times New Roman" w:cs="Times New Roman"/>
          <w:i/>
          <w:sz w:val="24"/>
          <w:szCs w:val="24"/>
        </w:rPr>
        <w:t>They’re like, ‘oh well, we knew you’d do it’. I said ‘yeah, because you haven’t seen the stressful bits you haven’t seen any struggle because I’ve done it all on my own</w:t>
      </w:r>
      <w:r w:rsidR="00696E01" w:rsidRPr="00177A92">
        <w:rPr>
          <w:rFonts w:ascii="Times New Roman" w:eastAsia="Batang" w:hAnsi="Times New Roman" w:cs="Times New Roman"/>
          <w:sz w:val="24"/>
          <w:szCs w:val="24"/>
        </w:rPr>
        <w:t xml:space="preserve">’. </w:t>
      </w:r>
    </w:p>
    <w:p w14:paraId="025EBECD" w14:textId="77777777" w:rsidR="00696E01" w:rsidRPr="00177A92" w:rsidRDefault="00696E01" w:rsidP="006E5EDC">
      <w:pPr>
        <w:spacing w:after="0" w:line="480" w:lineRule="auto"/>
        <w:rPr>
          <w:rFonts w:ascii="Times New Roman" w:eastAsia="Batang" w:hAnsi="Times New Roman" w:cs="Times New Roman"/>
          <w:sz w:val="24"/>
          <w:szCs w:val="24"/>
        </w:rPr>
      </w:pPr>
    </w:p>
    <w:p w14:paraId="07CA70AE" w14:textId="37B17829" w:rsidR="00920C9D" w:rsidRPr="00177A92" w:rsidRDefault="00920C9D" w:rsidP="006E5EDC">
      <w:pPr>
        <w:spacing w:after="0" w:line="480" w:lineRule="auto"/>
        <w:rPr>
          <w:rFonts w:ascii="Times New Roman" w:eastAsia="Batang" w:hAnsi="Times New Roman" w:cs="Times New Roman"/>
          <w:sz w:val="24"/>
          <w:szCs w:val="24"/>
        </w:rPr>
      </w:pPr>
      <w:r w:rsidRPr="00177A92">
        <w:rPr>
          <w:rFonts w:ascii="Times New Roman" w:eastAsia="Batang" w:hAnsi="Times New Roman" w:cs="Times New Roman"/>
          <w:sz w:val="24"/>
          <w:szCs w:val="24"/>
        </w:rPr>
        <w:t>T</w:t>
      </w:r>
      <w:r w:rsidRPr="00177A92">
        <w:rPr>
          <w:rFonts w:ascii="Times New Roman" w:hAnsi="Times New Roman" w:cs="Times New Roman"/>
          <w:sz w:val="24"/>
          <w:szCs w:val="24"/>
        </w:rPr>
        <w:t xml:space="preserve">he possession of a formal qualification offered Morag more status within the workforce.  Whilst she had already acquired status in her </w:t>
      </w:r>
      <w:r w:rsidRPr="00177A92">
        <w:rPr>
          <w:rFonts w:ascii="Times New Roman" w:hAnsi="Times New Roman" w:cs="Times New Roman"/>
          <w:sz w:val="24"/>
          <w:szCs w:val="24"/>
        </w:rPr>
        <w:lastRenderedPageBreak/>
        <w:t>workplace this was bestowed upon her as a result of her extensive experience in her role, ‘</w:t>
      </w:r>
      <w:r w:rsidRPr="00177A92">
        <w:rPr>
          <w:rFonts w:ascii="Times New Roman" w:hAnsi="Times New Roman" w:cs="Times New Roman"/>
          <w:i/>
          <w:sz w:val="24"/>
          <w:szCs w:val="24"/>
        </w:rPr>
        <w:t>I</w:t>
      </w:r>
      <w:r w:rsidRPr="00177A92">
        <w:rPr>
          <w:rFonts w:ascii="Times New Roman" w:eastAsia="Batang" w:hAnsi="Times New Roman" w:cs="Times New Roman"/>
          <w:i/>
          <w:sz w:val="24"/>
          <w:szCs w:val="24"/>
        </w:rPr>
        <w:t xml:space="preserve"> had status within the office but that was through experience and people knowing me but to new people I was just a family support worker</w:t>
      </w:r>
      <w:r w:rsidRPr="00177A92">
        <w:rPr>
          <w:rFonts w:ascii="Times New Roman" w:eastAsia="Batang" w:hAnsi="Times New Roman" w:cs="Times New Roman"/>
          <w:sz w:val="24"/>
          <w:szCs w:val="24"/>
        </w:rPr>
        <w:t xml:space="preserve">’.  As she approached 40 she was very aware of young newly qualified social workers having a more privileged position within her workplace.  Morag portrayed experience and qualification as opposing commodities and believed a ‘qualifications premium’ </w:t>
      </w:r>
      <w:r w:rsidRPr="00177A92">
        <w:rPr>
          <w:rFonts w:ascii="Times New Roman" w:hAnsi="Times New Roman" w:cs="Times New Roman"/>
          <w:sz w:val="24"/>
          <w:szCs w:val="24"/>
        </w:rPr>
        <w:t xml:space="preserve">(Watts and </w:t>
      </w:r>
      <w:proofErr w:type="spellStart"/>
      <w:r w:rsidRPr="00177A92">
        <w:rPr>
          <w:rFonts w:ascii="Times New Roman" w:hAnsi="Times New Roman" w:cs="Times New Roman"/>
          <w:sz w:val="24"/>
          <w:szCs w:val="24"/>
        </w:rPr>
        <w:t>Waraker</w:t>
      </w:r>
      <w:proofErr w:type="spellEnd"/>
      <w:r w:rsidRPr="00177A92">
        <w:rPr>
          <w:rFonts w:ascii="Times New Roman" w:hAnsi="Times New Roman" w:cs="Times New Roman"/>
          <w:sz w:val="24"/>
          <w:szCs w:val="24"/>
        </w:rPr>
        <w:t>, 2008</w:t>
      </w:r>
      <w:r w:rsidR="00112A82" w:rsidRPr="00177A92">
        <w:rPr>
          <w:rFonts w:ascii="Times New Roman" w:hAnsi="Times New Roman" w:cs="Times New Roman"/>
          <w:sz w:val="24"/>
          <w:szCs w:val="24"/>
        </w:rPr>
        <w:t xml:space="preserve">, p. </w:t>
      </w:r>
      <w:r w:rsidRPr="00177A92">
        <w:rPr>
          <w:rFonts w:ascii="Times New Roman" w:hAnsi="Times New Roman" w:cs="Times New Roman"/>
          <w:sz w:val="24"/>
          <w:szCs w:val="24"/>
        </w:rPr>
        <w:t>106)</w:t>
      </w:r>
      <w:r w:rsidRPr="00177A92">
        <w:rPr>
          <w:rFonts w:ascii="Times New Roman" w:eastAsia="Batang" w:hAnsi="Times New Roman" w:cs="Times New Roman"/>
          <w:sz w:val="24"/>
          <w:szCs w:val="24"/>
        </w:rPr>
        <w:t xml:space="preserve"> dichotomised the workforce, ‘</w:t>
      </w:r>
      <w:r w:rsidRPr="00177A92">
        <w:rPr>
          <w:rFonts w:ascii="Times New Roman" w:eastAsia="Batang" w:hAnsi="Times New Roman" w:cs="Times New Roman"/>
          <w:i/>
          <w:sz w:val="24"/>
          <w:szCs w:val="24"/>
        </w:rPr>
        <w:t>I’ve always sort of felt it that they’re the ‘</w:t>
      </w:r>
      <w:proofErr w:type="spellStart"/>
      <w:r w:rsidRPr="00177A92">
        <w:rPr>
          <w:rFonts w:ascii="Times New Roman" w:eastAsia="Batang" w:hAnsi="Times New Roman" w:cs="Times New Roman"/>
          <w:i/>
          <w:sz w:val="24"/>
          <w:szCs w:val="24"/>
        </w:rPr>
        <w:t>qualifieds</w:t>
      </w:r>
      <w:proofErr w:type="spellEnd"/>
      <w:r w:rsidRPr="00177A92">
        <w:rPr>
          <w:rFonts w:ascii="Times New Roman" w:eastAsia="Batang" w:hAnsi="Times New Roman" w:cs="Times New Roman"/>
          <w:sz w:val="24"/>
          <w:szCs w:val="24"/>
        </w:rPr>
        <w:t xml:space="preserve">’ </w:t>
      </w:r>
      <w:r w:rsidRPr="00177A92">
        <w:rPr>
          <w:rFonts w:ascii="Times New Roman" w:eastAsia="Batang" w:hAnsi="Times New Roman" w:cs="Times New Roman"/>
          <w:i/>
          <w:sz w:val="24"/>
          <w:szCs w:val="24"/>
        </w:rPr>
        <w:t>and I’m the ‘unqualified’ of the group</w:t>
      </w:r>
      <w:r w:rsidRPr="00177A92">
        <w:rPr>
          <w:rFonts w:ascii="Times New Roman" w:eastAsia="Batang" w:hAnsi="Times New Roman" w:cs="Times New Roman"/>
          <w:sz w:val="24"/>
          <w:szCs w:val="24"/>
        </w:rPr>
        <w:t xml:space="preserve">’.    Status was also relational for Morag and her motivation to undertake the degree was fuelled by her position within the workforce hierarchy, </w:t>
      </w:r>
      <w:r w:rsidRPr="00177A92">
        <w:rPr>
          <w:rFonts w:ascii="Times New Roman" w:hAnsi="Times New Roman" w:cs="Times New Roman"/>
          <w:sz w:val="24"/>
          <w:szCs w:val="24"/>
        </w:rPr>
        <w:t>‘</w:t>
      </w:r>
      <w:r w:rsidRPr="00177A92">
        <w:rPr>
          <w:rFonts w:ascii="Times New Roman" w:eastAsia="Batang" w:hAnsi="Times New Roman" w:cs="Times New Roman"/>
          <w:i/>
          <w:sz w:val="24"/>
          <w:szCs w:val="24"/>
        </w:rPr>
        <w:t>doing the degree was always about becoming a social worker and getting that status within the office … because I wanted to be like everybody else’</w:t>
      </w:r>
      <w:r w:rsidRPr="00177A92">
        <w:rPr>
          <w:rFonts w:ascii="Times New Roman" w:eastAsia="Batang" w:hAnsi="Times New Roman" w:cs="Times New Roman"/>
          <w:sz w:val="24"/>
          <w:szCs w:val="24"/>
        </w:rPr>
        <w:t xml:space="preserve">.  When </w:t>
      </w:r>
      <w:r w:rsidR="0045405D" w:rsidRPr="00177A92">
        <w:rPr>
          <w:rFonts w:ascii="Times New Roman" w:eastAsia="Batang" w:hAnsi="Times New Roman" w:cs="Times New Roman"/>
          <w:sz w:val="24"/>
          <w:szCs w:val="24"/>
        </w:rPr>
        <w:t>walking into her office as a</w:t>
      </w:r>
      <w:r w:rsidRPr="00177A92">
        <w:rPr>
          <w:rFonts w:ascii="Times New Roman" w:eastAsia="Batang" w:hAnsi="Times New Roman" w:cs="Times New Roman"/>
          <w:sz w:val="24"/>
          <w:szCs w:val="24"/>
        </w:rPr>
        <w:t xml:space="preserve"> qualified </w:t>
      </w:r>
      <w:r w:rsidR="0045405D" w:rsidRPr="00177A92">
        <w:rPr>
          <w:rFonts w:ascii="Times New Roman" w:eastAsia="Batang" w:hAnsi="Times New Roman" w:cs="Times New Roman"/>
          <w:sz w:val="24"/>
          <w:szCs w:val="24"/>
        </w:rPr>
        <w:t xml:space="preserve">professional </w:t>
      </w:r>
      <w:r w:rsidRPr="00177A92">
        <w:rPr>
          <w:rFonts w:ascii="Times New Roman" w:eastAsia="Batang" w:hAnsi="Times New Roman" w:cs="Times New Roman"/>
          <w:sz w:val="24"/>
          <w:szCs w:val="24"/>
        </w:rPr>
        <w:t>her sense of achievement and transformation was keenly felt, ‘</w:t>
      </w:r>
      <w:r w:rsidRPr="00177A92">
        <w:rPr>
          <w:rFonts w:ascii="Times New Roman" w:eastAsia="Batang" w:hAnsi="Times New Roman" w:cs="Times New Roman"/>
          <w:i/>
          <w:sz w:val="24"/>
          <w:szCs w:val="24"/>
        </w:rPr>
        <w:t>I can remember thinking … ‘I’m actually the same as you now</w:t>
      </w:r>
      <w:r w:rsidRPr="00177A92">
        <w:rPr>
          <w:rFonts w:ascii="Times New Roman" w:eastAsia="Batang" w:hAnsi="Times New Roman" w:cs="Times New Roman"/>
          <w:sz w:val="24"/>
          <w:szCs w:val="24"/>
        </w:rPr>
        <w:t xml:space="preserve">’’.  </w:t>
      </w:r>
    </w:p>
    <w:p w14:paraId="7C516B26" w14:textId="77777777" w:rsidR="00920C9D" w:rsidRPr="00177A92" w:rsidRDefault="00920C9D" w:rsidP="006E5EDC">
      <w:pPr>
        <w:spacing w:after="0" w:line="480" w:lineRule="auto"/>
        <w:rPr>
          <w:rFonts w:ascii="Times New Roman" w:eastAsia="Batang" w:hAnsi="Times New Roman" w:cs="Times New Roman"/>
          <w:sz w:val="24"/>
          <w:szCs w:val="24"/>
        </w:rPr>
      </w:pPr>
    </w:p>
    <w:p w14:paraId="78736DBA" w14:textId="69291BCB" w:rsidR="00F3453C" w:rsidRPr="00177A92" w:rsidRDefault="00920C9D" w:rsidP="006E5EDC">
      <w:pPr>
        <w:spacing w:after="0" w:line="480" w:lineRule="auto"/>
        <w:rPr>
          <w:rFonts w:ascii="Times New Roman" w:hAnsi="Times New Roman" w:cs="Times New Roman"/>
          <w:sz w:val="24"/>
          <w:szCs w:val="24"/>
        </w:rPr>
      </w:pPr>
      <w:r w:rsidRPr="00177A92">
        <w:rPr>
          <w:rFonts w:ascii="Times New Roman" w:hAnsi="Times New Roman" w:cs="Times New Roman"/>
          <w:sz w:val="24"/>
          <w:szCs w:val="24"/>
        </w:rPr>
        <w:t>This case study illustrates the challenges Morag experienced in undertaking the social work degree and the difficult choices she had to make, a journey that was marked with narratives of discord between aspirations and opportunities.  With resilience and perseverance Morag</w:t>
      </w:r>
      <w:r w:rsidR="00F3453C" w:rsidRPr="00177A92">
        <w:rPr>
          <w:rFonts w:ascii="Times New Roman" w:hAnsi="Times New Roman" w:cs="Times New Roman"/>
          <w:sz w:val="24"/>
          <w:szCs w:val="24"/>
        </w:rPr>
        <w:t xml:space="preserve">, as a non-traditional student </w:t>
      </w:r>
      <w:r w:rsidRPr="00177A92">
        <w:rPr>
          <w:rFonts w:ascii="Times New Roman" w:hAnsi="Times New Roman" w:cs="Times New Roman"/>
          <w:sz w:val="24"/>
          <w:szCs w:val="24"/>
        </w:rPr>
        <w:t xml:space="preserve">eventually secured a place </w:t>
      </w:r>
      <w:r w:rsidR="00344D55" w:rsidRPr="00177A92">
        <w:rPr>
          <w:rFonts w:ascii="Times New Roman" w:hAnsi="Times New Roman" w:cs="Times New Roman"/>
          <w:sz w:val="24"/>
          <w:szCs w:val="24"/>
        </w:rPr>
        <w:t>at university</w:t>
      </w:r>
      <w:r w:rsidRPr="00177A92">
        <w:rPr>
          <w:rFonts w:ascii="Times New Roman" w:hAnsi="Times New Roman" w:cs="Times New Roman"/>
          <w:sz w:val="24"/>
          <w:szCs w:val="24"/>
        </w:rPr>
        <w:t xml:space="preserve"> </w:t>
      </w:r>
      <w:r w:rsidR="00F3453C" w:rsidRPr="00177A92">
        <w:rPr>
          <w:rFonts w:ascii="Times New Roman" w:hAnsi="Times New Roman" w:cs="Times New Roman"/>
          <w:sz w:val="24"/>
          <w:szCs w:val="24"/>
        </w:rPr>
        <w:t>through a work-based learning route giving her the opportunity to challenge existing identities. This identity change process however, was ongoing for Morag</w:t>
      </w:r>
      <w:r w:rsidRPr="00177A92">
        <w:rPr>
          <w:rFonts w:ascii="Times New Roman" w:hAnsi="Times New Roman" w:cs="Times New Roman"/>
          <w:sz w:val="24"/>
          <w:szCs w:val="24"/>
        </w:rPr>
        <w:t xml:space="preserve">.  </w:t>
      </w:r>
    </w:p>
    <w:p w14:paraId="24379822" w14:textId="77777777" w:rsidR="00F3453C" w:rsidRPr="00177A92" w:rsidRDefault="00F3453C" w:rsidP="006E5EDC">
      <w:pPr>
        <w:spacing w:after="0" w:line="480" w:lineRule="auto"/>
        <w:rPr>
          <w:rFonts w:ascii="Times New Roman" w:hAnsi="Times New Roman" w:cs="Times New Roman"/>
          <w:sz w:val="24"/>
          <w:szCs w:val="24"/>
        </w:rPr>
      </w:pPr>
    </w:p>
    <w:p w14:paraId="72AE5BB7" w14:textId="239C4824" w:rsidR="00785D4A" w:rsidRPr="00177A92" w:rsidRDefault="00920C9D" w:rsidP="00785D4A">
      <w:pPr>
        <w:spacing w:after="0" w:line="480" w:lineRule="auto"/>
        <w:rPr>
          <w:rFonts w:ascii="Times New Roman" w:hAnsi="Times New Roman" w:cs="Times New Roman"/>
          <w:sz w:val="24"/>
          <w:szCs w:val="24"/>
        </w:rPr>
      </w:pPr>
      <w:r w:rsidRPr="00177A92">
        <w:rPr>
          <w:rFonts w:ascii="Times New Roman" w:hAnsi="Times New Roman" w:cs="Times New Roman"/>
          <w:sz w:val="24"/>
          <w:szCs w:val="24"/>
        </w:rPr>
        <w:t>The second case study explores the overarching theme of the challenges and opportunities of Laura’s educational journey.</w:t>
      </w:r>
      <w:bookmarkStart w:id="2" w:name="_Hlk478649760"/>
    </w:p>
    <w:p w14:paraId="3D88511D" w14:textId="524160F2" w:rsidR="00DF0F24" w:rsidRPr="00177A92" w:rsidRDefault="00DF0F24" w:rsidP="00785D4A">
      <w:pPr>
        <w:spacing w:after="0" w:line="480" w:lineRule="auto"/>
        <w:rPr>
          <w:rFonts w:ascii="Times New Roman" w:hAnsi="Times New Roman" w:cs="Times New Roman"/>
          <w:sz w:val="24"/>
          <w:szCs w:val="24"/>
        </w:rPr>
      </w:pPr>
    </w:p>
    <w:p w14:paraId="3130FB5B" w14:textId="77777777" w:rsidR="00984356" w:rsidRPr="00177A92" w:rsidRDefault="00984356" w:rsidP="00785D4A">
      <w:pPr>
        <w:spacing w:after="0" w:line="480" w:lineRule="auto"/>
        <w:rPr>
          <w:rFonts w:ascii="Times New Roman" w:hAnsi="Times New Roman" w:cs="Times New Roman"/>
          <w:sz w:val="24"/>
          <w:szCs w:val="24"/>
        </w:rPr>
      </w:pPr>
    </w:p>
    <w:p w14:paraId="7FDC1BF6" w14:textId="45AB47DC" w:rsidR="00E96632" w:rsidRPr="00177A92" w:rsidRDefault="008A68FC" w:rsidP="00785D4A">
      <w:pPr>
        <w:spacing w:after="0" w:line="480" w:lineRule="auto"/>
        <w:rPr>
          <w:rFonts w:ascii="Times New Roman" w:hAnsi="Times New Roman" w:cs="Times New Roman"/>
          <w:i/>
          <w:sz w:val="24"/>
          <w:szCs w:val="24"/>
        </w:rPr>
      </w:pPr>
      <w:r w:rsidRPr="00177A92">
        <w:rPr>
          <w:rFonts w:ascii="Times New Roman" w:hAnsi="Times New Roman" w:cs="Times New Roman"/>
          <w:b/>
          <w:sz w:val="24"/>
          <w:szCs w:val="24"/>
        </w:rPr>
        <w:t xml:space="preserve">Case study 2.  Laura’s Story </w:t>
      </w:r>
      <w:r w:rsidR="00E96632" w:rsidRPr="00177A92">
        <w:rPr>
          <w:rFonts w:ascii="Times New Roman" w:hAnsi="Times New Roman" w:cs="Times New Roman"/>
          <w:b/>
          <w:sz w:val="24"/>
          <w:szCs w:val="24"/>
        </w:rPr>
        <w:t xml:space="preserve">- </w:t>
      </w:r>
      <w:r w:rsidR="00E96632" w:rsidRPr="00177A92">
        <w:rPr>
          <w:rFonts w:ascii="Times New Roman" w:hAnsi="Times New Roman" w:cs="Times New Roman"/>
          <w:b/>
          <w:i/>
          <w:sz w:val="24"/>
          <w:szCs w:val="24"/>
        </w:rPr>
        <w:t>‘</w:t>
      </w:r>
      <w:r w:rsidR="00E96632" w:rsidRPr="00177A92">
        <w:rPr>
          <w:rFonts w:ascii="Times New Roman" w:eastAsia="Batang" w:hAnsi="Times New Roman" w:cs="Times New Roman"/>
          <w:b/>
          <w:i/>
          <w:sz w:val="24"/>
          <w:szCs w:val="24"/>
        </w:rPr>
        <w:t xml:space="preserve">It has </w:t>
      </w:r>
      <w:proofErr w:type="spellStart"/>
      <w:r w:rsidR="00E96632" w:rsidRPr="00177A92">
        <w:rPr>
          <w:rFonts w:ascii="Times New Roman" w:eastAsia="Batang" w:hAnsi="Times New Roman" w:cs="Times New Roman"/>
          <w:b/>
          <w:i/>
          <w:sz w:val="24"/>
          <w:szCs w:val="24"/>
        </w:rPr>
        <w:t>mammothly</w:t>
      </w:r>
      <w:proofErr w:type="spellEnd"/>
      <w:r w:rsidR="00E96632" w:rsidRPr="00177A92">
        <w:rPr>
          <w:rFonts w:ascii="Times New Roman" w:eastAsia="Batang" w:hAnsi="Times New Roman" w:cs="Times New Roman"/>
          <w:b/>
          <w:i/>
          <w:sz w:val="24"/>
          <w:szCs w:val="24"/>
        </w:rPr>
        <w:t xml:space="preserve"> changed my self-esteem</w:t>
      </w:r>
      <w:r w:rsidR="00E96632" w:rsidRPr="00177A92">
        <w:rPr>
          <w:rFonts w:ascii="Times New Roman" w:hAnsi="Times New Roman" w:cs="Times New Roman"/>
          <w:b/>
          <w:i/>
          <w:sz w:val="24"/>
          <w:szCs w:val="24"/>
        </w:rPr>
        <w:t>’</w:t>
      </w:r>
      <w:r w:rsidR="00E96632" w:rsidRPr="00177A92">
        <w:rPr>
          <w:rFonts w:ascii="Times New Roman" w:hAnsi="Times New Roman" w:cs="Times New Roman"/>
          <w:i/>
          <w:sz w:val="24"/>
          <w:szCs w:val="24"/>
        </w:rPr>
        <w:t xml:space="preserve"> </w:t>
      </w:r>
    </w:p>
    <w:p w14:paraId="6CE5022A" w14:textId="13D359C6" w:rsidR="00E96632" w:rsidRPr="00177A92" w:rsidRDefault="00E96632" w:rsidP="006E5EDC">
      <w:pPr>
        <w:spacing w:after="0" w:line="480" w:lineRule="auto"/>
        <w:rPr>
          <w:rFonts w:ascii="Times New Roman" w:eastAsia="Batang" w:hAnsi="Times New Roman" w:cs="Times New Roman"/>
          <w:sz w:val="24"/>
          <w:szCs w:val="24"/>
        </w:rPr>
      </w:pPr>
      <w:r w:rsidRPr="00177A92">
        <w:rPr>
          <w:rFonts w:ascii="Times New Roman" w:eastAsia="Batang" w:hAnsi="Times New Roman" w:cs="Times New Roman"/>
          <w:sz w:val="24"/>
          <w:szCs w:val="24"/>
        </w:rPr>
        <w:lastRenderedPageBreak/>
        <w:t xml:space="preserve">Laura was 35 years of age with five years of experience in social care when she began the social work programme at the national distance learning university.  Her educational journey in </w:t>
      </w:r>
      <w:r w:rsidR="006F088F" w:rsidRPr="00177A92">
        <w:rPr>
          <w:rFonts w:ascii="Times New Roman" w:eastAsia="Batang" w:hAnsi="Times New Roman" w:cs="Times New Roman"/>
          <w:sz w:val="24"/>
          <w:szCs w:val="24"/>
        </w:rPr>
        <w:t>HE</w:t>
      </w:r>
      <w:r w:rsidRPr="00177A92">
        <w:rPr>
          <w:rFonts w:ascii="Times New Roman" w:eastAsia="Batang" w:hAnsi="Times New Roman" w:cs="Times New Roman"/>
          <w:sz w:val="24"/>
          <w:szCs w:val="24"/>
        </w:rPr>
        <w:t xml:space="preserve"> was initially shaped by her negative experiences of school, ‘</w:t>
      </w:r>
      <w:r w:rsidRPr="00177A92">
        <w:rPr>
          <w:rFonts w:ascii="Times New Roman" w:eastAsia="Batang" w:hAnsi="Times New Roman" w:cs="Times New Roman"/>
          <w:i/>
          <w:sz w:val="24"/>
          <w:szCs w:val="24"/>
        </w:rPr>
        <w:t>I came out of school with not many qualifications at all and thought academically I am not up to this</w:t>
      </w:r>
      <w:r w:rsidRPr="00177A92">
        <w:rPr>
          <w:rFonts w:ascii="Times New Roman" w:eastAsia="Batang" w:hAnsi="Times New Roman" w:cs="Times New Roman"/>
          <w:sz w:val="24"/>
          <w:szCs w:val="24"/>
        </w:rPr>
        <w:t xml:space="preserve">’.  </w:t>
      </w:r>
      <w:r w:rsidRPr="00177A92">
        <w:rPr>
          <w:rFonts w:ascii="Times New Roman" w:hAnsi="Times New Roman" w:cs="Times New Roman"/>
          <w:sz w:val="24"/>
          <w:szCs w:val="24"/>
        </w:rPr>
        <w:t>Consequently, she was</w:t>
      </w:r>
      <w:r w:rsidRPr="00177A92">
        <w:rPr>
          <w:rFonts w:ascii="Times New Roman" w:eastAsia="Batang" w:hAnsi="Times New Roman" w:cs="Times New Roman"/>
          <w:sz w:val="24"/>
          <w:szCs w:val="24"/>
        </w:rPr>
        <w:t xml:space="preserve"> cautious and apprehensive about undertaking further education.  Whilst she had established a secure professional identity, university was a context that symbolised struggle and posed risks to her self-esteem.  T</w:t>
      </w:r>
      <w:r w:rsidRPr="00177A92">
        <w:rPr>
          <w:rFonts w:ascii="Times New Roman" w:hAnsi="Times New Roman" w:cs="Times New Roman"/>
          <w:sz w:val="24"/>
          <w:szCs w:val="24"/>
        </w:rPr>
        <w:t xml:space="preserve">he work-based learning route on the degree offered a point of access into </w:t>
      </w:r>
      <w:r w:rsidR="006F088F" w:rsidRPr="00177A92">
        <w:rPr>
          <w:rFonts w:ascii="Times New Roman" w:hAnsi="Times New Roman" w:cs="Times New Roman"/>
          <w:sz w:val="24"/>
          <w:szCs w:val="24"/>
        </w:rPr>
        <w:t>HE</w:t>
      </w:r>
      <w:r w:rsidRPr="00177A92">
        <w:rPr>
          <w:rFonts w:ascii="Times New Roman" w:hAnsi="Times New Roman" w:cs="Times New Roman"/>
          <w:sz w:val="24"/>
          <w:szCs w:val="24"/>
        </w:rPr>
        <w:t xml:space="preserve"> and the modular structure presented an opportunity to have some control over the journey, </w:t>
      </w:r>
      <w:r w:rsidRPr="00177A92">
        <w:rPr>
          <w:rFonts w:ascii="Times New Roman" w:eastAsia="Batang" w:hAnsi="Times New Roman" w:cs="Times New Roman"/>
          <w:sz w:val="24"/>
          <w:szCs w:val="24"/>
        </w:rPr>
        <w:t>‘</w:t>
      </w:r>
      <w:r w:rsidRPr="00177A92">
        <w:rPr>
          <w:rFonts w:ascii="Times New Roman" w:eastAsia="Batang" w:hAnsi="Times New Roman" w:cs="Times New Roman"/>
          <w:i/>
          <w:sz w:val="24"/>
          <w:szCs w:val="24"/>
        </w:rPr>
        <w:t>I’ll pay for this, see how I go, if I’m up to it academically then I’ll cross the next bridge.  It kind of went from there</w:t>
      </w:r>
      <w:r w:rsidRPr="00177A92">
        <w:rPr>
          <w:rFonts w:ascii="Times New Roman" w:eastAsia="Batang" w:hAnsi="Times New Roman" w:cs="Times New Roman"/>
          <w:sz w:val="24"/>
          <w:szCs w:val="24"/>
        </w:rPr>
        <w:t>’.  Meeting the academic requirements was a ‘turning point’ (O’Shea, 2014</w:t>
      </w:r>
      <w:r w:rsidR="00112A82" w:rsidRPr="00177A92">
        <w:rPr>
          <w:rFonts w:ascii="Times New Roman" w:eastAsia="Batang" w:hAnsi="Times New Roman" w:cs="Times New Roman"/>
          <w:sz w:val="24"/>
          <w:szCs w:val="24"/>
        </w:rPr>
        <w:t xml:space="preserve">, p. </w:t>
      </w:r>
      <w:r w:rsidRPr="00177A92">
        <w:rPr>
          <w:rFonts w:ascii="Times New Roman" w:eastAsia="Batang" w:hAnsi="Times New Roman" w:cs="Times New Roman"/>
          <w:sz w:val="24"/>
          <w:szCs w:val="24"/>
        </w:rPr>
        <w:t>140) for Laura, ‘</w:t>
      </w:r>
      <w:r w:rsidRPr="00177A92">
        <w:rPr>
          <w:rFonts w:ascii="Times New Roman" w:eastAsia="Batang" w:hAnsi="Times New Roman" w:cs="Times New Roman"/>
          <w:i/>
          <w:sz w:val="24"/>
          <w:szCs w:val="24"/>
        </w:rPr>
        <w:t xml:space="preserve">it has </w:t>
      </w:r>
      <w:proofErr w:type="spellStart"/>
      <w:r w:rsidRPr="00177A92">
        <w:rPr>
          <w:rFonts w:ascii="Times New Roman" w:eastAsia="Batang" w:hAnsi="Times New Roman" w:cs="Times New Roman"/>
          <w:i/>
          <w:sz w:val="24"/>
          <w:szCs w:val="24"/>
        </w:rPr>
        <w:t>mammothly</w:t>
      </w:r>
      <w:proofErr w:type="spellEnd"/>
      <w:r w:rsidRPr="00177A92">
        <w:rPr>
          <w:rFonts w:ascii="Times New Roman" w:eastAsia="Batang" w:hAnsi="Times New Roman" w:cs="Times New Roman"/>
          <w:i/>
          <w:sz w:val="24"/>
          <w:szCs w:val="24"/>
        </w:rPr>
        <w:t xml:space="preserve"> changed my self-esteem</w:t>
      </w:r>
      <w:r w:rsidRPr="00177A92">
        <w:rPr>
          <w:rFonts w:ascii="Times New Roman" w:eastAsia="Batang" w:hAnsi="Times New Roman" w:cs="Times New Roman"/>
          <w:sz w:val="24"/>
          <w:szCs w:val="24"/>
        </w:rPr>
        <w:t>’.</w:t>
      </w:r>
    </w:p>
    <w:p w14:paraId="2890F4E7" w14:textId="77777777" w:rsidR="00E96632" w:rsidRPr="00177A92" w:rsidRDefault="00E96632" w:rsidP="006E5EDC">
      <w:pPr>
        <w:spacing w:after="0" w:line="480" w:lineRule="auto"/>
        <w:rPr>
          <w:rFonts w:ascii="Times New Roman" w:eastAsia="Batang" w:hAnsi="Times New Roman" w:cs="Times New Roman"/>
          <w:sz w:val="24"/>
          <w:szCs w:val="24"/>
        </w:rPr>
      </w:pPr>
    </w:p>
    <w:p w14:paraId="5C100E45" w14:textId="142B2506" w:rsidR="00E96632" w:rsidRPr="00177A92" w:rsidRDefault="00E96632" w:rsidP="006E5EDC">
      <w:pPr>
        <w:spacing w:after="0" w:line="480" w:lineRule="auto"/>
        <w:rPr>
          <w:rFonts w:ascii="Times New Roman" w:hAnsi="Times New Roman" w:cs="Times New Roman"/>
          <w:sz w:val="24"/>
          <w:szCs w:val="24"/>
        </w:rPr>
      </w:pPr>
      <w:r w:rsidRPr="00177A92">
        <w:rPr>
          <w:rFonts w:ascii="Times New Roman" w:eastAsia="Batang" w:hAnsi="Times New Roman" w:cs="Times New Roman"/>
          <w:sz w:val="24"/>
          <w:szCs w:val="24"/>
        </w:rPr>
        <w:lastRenderedPageBreak/>
        <w:t>Laura initially found the return to education challenging identifying a new set of skills that she needed to develop to be able to manage the academic requirements of the programme successfully, ‘</w:t>
      </w:r>
      <w:r w:rsidRPr="00177A92">
        <w:rPr>
          <w:rFonts w:ascii="Times New Roman" w:eastAsia="Batang" w:hAnsi="Times New Roman" w:cs="Times New Roman"/>
          <w:i/>
          <w:sz w:val="24"/>
          <w:szCs w:val="24"/>
        </w:rPr>
        <w:t>revision was something I just didn’t think I could do, a foreign concept to me</w:t>
      </w:r>
      <w:r w:rsidRPr="00177A92">
        <w:rPr>
          <w:rFonts w:ascii="Times New Roman" w:eastAsia="Batang" w:hAnsi="Times New Roman" w:cs="Times New Roman"/>
          <w:sz w:val="24"/>
          <w:szCs w:val="24"/>
        </w:rPr>
        <w:t>’. Laura overcame these challenges and passed her first exam which contributed to a growing academic confidence, ‘</w:t>
      </w:r>
      <w:r w:rsidRPr="00177A92">
        <w:rPr>
          <w:rFonts w:ascii="Times New Roman" w:eastAsia="Batang" w:hAnsi="Times New Roman" w:cs="Times New Roman"/>
          <w:i/>
          <w:sz w:val="24"/>
          <w:szCs w:val="24"/>
        </w:rPr>
        <w:t>I never thought I would get through it let alone get marks I am pleased with</w:t>
      </w:r>
      <w:r w:rsidRPr="00177A92">
        <w:rPr>
          <w:rFonts w:ascii="Times New Roman" w:eastAsia="Batang" w:hAnsi="Times New Roman" w:cs="Times New Roman"/>
          <w:sz w:val="24"/>
          <w:szCs w:val="24"/>
        </w:rPr>
        <w:t xml:space="preserve">’. </w:t>
      </w:r>
      <w:r w:rsidR="00C721A1" w:rsidRPr="00177A92">
        <w:rPr>
          <w:rFonts w:ascii="Times New Roman" w:eastAsia="Batang" w:hAnsi="Times New Roman" w:cs="Times New Roman"/>
          <w:sz w:val="24"/>
          <w:szCs w:val="24"/>
        </w:rPr>
        <w:t xml:space="preserve"> </w:t>
      </w:r>
      <w:r w:rsidR="00D01B3B" w:rsidRPr="00177A92">
        <w:rPr>
          <w:rFonts w:ascii="Times New Roman" w:eastAsia="Batang" w:hAnsi="Times New Roman" w:cs="Times New Roman"/>
          <w:sz w:val="24"/>
          <w:szCs w:val="24"/>
        </w:rPr>
        <w:t>In turn</w:t>
      </w:r>
      <w:r w:rsidR="00C721A1" w:rsidRPr="00177A92">
        <w:rPr>
          <w:rFonts w:ascii="Times New Roman" w:eastAsia="Batang" w:hAnsi="Times New Roman" w:cs="Times New Roman"/>
          <w:sz w:val="24"/>
          <w:szCs w:val="24"/>
        </w:rPr>
        <w:t xml:space="preserve"> this </w:t>
      </w:r>
      <w:r w:rsidR="0044776C" w:rsidRPr="00177A92">
        <w:rPr>
          <w:rFonts w:ascii="Times New Roman" w:eastAsia="Batang" w:hAnsi="Times New Roman" w:cs="Times New Roman"/>
          <w:sz w:val="24"/>
          <w:szCs w:val="24"/>
        </w:rPr>
        <w:t xml:space="preserve">impacted on her sense of integration within HE and the legitimacy of her </w:t>
      </w:r>
      <w:r w:rsidR="00D01B3B" w:rsidRPr="00177A92">
        <w:rPr>
          <w:rFonts w:ascii="Times New Roman" w:eastAsia="Batang" w:hAnsi="Times New Roman" w:cs="Times New Roman"/>
          <w:sz w:val="24"/>
          <w:szCs w:val="24"/>
        </w:rPr>
        <w:t xml:space="preserve">emerging </w:t>
      </w:r>
      <w:r w:rsidR="0044776C" w:rsidRPr="00177A92">
        <w:rPr>
          <w:rFonts w:ascii="Times New Roman" w:eastAsia="Batang" w:hAnsi="Times New Roman" w:cs="Times New Roman"/>
          <w:sz w:val="24"/>
          <w:szCs w:val="24"/>
        </w:rPr>
        <w:t xml:space="preserve">student identity. </w:t>
      </w:r>
      <w:r w:rsidRPr="00177A92">
        <w:rPr>
          <w:rFonts w:ascii="Times New Roman" w:eastAsia="Batang" w:hAnsi="Times New Roman" w:cs="Times New Roman"/>
          <w:sz w:val="24"/>
          <w:szCs w:val="24"/>
        </w:rPr>
        <w:t xml:space="preserve"> Whilst on placement Laura recognised the impact of her newly acquired academic skills</w:t>
      </w:r>
      <w:r w:rsidRPr="00177A92">
        <w:rPr>
          <w:rFonts w:ascii="Times New Roman" w:hAnsi="Times New Roman" w:cs="Times New Roman"/>
          <w:sz w:val="24"/>
          <w:szCs w:val="24"/>
        </w:rPr>
        <w:t>, ‘</w:t>
      </w:r>
      <w:r w:rsidRPr="00177A92">
        <w:rPr>
          <w:rFonts w:ascii="Times New Roman" w:eastAsia="Batang" w:hAnsi="Times New Roman" w:cs="Times New Roman"/>
          <w:i/>
          <w:sz w:val="24"/>
          <w:szCs w:val="24"/>
        </w:rPr>
        <w:t>I can now use those skills to produce good reports</w:t>
      </w:r>
      <w:r w:rsidRPr="00177A92">
        <w:rPr>
          <w:rFonts w:ascii="Times New Roman" w:eastAsia="Batang" w:hAnsi="Times New Roman" w:cs="Times New Roman"/>
          <w:sz w:val="24"/>
          <w:szCs w:val="24"/>
        </w:rPr>
        <w:t>’.  Placements offered further opportunities for development as a practitioner.  Based on her experience as a work-based learner, Laura talked about her deepening understanding of the relevance of theory to practice, ‘</w:t>
      </w:r>
      <w:r w:rsidRPr="00177A92">
        <w:rPr>
          <w:rFonts w:ascii="Times New Roman" w:eastAsia="Batang" w:hAnsi="Times New Roman" w:cs="Times New Roman"/>
          <w:i/>
          <w:sz w:val="24"/>
          <w:szCs w:val="24"/>
        </w:rPr>
        <w:t>you might not know what the theories are behind it but you’ve got those key skills</w:t>
      </w:r>
      <w:r w:rsidRPr="00177A92">
        <w:rPr>
          <w:rFonts w:ascii="Times New Roman" w:eastAsia="Batang" w:hAnsi="Times New Roman" w:cs="Times New Roman"/>
          <w:sz w:val="24"/>
          <w:szCs w:val="24"/>
        </w:rPr>
        <w:t xml:space="preserve">’.  Developing academic confidence and knowledge of </w:t>
      </w:r>
      <w:r w:rsidRPr="00177A92">
        <w:rPr>
          <w:rFonts w:ascii="Times New Roman" w:eastAsia="Batang" w:hAnsi="Times New Roman" w:cs="Times New Roman"/>
          <w:sz w:val="24"/>
          <w:szCs w:val="24"/>
        </w:rPr>
        <w:lastRenderedPageBreak/>
        <w:t xml:space="preserve">theories as a student </w:t>
      </w:r>
      <w:r w:rsidRPr="00177A92">
        <w:rPr>
          <w:rFonts w:ascii="Times New Roman" w:eastAsia="Arial" w:hAnsi="Times New Roman" w:cs="Times New Roman"/>
          <w:sz w:val="24"/>
          <w:szCs w:val="24"/>
        </w:rPr>
        <w:t>signalled a transition in Laura’s professional identity,</w:t>
      </w:r>
      <w:r w:rsidRPr="00177A92">
        <w:rPr>
          <w:rFonts w:ascii="Times New Roman" w:eastAsia="Batang" w:hAnsi="Times New Roman" w:cs="Times New Roman"/>
          <w:sz w:val="24"/>
          <w:szCs w:val="24"/>
        </w:rPr>
        <w:t xml:space="preserve"> ‘</w:t>
      </w:r>
      <w:r w:rsidRPr="00177A92">
        <w:rPr>
          <w:rFonts w:ascii="Times New Roman" w:eastAsia="Batang" w:hAnsi="Times New Roman" w:cs="Times New Roman"/>
          <w:i/>
          <w:sz w:val="24"/>
          <w:szCs w:val="24"/>
        </w:rPr>
        <w:t>I started to feel like a real social worker now ’cos I know stuff</w:t>
      </w:r>
      <w:r w:rsidRPr="00177A92">
        <w:rPr>
          <w:rFonts w:ascii="Times New Roman" w:eastAsia="Batang" w:hAnsi="Times New Roman" w:cs="Times New Roman"/>
          <w:sz w:val="24"/>
          <w:szCs w:val="24"/>
        </w:rPr>
        <w:t>’</w:t>
      </w:r>
      <w:r w:rsidR="001B613B" w:rsidRPr="00177A92">
        <w:rPr>
          <w:rFonts w:ascii="Times New Roman" w:eastAsia="Batang" w:hAnsi="Times New Roman" w:cs="Times New Roman"/>
          <w:sz w:val="24"/>
          <w:szCs w:val="24"/>
        </w:rPr>
        <w:t>.</w:t>
      </w:r>
    </w:p>
    <w:p w14:paraId="6F004A6D" w14:textId="77777777" w:rsidR="00E96632" w:rsidRPr="00177A92" w:rsidRDefault="00E96632" w:rsidP="006E5EDC">
      <w:pPr>
        <w:spacing w:after="0" w:line="480" w:lineRule="auto"/>
        <w:rPr>
          <w:rFonts w:ascii="Times New Roman" w:hAnsi="Times New Roman" w:cs="Times New Roman"/>
          <w:sz w:val="24"/>
          <w:szCs w:val="24"/>
        </w:rPr>
      </w:pPr>
    </w:p>
    <w:p w14:paraId="79341DDF" w14:textId="2A5D8E47" w:rsidR="00E96632" w:rsidRPr="00177A92" w:rsidRDefault="00E96632" w:rsidP="006E5EDC">
      <w:pPr>
        <w:spacing w:after="0" w:line="480" w:lineRule="auto"/>
        <w:rPr>
          <w:rFonts w:ascii="Times New Roman" w:eastAsia="Batang" w:hAnsi="Times New Roman" w:cs="Times New Roman"/>
          <w:sz w:val="24"/>
          <w:szCs w:val="24"/>
        </w:rPr>
      </w:pPr>
      <w:r w:rsidRPr="00177A92">
        <w:rPr>
          <w:rFonts w:ascii="Times New Roman" w:eastAsia="Batang" w:hAnsi="Times New Roman" w:cs="Times New Roman"/>
          <w:sz w:val="24"/>
          <w:szCs w:val="24"/>
        </w:rPr>
        <w:t>Initially lacking in confidence as a student, Laura found that digital forums on the programme offered opportunities to engage in a learning environment that was less threatening than traditional face-to-face mediums, ‘</w:t>
      </w:r>
      <w:r w:rsidRPr="00177A92">
        <w:rPr>
          <w:rFonts w:ascii="Times New Roman" w:eastAsia="Batang" w:hAnsi="Times New Roman" w:cs="Times New Roman"/>
          <w:i/>
          <w:sz w:val="24"/>
          <w:szCs w:val="24"/>
        </w:rPr>
        <w:t>I liked the forums because you could sort of hide as well behind the laptop and test the water and nothing was too stupid ... Maybe in a lecture I wouldn’t have put my hand up and said, ‘I don’t understand</w:t>
      </w:r>
      <w:r w:rsidRPr="00177A92">
        <w:rPr>
          <w:rFonts w:ascii="Times New Roman" w:eastAsia="Batang" w:hAnsi="Times New Roman" w:cs="Times New Roman"/>
          <w:sz w:val="24"/>
          <w:szCs w:val="24"/>
        </w:rPr>
        <w:t>’.  Digital forums enabled her to develop confidence whilst minimising risks and avoiding feeling exposed and vulnerable.  Once she had gained in confidence Laura became a more visible member of peer groups.  They proved to be a vital source of support with Laura describing other members as being, ‘</w:t>
      </w:r>
      <w:r w:rsidRPr="00177A92">
        <w:rPr>
          <w:rFonts w:ascii="Times New Roman" w:eastAsia="Batang" w:hAnsi="Times New Roman" w:cs="Times New Roman"/>
          <w:i/>
          <w:sz w:val="24"/>
          <w:szCs w:val="24"/>
        </w:rPr>
        <w:t>100% in your boat and, you know, when it’s sinking sometimes they paddle</w:t>
      </w:r>
      <w:r w:rsidRPr="00177A92">
        <w:rPr>
          <w:rFonts w:ascii="Times New Roman" w:eastAsia="Batang" w:hAnsi="Times New Roman" w:cs="Times New Roman"/>
          <w:sz w:val="24"/>
          <w:szCs w:val="24"/>
        </w:rPr>
        <w:t xml:space="preserve">’.  </w:t>
      </w:r>
      <w:r w:rsidRPr="00177A92">
        <w:rPr>
          <w:rFonts w:ascii="Times New Roman" w:hAnsi="Times New Roman" w:cs="Times New Roman"/>
          <w:sz w:val="24"/>
          <w:szCs w:val="24"/>
        </w:rPr>
        <w:t xml:space="preserve">  Membership of this ‘</w:t>
      </w:r>
      <w:r w:rsidRPr="00177A92">
        <w:rPr>
          <w:rFonts w:ascii="Times New Roman" w:eastAsia="Batang" w:hAnsi="Times New Roman" w:cs="Times New Roman"/>
          <w:sz w:val="24"/>
          <w:szCs w:val="24"/>
        </w:rPr>
        <w:t xml:space="preserve">learning community’ (Lave </w:t>
      </w:r>
      <w:r w:rsidR="00112A82" w:rsidRPr="00177A92">
        <w:rPr>
          <w:rFonts w:ascii="Times New Roman" w:eastAsia="Batang" w:hAnsi="Times New Roman" w:cs="Times New Roman"/>
          <w:sz w:val="24"/>
          <w:szCs w:val="24"/>
        </w:rPr>
        <w:t>&amp;</w:t>
      </w:r>
      <w:r w:rsidRPr="00177A92">
        <w:rPr>
          <w:rFonts w:ascii="Times New Roman" w:eastAsia="Batang" w:hAnsi="Times New Roman" w:cs="Times New Roman"/>
          <w:sz w:val="24"/>
          <w:szCs w:val="24"/>
        </w:rPr>
        <w:t xml:space="preserve"> Wenger, </w:t>
      </w:r>
      <w:r w:rsidRPr="00177A92">
        <w:rPr>
          <w:rFonts w:ascii="Times New Roman" w:hAnsi="Times New Roman" w:cs="Times New Roman"/>
          <w:sz w:val="24"/>
          <w:szCs w:val="24"/>
        </w:rPr>
        <w:t>1991:29</w:t>
      </w:r>
      <w:r w:rsidRPr="00177A92">
        <w:rPr>
          <w:rFonts w:ascii="Times New Roman" w:eastAsia="Batang" w:hAnsi="Times New Roman" w:cs="Times New Roman"/>
          <w:sz w:val="24"/>
          <w:szCs w:val="24"/>
        </w:rPr>
        <w:t xml:space="preserve">) </w:t>
      </w:r>
      <w:r w:rsidR="00C57A46" w:rsidRPr="00177A92">
        <w:rPr>
          <w:rFonts w:ascii="Times New Roman" w:eastAsia="Batang" w:hAnsi="Times New Roman" w:cs="Times New Roman"/>
          <w:sz w:val="24"/>
          <w:szCs w:val="24"/>
        </w:rPr>
        <w:t xml:space="preserve">was </w:t>
      </w:r>
      <w:r w:rsidR="00D01B3B" w:rsidRPr="00177A92">
        <w:rPr>
          <w:rFonts w:ascii="Times New Roman" w:eastAsia="Batang" w:hAnsi="Times New Roman" w:cs="Times New Roman"/>
          <w:sz w:val="24"/>
          <w:szCs w:val="24"/>
        </w:rPr>
        <w:t>in the main conducted via</w:t>
      </w:r>
      <w:r w:rsidR="00C57A46" w:rsidRPr="00177A92">
        <w:rPr>
          <w:rFonts w:ascii="Times New Roman" w:eastAsia="Batang" w:hAnsi="Times New Roman" w:cs="Times New Roman"/>
          <w:sz w:val="24"/>
          <w:szCs w:val="24"/>
        </w:rPr>
        <w:t xml:space="preserve"> digital forums </w:t>
      </w:r>
      <w:r w:rsidR="00C57A46" w:rsidRPr="00177A92">
        <w:rPr>
          <w:rFonts w:ascii="Times New Roman" w:eastAsia="Batang" w:hAnsi="Times New Roman" w:cs="Times New Roman"/>
          <w:sz w:val="24"/>
          <w:szCs w:val="24"/>
        </w:rPr>
        <w:lastRenderedPageBreak/>
        <w:t xml:space="preserve">but also </w:t>
      </w:r>
      <w:r w:rsidR="00D01B3B" w:rsidRPr="00177A92">
        <w:rPr>
          <w:rFonts w:ascii="Times New Roman" w:eastAsia="Batang" w:hAnsi="Times New Roman" w:cs="Times New Roman"/>
          <w:sz w:val="24"/>
          <w:szCs w:val="24"/>
        </w:rPr>
        <w:t>embedded</w:t>
      </w:r>
      <w:r w:rsidR="00C57A46" w:rsidRPr="00177A92">
        <w:rPr>
          <w:rFonts w:ascii="Times New Roman" w:eastAsia="Batang" w:hAnsi="Times New Roman" w:cs="Times New Roman"/>
          <w:sz w:val="24"/>
          <w:szCs w:val="24"/>
        </w:rPr>
        <w:t xml:space="preserve"> by </w:t>
      </w:r>
      <w:r w:rsidR="00D01B3B" w:rsidRPr="00177A92">
        <w:rPr>
          <w:rFonts w:ascii="Times New Roman" w:eastAsia="Batang" w:hAnsi="Times New Roman" w:cs="Times New Roman"/>
          <w:sz w:val="24"/>
          <w:szCs w:val="24"/>
        </w:rPr>
        <w:t xml:space="preserve">attendance at </w:t>
      </w:r>
      <w:r w:rsidR="00C57A46" w:rsidRPr="00177A92">
        <w:rPr>
          <w:rFonts w:ascii="Times New Roman" w:eastAsia="Batang" w:hAnsi="Times New Roman" w:cs="Times New Roman"/>
          <w:sz w:val="24"/>
          <w:szCs w:val="24"/>
        </w:rPr>
        <w:t xml:space="preserve">occasional face-to-face </w:t>
      </w:r>
      <w:r w:rsidR="00AE67B9" w:rsidRPr="00177A92">
        <w:rPr>
          <w:rFonts w:ascii="Times New Roman" w:eastAsia="Batang" w:hAnsi="Times New Roman" w:cs="Times New Roman"/>
          <w:sz w:val="24"/>
          <w:szCs w:val="24"/>
        </w:rPr>
        <w:t>workshops</w:t>
      </w:r>
      <w:r w:rsidR="00C57A46" w:rsidRPr="00177A92">
        <w:rPr>
          <w:rFonts w:ascii="Times New Roman" w:eastAsia="Batang" w:hAnsi="Times New Roman" w:cs="Times New Roman"/>
          <w:sz w:val="24"/>
          <w:szCs w:val="24"/>
        </w:rPr>
        <w:t xml:space="preserve">.  The learning community </w:t>
      </w:r>
      <w:r w:rsidRPr="00177A92">
        <w:rPr>
          <w:rFonts w:ascii="Times New Roman" w:eastAsia="Batang" w:hAnsi="Times New Roman" w:cs="Times New Roman"/>
          <w:sz w:val="24"/>
          <w:szCs w:val="24"/>
        </w:rPr>
        <w:t>reinforced a social identity for Laura with the educational journey becoming a shared experience which was mutually understood, ‘</w:t>
      </w:r>
      <w:r w:rsidRPr="00177A92">
        <w:rPr>
          <w:rFonts w:ascii="Times New Roman" w:eastAsia="Batang" w:hAnsi="Times New Roman" w:cs="Times New Roman"/>
          <w:i/>
          <w:sz w:val="24"/>
          <w:szCs w:val="24"/>
        </w:rPr>
        <w:t>the only person who knows what it’s like to be doing the … social work degree is somebody else putting in the same amount of work as you</w:t>
      </w:r>
      <w:r w:rsidRPr="00177A92">
        <w:rPr>
          <w:rFonts w:ascii="Times New Roman" w:eastAsia="Batang" w:hAnsi="Times New Roman" w:cs="Times New Roman"/>
          <w:sz w:val="24"/>
          <w:szCs w:val="24"/>
        </w:rPr>
        <w:t>’.</w:t>
      </w:r>
    </w:p>
    <w:p w14:paraId="5F6AF1F7" w14:textId="77777777" w:rsidR="00E96632" w:rsidRPr="00177A92" w:rsidRDefault="00E96632" w:rsidP="006E5EDC">
      <w:pPr>
        <w:spacing w:after="0" w:line="480" w:lineRule="auto"/>
        <w:ind w:left="720"/>
        <w:rPr>
          <w:rFonts w:ascii="Times New Roman" w:eastAsia="Batang" w:hAnsi="Times New Roman" w:cs="Times New Roman"/>
          <w:sz w:val="24"/>
          <w:szCs w:val="24"/>
        </w:rPr>
      </w:pPr>
    </w:p>
    <w:p w14:paraId="12E65E36" w14:textId="771D1C6A" w:rsidR="00E96632" w:rsidRPr="00177A92" w:rsidRDefault="00E96632" w:rsidP="006E5EDC">
      <w:pPr>
        <w:spacing w:after="0" w:line="480" w:lineRule="auto"/>
        <w:rPr>
          <w:rFonts w:ascii="Times New Roman" w:eastAsia="Batang" w:hAnsi="Times New Roman" w:cs="Times New Roman"/>
          <w:sz w:val="24"/>
          <w:szCs w:val="24"/>
        </w:rPr>
      </w:pPr>
      <w:r w:rsidRPr="00177A92">
        <w:rPr>
          <w:rFonts w:ascii="Times New Roman" w:eastAsia="Batang" w:hAnsi="Times New Roman" w:cs="Times New Roman"/>
          <w:sz w:val="24"/>
          <w:szCs w:val="24"/>
        </w:rPr>
        <w:t>The educational journey for Laura was a notably significant experience, ‘</w:t>
      </w:r>
      <w:r w:rsidRPr="00177A92">
        <w:rPr>
          <w:rFonts w:ascii="Times New Roman" w:eastAsia="Batang" w:hAnsi="Times New Roman" w:cs="Times New Roman"/>
          <w:i/>
          <w:sz w:val="24"/>
          <w:szCs w:val="24"/>
        </w:rPr>
        <w:t>It’s just been such a big part of my life</w:t>
      </w:r>
      <w:r w:rsidRPr="00177A92">
        <w:rPr>
          <w:rFonts w:ascii="Times New Roman" w:eastAsia="Batang" w:hAnsi="Times New Roman" w:cs="Times New Roman"/>
          <w:sz w:val="24"/>
          <w:szCs w:val="24"/>
        </w:rPr>
        <w:t xml:space="preserve">’ presenting a variety of challenges and opportunities.  The challenges for Laura were managed by a range of factors including the renegotiation of roles and responsibilities at home and the support of other students when the challenges felt overwhelming.  As a period of transition for Laura, </w:t>
      </w:r>
      <w:r w:rsidR="00344D55" w:rsidRPr="00177A92">
        <w:rPr>
          <w:rFonts w:ascii="Times New Roman" w:eastAsia="Batang" w:hAnsi="Times New Roman" w:cs="Times New Roman"/>
          <w:sz w:val="24"/>
          <w:szCs w:val="24"/>
        </w:rPr>
        <w:t>university</w:t>
      </w:r>
      <w:r w:rsidRPr="00177A92">
        <w:rPr>
          <w:rFonts w:ascii="Times New Roman" w:eastAsia="Batang" w:hAnsi="Times New Roman" w:cs="Times New Roman"/>
          <w:sz w:val="24"/>
          <w:szCs w:val="24"/>
        </w:rPr>
        <w:t xml:space="preserve"> had a profound impact on her personally.</w:t>
      </w:r>
      <w:r w:rsidR="00AD5F48" w:rsidRPr="00177A92">
        <w:rPr>
          <w:rFonts w:ascii="Times New Roman" w:eastAsia="Batang" w:hAnsi="Times New Roman" w:cs="Times New Roman"/>
          <w:sz w:val="24"/>
          <w:szCs w:val="24"/>
        </w:rPr>
        <w:t xml:space="preserve">  </w:t>
      </w:r>
    </w:p>
    <w:bookmarkEnd w:id="2"/>
    <w:p w14:paraId="15BAE3BC" w14:textId="1024112E" w:rsidR="007D7ABD" w:rsidRPr="00177A92" w:rsidRDefault="007D7ABD" w:rsidP="006E5EDC">
      <w:pPr>
        <w:spacing w:after="0" w:line="480" w:lineRule="auto"/>
        <w:rPr>
          <w:rFonts w:ascii="Times New Roman" w:hAnsi="Times New Roman" w:cs="Times New Roman"/>
          <w:sz w:val="24"/>
          <w:szCs w:val="24"/>
        </w:rPr>
      </w:pPr>
    </w:p>
    <w:p w14:paraId="52B3C2CA" w14:textId="77777777" w:rsidR="00DF0F24" w:rsidRPr="00177A92" w:rsidRDefault="00DF0F24" w:rsidP="006E5EDC">
      <w:pPr>
        <w:spacing w:after="0" w:line="480" w:lineRule="auto"/>
        <w:rPr>
          <w:rFonts w:ascii="Times New Roman" w:hAnsi="Times New Roman" w:cs="Times New Roman"/>
          <w:sz w:val="24"/>
          <w:szCs w:val="24"/>
        </w:rPr>
      </w:pPr>
    </w:p>
    <w:p w14:paraId="3DBF7019" w14:textId="77777777" w:rsidR="007D7ABD" w:rsidRPr="00177A92" w:rsidRDefault="007D7ABD" w:rsidP="006E5EDC">
      <w:pPr>
        <w:spacing w:after="0" w:line="480" w:lineRule="auto"/>
        <w:rPr>
          <w:rFonts w:ascii="Times New Roman" w:hAnsi="Times New Roman" w:cs="Times New Roman"/>
          <w:b/>
          <w:sz w:val="24"/>
          <w:szCs w:val="24"/>
        </w:rPr>
      </w:pPr>
      <w:r w:rsidRPr="00177A92">
        <w:rPr>
          <w:rFonts w:ascii="Times New Roman" w:hAnsi="Times New Roman" w:cs="Times New Roman"/>
          <w:b/>
          <w:sz w:val="24"/>
          <w:szCs w:val="24"/>
        </w:rPr>
        <w:lastRenderedPageBreak/>
        <w:t>Discussion</w:t>
      </w:r>
    </w:p>
    <w:p w14:paraId="743C4FE3" w14:textId="646965B1" w:rsidR="001E15F2" w:rsidRPr="00177A92" w:rsidRDefault="00696E01" w:rsidP="006E5EDC">
      <w:pPr>
        <w:spacing w:after="0" w:line="480" w:lineRule="auto"/>
        <w:rPr>
          <w:rFonts w:ascii="Times New Roman" w:hAnsi="Times New Roman" w:cs="Times New Roman"/>
          <w:sz w:val="24"/>
          <w:szCs w:val="24"/>
          <w:u w:color="000000"/>
          <w:lang w:val="en-US"/>
        </w:rPr>
      </w:pPr>
      <w:r w:rsidRPr="00177A92">
        <w:rPr>
          <w:rFonts w:ascii="Times New Roman" w:hAnsi="Times New Roman" w:cs="Times New Roman"/>
          <w:sz w:val="24"/>
          <w:szCs w:val="24"/>
        </w:rPr>
        <w:t xml:space="preserve">For both Morag and Laura </w:t>
      </w:r>
      <w:r w:rsidR="008F55FF" w:rsidRPr="00177A92">
        <w:rPr>
          <w:rFonts w:ascii="Times New Roman" w:hAnsi="Times New Roman" w:cs="Times New Roman"/>
          <w:sz w:val="24"/>
          <w:szCs w:val="24"/>
        </w:rPr>
        <w:t xml:space="preserve">identity was key to </w:t>
      </w:r>
      <w:r w:rsidR="008531F7" w:rsidRPr="00177A92">
        <w:rPr>
          <w:rFonts w:ascii="Times New Roman" w:hAnsi="Times New Roman" w:cs="Times New Roman"/>
          <w:sz w:val="24"/>
          <w:szCs w:val="24"/>
        </w:rPr>
        <w:t xml:space="preserve">shaping their decision to undertake the degree </w:t>
      </w:r>
      <w:r w:rsidR="000F3D10" w:rsidRPr="00177A92">
        <w:rPr>
          <w:rFonts w:ascii="Times New Roman" w:hAnsi="Times New Roman" w:cs="Times New Roman"/>
          <w:sz w:val="24"/>
          <w:szCs w:val="24"/>
        </w:rPr>
        <w:t>and then again as</w:t>
      </w:r>
      <w:r w:rsidR="008F55FF" w:rsidRPr="00177A92">
        <w:rPr>
          <w:rFonts w:ascii="Times New Roman" w:hAnsi="Times New Roman" w:cs="Times New Roman"/>
          <w:sz w:val="24"/>
          <w:szCs w:val="24"/>
        </w:rPr>
        <w:t xml:space="preserve"> </w:t>
      </w:r>
      <w:r w:rsidR="008531F7" w:rsidRPr="00177A92">
        <w:rPr>
          <w:rFonts w:ascii="Times New Roman" w:hAnsi="Times New Roman" w:cs="Times New Roman"/>
          <w:sz w:val="24"/>
          <w:szCs w:val="24"/>
        </w:rPr>
        <w:t>learner</w:t>
      </w:r>
      <w:r w:rsidR="008F55FF" w:rsidRPr="00177A92">
        <w:rPr>
          <w:rFonts w:ascii="Times New Roman" w:hAnsi="Times New Roman" w:cs="Times New Roman"/>
          <w:sz w:val="24"/>
          <w:szCs w:val="24"/>
        </w:rPr>
        <w:t xml:space="preserve">s within higher education. </w:t>
      </w:r>
      <w:r w:rsidR="00A64812" w:rsidRPr="00177A92">
        <w:rPr>
          <w:rFonts w:ascii="Times New Roman" w:hAnsi="Times New Roman" w:cs="Times New Roman"/>
          <w:sz w:val="24"/>
          <w:szCs w:val="24"/>
        </w:rPr>
        <w:t xml:space="preserve">Furthermore, balancing the multiplicity of identities </w:t>
      </w:r>
      <w:r w:rsidR="000F3D10" w:rsidRPr="00177A92">
        <w:rPr>
          <w:rFonts w:ascii="Times New Roman" w:hAnsi="Times New Roman" w:cs="Times New Roman"/>
          <w:sz w:val="24"/>
          <w:szCs w:val="24"/>
        </w:rPr>
        <w:t>(</w:t>
      </w:r>
      <w:r w:rsidR="00A64812" w:rsidRPr="00177A92">
        <w:rPr>
          <w:rFonts w:ascii="Times New Roman" w:hAnsi="Times New Roman" w:cs="Times New Roman"/>
          <w:sz w:val="24"/>
          <w:szCs w:val="24"/>
        </w:rPr>
        <w:t>as a worker,</w:t>
      </w:r>
      <w:r w:rsidR="000F3D10" w:rsidRPr="00177A92">
        <w:rPr>
          <w:rFonts w:ascii="Times New Roman" w:hAnsi="Times New Roman" w:cs="Times New Roman"/>
          <w:sz w:val="24"/>
          <w:szCs w:val="24"/>
        </w:rPr>
        <w:t xml:space="preserve"> a</w:t>
      </w:r>
      <w:r w:rsidR="00A64812" w:rsidRPr="00177A92">
        <w:rPr>
          <w:rFonts w:ascii="Times New Roman" w:hAnsi="Times New Roman" w:cs="Times New Roman"/>
          <w:sz w:val="24"/>
          <w:szCs w:val="24"/>
        </w:rPr>
        <w:t xml:space="preserve"> student</w:t>
      </w:r>
      <w:r w:rsidR="000F3D10" w:rsidRPr="00177A92">
        <w:rPr>
          <w:rFonts w:ascii="Times New Roman" w:hAnsi="Times New Roman" w:cs="Times New Roman"/>
          <w:sz w:val="24"/>
          <w:szCs w:val="24"/>
        </w:rPr>
        <w:t xml:space="preserve">, a </w:t>
      </w:r>
      <w:r w:rsidR="00A64812" w:rsidRPr="00177A92">
        <w:rPr>
          <w:rFonts w:ascii="Times New Roman" w:hAnsi="Times New Roman" w:cs="Times New Roman"/>
          <w:sz w:val="24"/>
          <w:szCs w:val="24"/>
        </w:rPr>
        <w:t>mother</w:t>
      </w:r>
      <w:r w:rsidR="000F3D10" w:rsidRPr="00177A92">
        <w:rPr>
          <w:rFonts w:ascii="Times New Roman" w:hAnsi="Times New Roman" w:cs="Times New Roman"/>
          <w:sz w:val="24"/>
          <w:szCs w:val="24"/>
        </w:rPr>
        <w:t xml:space="preserve">, a </w:t>
      </w:r>
      <w:r w:rsidR="00A64812" w:rsidRPr="00177A92">
        <w:rPr>
          <w:rFonts w:ascii="Times New Roman" w:hAnsi="Times New Roman" w:cs="Times New Roman"/>
          <w:sz w:val="24"/>
          <w:szCs w:val="24"/>
        </w:rPr>
        <w:t>wi</w:t>
      </w:r>
      <w:r w:rsidR="000F3D10" w:rsidRPr="00177A92">
        <w:rPr>
          <w:rFonts w:ascii="Times New Roman" w:hAnsi="Times New Roman" w:cs="Times New Roman"/>
          <w:sz w:val="24"/>
          <w:szCs w:val="24"/>
        </w:rPr>
        <w:t>fe)</w:t>
      </w:r>
      <w:r w:rsidR="00A64812" w:rsidRPr="00177A92">
        <w:rPr>
          <w:rFonts w:ascii="Times New Roman" w:hAnsi="Times New Roman" w:cs="Times New Roman"/>
          <w:sz w:val="24"/>
          <w:szCs w:val="24"/>
        </w:rPr>
        <w:t xml:space="preserve"> also characterised their journey of </w:t>
      </w:r>
      <w:r w:rsidR="00416161" w:rsidRPr="00177A92">
        <w:rPr>
          <w:rFonts w:ascii="Times New Roman" w:hAnsi="Times New Roman" w:cs="Times New Roman"/>
          <w:sz w:val="24"/>
          <w:szCs w:val="24"/>
        </w:rPr>
        <w:t>‘</w:t>
      </w:r>
      <w:r w:rsidR="00A64812" w:rsidRPr="00177A92">
        <w:rPr>
          <w:rFonts w:ascii="Times New Roman" w:hAnsi="Times New Roman" w:cs="Times New Roman"/>
          <w:sz w:val="24"/>
          <w:szCs w:val="24"/>
        </w:rPr>
        <w:t>becoming</w:t>
      </w:r>
      <w:r w:rsidR="00416161" w:rsidRPr="00177A92">
        <w:rPr>
          <w:rFonts w:ascii="Times New Roman" w:hAnsi="Times New Roman" w:cs="Times New Roman"/>
          <w:sz w:val="24"/>
          <w:szCs w:val="24"/>
        </w:rPr>
        <w:t>’</w:t>
      </w:r>
      <w:r w:rsidR="00A64812" w:rsidRPr="00177A92">
        <w:rPr>
          <w:rFonts w:ascii="Times New Roman" w:hAnsi="Times New Roman" w:cs="Times New Roman"/>
          <w:sz w:val="24"/>
          <w:szCs w:val="24"/>
        </w:rPr>
        <w:t xml:space="preserve"> and </w:t>
      </w:r>
      <w:r w:rsidR="00416161" w:rsidRPr="00177A92">
        <w:rPr>
          <w:rFonts w:ascii="Times New Roman" w:hAnsi="Times New Roman" w:cs="Times New Roman"/>
          <w:sz w:val="24"/>
          <w:szCs w:val="24"/>
        </w:rPr>
        <w:t>‘</w:t>
      </w:r>
      <w:r w:rsidR="00A64812" w:rsidRPr="00177A92">
        <w:rPr>
          <w:rFonts w:ascii="Times New Roman" w:hAnsi="Times New Roman" w:cs="Times New Roman"/>
          <w:sz w:val="24"/>
          <w:szCs w:val="24"/>
        </w:rPr>
        <w:t>being</w:t>
      </w:r>
      <w:r w:rsidR="00416161" w:rsidRPr="00177A92">
        <w:rPr>
          <w:rFonts w:ascii="Times New Roman" w:hAnsi="Times New Roman" w:cs="Times New Roman"/>
          <w:sz w:val="24"/>
          <w:szCs w:val="24"/>
        </w:rPr>
        <w:t>’</w:t>
      </w:r>
      <w:r w:rsidR="00A64812" w:rsidRPr="00177A92">
        <w:rPr>
          <w:rFonts w:ascii="Times New Roman" w:hAnsi="Times New Roman" w:cs="Times New Roman"/>
          <w:sz w:val="24"/>
          <w:szCs w:val="24"/>
        </w:rPr>
        <w:t xml:space="preserve"> a student. This was reflected in the wider study where identity was a key factor in all participants’ journeys into and through </w:t>
      </w:r>
      <w:r w:rsidR="006F088F" w:rsidRPr="00177A92">
        <w:rPr>
          <w:rFonts w:ascii="Times New Roman" w:hAnsi="Times New Roman" w:cs="Times New Roman"/>
          <w:sz w:val="24"/>
          <w:szCs w:val="24"/>
        </w:rPr>
        <w:t>HE</w:t>
      </w:r>
      <w:r w:rsidR="00A64812" w:rsidRPr="00177A92">
        <w:rPr>
          <w:rFonts w:ascii="Times New Roman" w:hAnsi="Times New Roman" w:cs="Times New Roman"/>
          <w:sz w:val="24"/>
          <w:szCs w:val="24"/>
        </w:rPr>
        <w:t xml:space="preserve">.  </w:t>
      </w:r>
      <w:r w:rsidR="001E15F2" w:rsidRPr="00177A92">
        <w:rPr>
          <w:rFonts w:ascii="Times New Roman" w:hAnsi="Times New Roman" w:cs="Times New Roman"/>
          <w:sz w:val="24"/>
          <w:szCs w:val="24"/>
          <w:u w:color="000000"/>
          <w:lang w:val="en-US"/>
        </w:rPr>
        <w:t>For the</w:t>
      </w:r>
      <w:r w:rsidR="00A64812" w:rsidRPr="00177A92">
        <w:rPr>
          <w:rFonts w:ascii="Times New Roman" w:hAnsi="Times New Roman" w:cs="Times New Roman"/>
          <w:sz w:val="24"/>
          <w:szCs w:val="24"/>
          <w:u w:color="000000"/>
          <w:lang w:val="en-US"/>
        </w:rPr>
        <w:t>se work-based learners</w:t>
      </w:r>
      <w:r w:rsidR="001E15F2" w:rsidRPr="00177A92">
        <w:rPr>
          <w:rFonts w:ascii="Times New Roman" w:hAnsi="Times New Roman" w:cs="Times New Roman"/>
          <w:sz w:val="24"/>
          <w:szCs w:val="24"/>
          <w:u w:color="000000"/>
          <w:lang w:val="en-US"/>
        </w:rPr>
        <w:t xml:space="preserve"> the context of </w:t>
      </w:r>
      <w:r w:rsidR="00344D55" w:rsidRPr="00177A92">
        <w:rPr>
          <w:rFonts w:ascii="Times New Roman" w:hAnsi="Times New Roman" w:cs="Times New Roman"/>
          <w:sz w:val="24"/>
          <w:szCs w:val="24"/>
          <w:u w:color="000000"/>
          <w:lang w:val="en-US"/>
        </w:rPr>
        <w:t>HE</w:t>
      </w:r>
      <w:r w:rsidR="001E15F2" w:rsidRPr="00177A92">
        <w:rPr>
          <w:rFonts w:ascii="Times New Roman" w:hAnsi="Times New Roman" w:cs="Times New Roman"/>
          <w:sz w:val="24"/>
          <w:szCs w:val="24"/>
          <w:u w:color="000000"/>
          <w:lang w:val="en-US"/>
        </w:rPr>
        <w:t xml:space="preserve"> presented new opportunities and challenges and a process of identity change (Stryker, 2008).  </w:t>
      </w:r>
    </w:p>
    <w:p w14:paraId="48D1AB61" w14:textId="77777777" w:rsidR="001E15F2" w:rsidRPr="00177A92" w:rsidRDefault="001E15F2" w:rsidP="006E5EDC">
      <w:pPr>
        <w:spacing w:after="0" w:line="480" w:lineRule="auto"/>
        <w:rPr>
          <w:rFonts w:ascii="Times New Roman" w:hAnsi="Times New Roman" w:cs="Times New Roman"/>
          <w:sz w:val="24"/>
          <w:szCs w:val="24"/>
          <w:u w:color="000000"/>
          <w:lang w:val="en-US"/>
        </w:rPr>
      </w:pPr>
    </w:p>
    <w:p w14:paraId="2A10B5C4" w14:textId="2C09C966" w:rsidR="009F33EB" w:rsidRPr="00177A92" w:rsidRDefault="00BB6E28" w:rsidP="006E5EDC">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eastAsia="en-GB"/>
        </w:rPr>
      </w:pPr>
      <w:r w:rsidRPr="00177A92">
        <w:rPr>
          <w:rFonts w:ascii="Times New Roman" w:hAnsi="Times New Roman" w:cs="Times New Roman"/>
          <w:sz w:val="24"/>
          <w:szCs w:val="24"/>
          <w:lang w:val="en-US"/>
        </w:rPr>
        <w:t>For Laura and Morag u</w:t>
      </w:r>
      <w:proofErr w:type="spellStart"/>
      <w:r w:rsidR="00104991" w:rsidRPr="00177A92">
        <w:rPr>
          <w:rFonts w:ascii="Times New Roman" w:hAnsi="Times New Roman" w:cs="Times New Roman"/>
          <w:sz w:val="24"/>
          <w:szCs w:val="24"/>
        </w:rPr>
        <w:t>ndertaking</w:t>
      </w:r>
      <w:proofErr w:type="spellEnd"/>
      <w:r w:rsidR="00104991" w:rsidRPr="00177A92">
        <w:rPr>
          <w:rFonts w:ascii="Times New Roman" w:hAnsi="Times New Roman" w:cs="Times New Roman"/>
          <w:sz w:val="24"/>
          <w:szCs w:val="24"/>
        </w:rPr>
        <w:t xml:space="preserve"> the social work degree meant adapting to a new context and accommodating the new role of student which, as Watts and </w:t>
      </w:r>
      <w:proofErr w:type="spellStart"/>
      <w:r w:rsidR="00104991" w:rsidRPr="00177A92">
        <w:rPr>
          <w:rFonts w:ascii="Times New Roman" w:hAnsi="Times New Roman" w:cs="Times New Roman"/>
          <w:sz w:val="24"/>
          <w:szCs w:val="24"/>
        </w:rPr>
        <w:t>Waraker</w:t>
      </w:r>
      <w:proofErr w:type="spellEnd"/>
      <w:r w:rsidR="00104991" w:rsidRPr="00177A92">
        <w:rPr>
          <w:rFonts w:ascii="Times New Roman" w:hAnsi="Times New Roman" w:cs="Times New Roman"/>
          <w:sz w:val="24"/>
          <w:szCs w:val="24"/>
        </w:rPr>
        <w:t xml:space="preserve"> argue, </w:t>
      </w:r>
      <w:r w:rsidR="00104991" w:rsidRPr="00177A92">
        <w:rPr>
          <w:rFonts w:ascii="Times New Roman" w:eastAsia="Arial Unicode MS" w:hAnsi="Times New Roman" w:cs="Times New Roman"/>
          <w:bCs/>
          <w:iCs/>
          <w:sz w:val="24"/>
          <w:szCs w:val="24"/>
          <w:u w:color="000000"/>
          <w:bdr w:val="nil"/>
          <w:lang w:eastAsia="en-GB"/>
        </w:rPr>
        <w:t>requires ‘</w:t>
      </w:r>
      <w:r w:rsidR="00104991" w:rsidRPr="00177A92">
        <w:rPr>
          <w:rFonts w:ascii="Times New Roman" w:eastAsia="Arial Unicode MS" w:hAnsi="Times New Roman" w:cs="Times New Roman"/>
          <w:bCs/>
          <w:i/>
          <w:iCs/>
          <w:sz w:val="24"/>
          <w:szCs w:val="24"/>
          <w:u w:color="000000"/>
          <w:bdr w:val="nil"/>
          <w:lang w:eastAsia="en-GB"/>
        </w:rPr>
        <w:t>some measure of identity change</w:t>
      </w:r>
      <w:r w:rsidR="00104991" w:rsidRPr="00177A92">
        <w:rPr>
          <w:rFonts w:ascii="Times New Roman" w:eastAsia="Arial Unicode MS" w:hAnsi="Times New Roman" w:cs="Times New Roman"/>
          <w:bCs/>
          <w:iCs/>
          <w:sz w:val="24"/>
          <w:szCs w:val="24"/>
          <w:u w:color="000000"/>
          <w:bdr w:val="nil"/>
          <w:lang w:eastAsia="en-GB"/>
        </w:rPr>
        <w:t>’ (208</w:t>
      </w:r>
      <w:r w:rsidR="001E329B" w:rsidRPr="00177A92">
        <w:rPr>
          <w:rFonts w:ascii="Times New Roman" w:eastAsia="Arial Unicode MS" w:hAnsi="Times New Roman" w:cs="Times New Roman"/>
          <w:bCs/>
          <w:iCs/>
          <w:sz w:val="24"/>
          <w:szCs w:val="24"/>
          <w:u w:color="000000"/>
          <w:bdr w:val="nil"/>
          <w:lang w:eastAsia="en-GB"/>
        </w:rPr>
        <w:t xml:space="preserve">, p. </w:t>
      </w:r>
      <w:r w:rsidR="00104991" w:rsidRPr="00177A92">
        <w:rPr>
          <w:rFonts w:ascii="Times New Roman" w:eastAsia="Arial Unicode MS" w:hAnsi="Times New Roman" w:cs="Times New Roman"/>
          <w:bCs/>
          <w:iCs/>
          <w:sz w:val="24"/>
          <w:szCs w:val="24"/>
          <w:u w:color="000000"/>
          <w:bdr w:val="nil"/>
          <w:lang w:eastAsia="en-GB"/>
        </w:rPr>
        <w:t>107)</w:t>
      </w:r>
      <w:r w:rsidR="00104991" w:rsidRPr="00177A92">
        <w:rPr>
          <w:rFonts w:ascii="Times New Roman" w:hAnsi="Times New Roman" w:cs="Times New Roman"/>
          <w:sz w:val="24"/>
          <w:szCs w:val="24"/>
        </w:rPr>
        <w:t xml:space="preserve">.  </w:t>
      </w:r>
      <w:r w:rsidRPr="00177A92">
        <w:rPr>
          <w:rFonts w:ascii="Times New Roman" w:hAnsi="Times New Roman" w:cs="Times New Roman"/>
          <w:sz w:val="24"/>
          <w:szCs w:val="24"/>
        </w:rPr>
        <w:t>The u</w:t>
      </w:r>
      <w:r w:rsidR="00104991" w:rsidRPr="00177A92">
        <w:rPr>
          <w:rFonts w:ascii="Times New Roman" w:hAnsi="Times New Roman" w:cs="Times New Roman"/>
          <w:sz w:val="24"/>
          <w:szCs w:val="24"/>
        </w:rPr>
        <w:t xml:space="preserve">niversity </w:t>
      </w:r>
      <w:r w:rsidRPr="00177A92">
        <w:rPr>
          <w:rFonts w:ascii="Times New Roman" w:hAnsi="Times New Roman" w:cs="Times New Roman"/>
          <w:sz w:val="24"/>
          <w:szCs w:val="24"/>
        </w:rPr>
        <w:t xml:space="preserve">context </w:t>
      </w:r>
      <w:r w:rsidR="00104991" w:rsidRPr="00177A92">
        <w:rPr>
          <w:rFonts w:ascii="Times New Roman" w:hAnsi="Times New Roman" w:cs="Times New Roman"/>
          <w:sz w:val="24"/>
          <w:szCs w:val="24"/>
        </w:rPr>
        <w:t>was considered</w:t>
      </w:r>
      <w:r w:rsidRPr="00177A92">
        <w:rPr>
          <w:rFonts w:ascii="Times New Roman" w:hAnsi="Times New Roman" w:cs="Times New Roman"/>
          <w:sz w:val="24"/>
          <w:szCs w:val="24"/>
        </w:rPr>
        <w:t xml:space="preserve"> remote and alien due to</w:t>
      </w:r>
      <w:r w:rsidR="00104991" w:rsidRPr="00177A92">
        <w:rPr>
          <w:rFonts w:ascii="Times New Roman" w:eastAsia="Arial Unicode MS" w:hAnsi="Times New Roman" w:cs="Times New Roman"/>
          <w:bCs/>
          <w:iCs/>
          <w:sz w:val="24"/>
          <w:szCs w:val="24"/>
          <w:u w:color="000000"/>
          <w:bdr w:val="nil"/>
          <w:lang w:eastAsia="en-GB"/>
        </w:rPr>
        <w:t xml:space="preserve"> prior educational experiences</w:t>
      </w:r>
      <w:r w:rsidRPr="00177A92">
        <w:rPr>
          <w:rFonts w:ascii="Times New Roman" w:eastAsia="Arial Unicode MS" w:hAnsi="Times New Roman" w:cs="Times New Roman"/>
          <w:bCs/>
          <w:iCs/>
          <w:sz w:val="24"/>
          <w:szCs w:val="24"/>
          <w:u w:color="000000"/>
          <w:bdr w:val="nil"/>
          <w:lang w:eastAsia="en-GB"/>
        </w:rPr>
        <w:t xml:space="preserve"> </w:t>
      </w:r>
      <w:r w:rsidR="000F3D10" w:rsidRPr="00177A92">
        <w:rPr>
          <w:rFonts w:ascii="Times New Roman" w:eastAsia="Arial Unicode MS" w:hAnsi="Times New Roman" w:cs="Times New Roman"/>
          <w:bCs/>
          <w:iCs/>
          <w:sz w:val="24"/>
          <w:szCs w:val="24"/>
          <w:u w:color="000000"/>
          <w:bdr w:val="nil"/>
          <w:lang w:eastAsia="en-GB"/>
        </w:rPr>
        <w:t xml:space="preserve">which for Laura had </w:t>
      </w:r>
      <w:r w:rsidRPr="00177A92">
        <w:rPr>
          <w:rFonts w:ascii="Times New Roman" w:eastAsia="Arial Unicode MS" w:hAnsi="Times New Roman" w:cs="Times New Roman"/>
          <w:bCs/>
          <w:iCs/>
          <w:sz w:val="24"/>
          <w:szCs w:val="24"/>
          <w:u w:color="000000"/>
          <w:bdr w:val="nil"/>
          <w:lang w:eastAsia="en-GB"/>
        </w:rPr>
        <w:t>result</w:t>
      </w:r>
      <w:r w:rsidR="000F3D10" w:rsidRPr="00177A92">
        <w:rPr>
          <w:rFonts w:ascii="Times New Roman" w:eastAsia="Arial Unicode MS" w:hAnsi="Times New Roman" w:cs="Times New Roman"/>
          <w:bCs/>
          <w:iCs/>
          <w:sz w:val="24"/>
          <w:szCs w:val="24"/>
          <w:u w:color="000000"/>
          <w:bdr w:val="nil"/>
          <w:lang w:eastAsia="en-GB"/>
        </w:rPr>
        <w:t>ed</w:t>
      </w:r>
      <w:r w:rsidRPr="00177A92">
        <w:rPr>
          <w:rFonts w:ascii="Times New Roman" w:eastAsia="Arial Unicode MS" w:hAnsi="Times New Roman" w:cs="Times New Roman"/>
          <w:bCs/>
          <w:iCs/>
          <w:sz w:val="24"/>
          <w:szCs w:val="24"/>
          <w:u w:color="000000"/>
          <w:bdr w:val="nil"/>
          <w:lang w:eastAsia="en-GB"/>
        </w:rPr>
        <w:t xml:space="preserve"> in a negative learner identity.  A</w:t>
      </w:r>
      <w:r w:rsidR="00504A05" w:rsidRPr="00177A92">
        <w:rPr>
          <w:rFonts w:ascii="Times New Roman" w:eastAsia="Arial Unicode MS" w:hAnsi="Times New Roman" w:cs="Times New Roman"/>
          <w:bCs/>
          <w:iCs/>
          <w:sz w:val="24"/>
          <w:szCs w:val="24"/>
          <w:u w:color="000000"/>
          <w:bdr w:val="nil"/>
          <w:lang w:eastAsia="en-GB"/>
        </w:rPr>
        <w:t xml:space="preserve"> return</w:t>
      </w:r>
      <w:r w:rsidR="002A10FB" w:rsidRPr="00177A92">
        <w:rPr>
          <w:rFonts w:ascii="Times New Roman" w:eastAsia="Arial Unicode MS" w:hAnsi="Times New Roman" w:cs="Times New Roman"/>
          <w:sz w:val="24"/>
          <w:szCs w:val="24"/>
          <w:bdr w:val="nil"/>
          <w:lang w:eastAsia="en-GB"/>
        </w:rPr>
        <w:t xml:space="preserve"> to education mean</w:t>
      </w:r>
      <w:r w:rsidRPr="00177A92">
        <w:rPr>
          <w:rFonts w:ascii="Times New Roman" w:eastAsia="Arial Unicode MS" w:hAnsi="Times New Roman" w:cs="Times New Roman"/>
          <w:sz w:val="24"/>
          <w:szCs w:val="24"/>
          <w:bdr w:val="nil"/>
          <w:lang w:eastAsia="en-GB"/>
        </w:rPr>
        <w:t xml:space="preserve">t </w:t>
      </w:r>
      <w:r w:rsidR="002A10FB" w:rsidRPr="00177A92">
        <w:rPr>
          <w:rFonts w:ascii="Times New Roman" w:eastAsia="Arial Unicode MS" w:hAnsi="Times New Roman" w:cs="Times New Roman"/>
          <w:sz w:val="24"/>
          <w:szCs w:val="24"/>
          <w:bdr w:val="nil"/>
          <w:lang w:eastAsia="en-GB"/>
        </w:rPr>
        <w:t>‘</w:t>
      </w:r>
      <w:r w:rsidR="002A10FB" w:rsidRPr="00177A92">
        <w:rPr>
          <w:rFonts w:ascii="Times New Roman" w:eastAsia="Arial Unicode MS" w:hAnsi="Times New Roman" w:cs="Times New Roman"/>
          <w:i/>
          <w:sz w:val="24"/>
          <w:szCs w:val="24"/>
          <w:bdr w:val="nil"/>
          <w:lang w:eastAsia="en-GB"/>
        </w:rPr>
        <w:t xml:space="preserve">returning to a </w:t>
      </w:r>
      <w:r w:rsidR="002A10FB" w:rsidRPr="00177A92">
        <w:rPr>
          <w:rFonts w:ascii="Times New Roman" w:eastAsia="Arial Unicode MS" w:hAnsi="Times New Roman" w:cs="Times New Roman"/>
          <w:i/>
          <w:sz w:val="24"/>
          <w:szCs w:val="24"/>
          <w:bdr w:val="nil"/>
          <w:lang w:eastAsia="en-GB"/>
        </w:rPr>
        <w:lastRenderedPageBreak/>
        <w:t>site with past associations of marginalisation and truncated progress</w:t>
      </w:r>
      <w:r w:rsidR="002A10FB" w:rsidRPr="00177A92">
        <w:rPr>
          <w:rFonts w:ascii="Times New Roman" w:eastAsia="Arial Unicode MS" w:hAnsi="Times New Roman" w:cs="Times New Roman"/>
          <w:sz w:val="24"/>
          <w:szCs w:val="24"/>
          <w:bdr w:val="nil"/>
          <w:lang w:eastAsia="en-GB"/>
        </w:rPr>
        <w:t>’ (</w:t>
      </w:r>
      <w:proofErr w:type="spellStart"/>
      <w:r w:rsidR="004A237A" w:rsidRPr="00177A92">
        <w:rPr>
          <w:rFonts w:ascii="Times New Roman" w:eastAsia="Arial Unicode MS" w:hAnsi="Times New Roman" w:cs="Times New Roman"/>
          <w:sz w:val="24"/>
          <w:szCs w:val="24"/>
          <w:bdr w:val="nil"/>
          <w:lang w:eastAsia="en-GB"/>
        </w:rPr>
        <w:t>Warmington</w:t>
      </w:r>
      <w:proofErr w:type="spellEnd"/>
      <w:r w:rsidR="004A237A" w:rsidRPr="00177A92">
        <w:rPr>
          <w:rFonts w:ascii="Times New Roman" w:eastAsia="Arial Unicode MS" w:hAnsi="Times New Roman" w:cs="Times New Roman"/>
          <w:sz w:val="24"/>
          <w:szCs w:val="24"/>
          <w:bdr w:val="nil"/>
          <w:lang w:eastAsia="en-GB"/>
        </w:rPr>
        <w:t xml:space="preserve">, </w:t>
      </w:r>
      <w:r w:rsidR="002A10FB" w:rsidRPr="00177A92">
        <w:rPr>
          <w:rFonts w:ascii="Times New Roman" w:eastAsia="Arial Unicode MS" w:hAnsi="Times New Roman" w:cs="Times New Roman"/>
          <w:sz w:val="24"/>
          <w:szCs w:val="24"/>
          <w:bdr w:val="nil"/>
          <w:lang w:eastAsia="en-GB"/>
        </w:rPr>
        <w:t>2002</w:t>
      </w:r>
      <w:r w:rsidR="00112A82" w:rsidRPr="00177A92">
        <w:rPr>
          <w:rFonts w:ascii="Times New Roman" w:eastAsia="Arial Unicode MS" w:hAnsi="Times New Roman" w:cs="Times New Roman"/>
          <w:sz w:val="24"/>
          <w:szCs w:val="24"/>
          <w:bdr w:val="nil"/>
          <w:lang w:eastAsia="en-GB"/>
        </w:rPr>
        <w:t xml:space="preserve">, p. </w:t>
      </w:r>
      <w:r w:rsidR="002A10FB" w:rsidRPr="00177A92">
        <w:rPr>
          <w:rFonts w:ascii="Times New Roman" w:eastAsia="Arial Unicode MS" w:hAnsi="Times New Roman" w:cs="Times New Roman"/>
          <w:sz w:val="24"/>
          <w:szCs w:val="24"/>
          <w:bdr w:val="nil"/>
          <w:lang w:eastAsia="en-GB"/>
        </w:rPr>
        <w:t xml:space="preserve">584).  </w:t>
      </w:r>
      <w:r w:rsidR="00577AD7" w:rsidRPr="00177A92">
        <w:rPr>
          <w:rFonts w:ascii="Times New Roman" w:eastAsia="Arial Unicode MS" w:hAnsi="Times New Roman" w:cs="Times New Roman"/>
          <w:bCs/>
          <w:iCs/>
          <w:sz w:val="24"/>
          <w:szCs w:val="24"/>
          <w:u w:color="000000"/>
          <w:bdr w:val="nil"/>
          <w:lang w:eastAsia="en-GB"/>
        </w:rPr>
        <w:t xml:space="preserve">These experiences had served to reinforce </w:t>
      </w:r>
      <w:r w:rsidRPr="00177A92">
        <w:rPr>
          <w:rFonts w:ascii="Times New Roman" w:eastAsia="Arial Unicode MS" w:hAnsi="Times New Roman" w:cs="Times New Roman"/>
          <w:bCs/>
          <w:iCs/>
          <w:sz w:val="24"/>
          <w:szCs w:val="24"/>
          <w:u w:color="000000"/>
          <w:bdr w:val="nil"/>
          <w:lang w:eastAsia="en-GB"/>
        </w:rPr>
        <w:t>the c</w:t>
      </w:r>
      <w:r w:rsidR="00577AD7" w:rsidRPr="00177A92">
        <w:rPr>
          <w:rFonts w:ascii="Times New Roman" w:eastAsia="Arial Unicode MS" w:hAnsi="Times New Roman" w:cs="Times New Roman"/>
          <w:bCs/>
          <w:iCs/>
          <w:sz w:val="24"/>
          <w:szCs w:val="24"/>
          <w:u w:color="000000"/>
          <w:bdr w:val="nil"/>
          <w:lang w:eastAsia="en-GB"/>
        </w:rPr>
        <w:t xml:space="preserve">oncept of </w:t>
      </w:r>
      <w:r w:rsidR="00344D55" w:rsidRPr="00177A92">
        <w:rPr>
          <w:rFonts w:ascii="Times New Roman" w:eastAsia="Arial Unicode MS" w:hAnsi="Times New Roman" w:cs="Times New Roman"/>
          <w:bCs/>
          <w:iCs/>
          <w:sz w:val="24"/>
          <w:szCs w:val="24"/>
          <w:u w:color="000000"/>
          <w:bdr w:val="nil"/>
          <w:lang w:eastAsia="en-GB"/>
        </w:rPr>
        <w:t>university</w:t>
      </w:r>
      <w:r w:rsidR="00577AD7" w:rsidRPr="00177A92">
        <w:rPr>
          <w:rFonts w:ascii="Times New Roman" w:eastAsia="Arial Unicode MS" w:hAnsi="Times New Roman" w:cs="Times New Roman"/>
          <w:bCs/>
          <w:iCs/>
          <w:sz w:val="24"/>
          <w:szCs w:val="24"/>
          <w:u w:color="000000"/>
          <w:bdr w:val="nil"/>
          <w:lang w:eastAsia="en-GB"/>
        </w:rPr>
        <w:t xml:space="preserve"> as an elitist educational provision </w:t>
      </w:r>
      <w:r w:rsidR="00416161" w:rsidRPr="00177A92">
        <w:rPr>
          <w:rFonts w:ascii="Times New Roman" w:eastAsia="Arial Unicode MS" w:hAnsi="Times New Roman" w:cs="Times New Roman"/>
          <w:sz w:val="24"/>
          <w:szCs w:val="24"/>
          <w:bdr w:val="nil"/>
          <w:lang w:eastAsia="en-GB"/>
        </w:rPr>
        <w:t>with Laura</w:t>
      </w:r>
      <w:r w:rsidRPr="00177A92">
        <w:rPr>
          <w:rFonts w:ascii="Times New Roman" w:eastAsia="Arial Unicode MS" w:hAnsi="Times New Roman" w:cs="Times New Roman"/>
          <w:sz w:val="24"/>
          <w:szCs w:val="24"/>
          <w:bdr w:val="nil"/>
          <w:lang w:eastAsia="en-GB"/>
        </w:rPr>
        <w:t xml:space="preserve"> </w:t>
      </w:r>
      <w:r w:rsidR="00416161" w:rsidRPr="00177A92">
        <w:rPr>
          <w:rFonts w:ascii="Times New Roman" w:eastAsia="Arial Unicode MS" w:hAnsi="Times New Roman" w:cs="Times New Roman"/>
          <w:sz w:val="24"/>
          <w:szCs w:val="24"/>
          <w:bdr w:val="nil"/>
          <w:lang w:eastAsia="en-GB"/>
        </w:rPr>
        <w:t xml:space="preserve">experiencing </w:t>
      </w:r>
      <w:r w:rsidR="00577AD7" w:rsidRPr="00177A92">
        <w:rPr>
          <w:rFonts w:ascii="Times New Roman" w:eastAsia="Arial Unicode MS" w:hAnsi="Times New Roman" w:cs="Times New Roman"/>
          <w:sz w:val="24"/>
          <w:szCs w:val="24"/>
          <w:bdr w:val="nil"/>
          <w:lang w:eastAsia="en-GB"/>
        </w:rPr>
        <w:t>‘imposter phenomenon’ (</w:t>
      </w:r>
      <w:r w:rsidR="001E329B" w:rsidRPr="00177A92">
        <w:rPr>
          <w:rFonts w:ascii="Times New Roman" w:eastAsia="Arial Unicode MS" w:hAnsi="Times New Roman" w:cs="Times New Roman"/>
          <w:sz w:val="24"/>
          <w:szCs w:val="24"/>
          <w:bdr w:val="nil"/>
          <w:lang w:eastAsia="en-GB"/>
        </w:rPr>
        <w:t xml:space="preserve">Chapman, 2012-13; </w:t>
      </w:r>
      <w:proofErr w:type="spellStart"/>
      <w:r w:rsidR="00577AD7" w:rsidRPr="00177A92">
        <w:rPr>
          <w:rFonts w:ascii="Times New Roman" w:eastAsia="Arial Unicode MS" w:hAnsi="Times New Roman" w:cs="Times New Roman"/>
          <w:sz w:val="24"/>
          <w:szCs w:val="24"/>
          <w:bdr w:val="nil"/>
          <w:lang w:eastAsia="en-GB"/>
        </w:rPr>
        <w:t>Clance</w:t>
      </w:r>
      <w:proofErr w:type="spellEnd"/>
      <w:r w:rsidR="00577AD7" w:rsidRPr="00177A92">
        <w:rPr>
          <w:rFonts w:ascii="Times New Roman" w:eastAsia="Arial Unicode MS" w:hAnsi="Times New Roman" w:cs="Times New Roman"/>
          <w:sz w:val="24"/>
          <w:szCs w:val="24"/>
          <w:bdr w:val="nil"/>
          <w:lang w:eastAsia="en-GB"/>
        </w:rPr>
        <w:t xml:space="preserve"> </w:t>
      </w:r>
      <w:r w:rsidR="00112A82" w:rsidRPr="00177A92">
        <w:rPr>
          <w:rFonts w:ascii="Times New Roman" w:eastAsia="Arial Unicode MS" w:hAnsi="Times New Roman" w:cs="Times New Roman"/>
          <w:sz w:val="24"/>
          <w:szCs w:val="24"/>
          <w:bdr w:val="nil"/>
          <w:lang w:eastAsia="en-GB"/>
        </w:rPr>
        <w:t>&amp;</w:t>
      </w:r>
      <w:r w:rsidR="00577AD7" w:rsidRPr="00177A92">
        <w:rPr>
          <w:rFonts w:ascii="Times New Roman" w:eastAsia="Arial Unicode MS" w:hAnsi="Times New Roman" w:cs="Times New Roman"/>
          <w:sz w:val="24"/>
          <w:szCs w:val="24"/>
          <w:bdr w:val="nil"/>
          <w:lang w:eastAsia="en-GB"/>
        </w:rPr>
        <w:t xml:space="preserve"> </w:t>
      </w:r>
      <w:proofErr w:type="spellStart"/>
      <w:r w:rsidR="00577AD7" w:rsidRPr="00177A92">
        <w:rPr>
          <w:rFonts w:ascii="Times New Roman" w:eastAsia="Arial Unicode MS" w:hAnsi="Times New Roman" w:cs="Times New Roman"/>
          <w:sz w:val="24"/>
          <w:szCs w:val="24"/>
          <w:bdr w:val="nil"/>
          <w:lang w:eastAsia="en-GB"/>
        </w:rPr>
        <w:t>Imes</w:t>
      </w:r>
      <w:proofErr w:type="spellEnd"/>
      <w:r w:rsidR="00577AD7" w:rsidRPr="00177A92">
        <w:rPr>
          <w:rFonts w:ascii="Times New Roman" w:eastAsia="Arial Unicode MS" w:hAnsi="Times New Roman" w:cs="Times New Roman"/>
          <w:sz w:val="24"/>
          <w:szCs w:val="24"/>
          <w:bdr w:val="nil"/>
          <w:lang w:eastAsia="en-GB"/>
        </w:rPr>
        <w:t xml:space="preserve">, 1978) accompanied by a heightened sense of vulnerability and fear of exposure as ‘not being good enough’.  Whilst striving to gain credibility as a ‘qualified’ practitioner, </w:t>
      </w:r>
      <w:r w:rsidR="000F3D10" w:rsidRPr="00177A92">
        <w:rPr>
          <w:rFonts w:ascii="Times New Roman" w:eastAsia="Arial Unicode MS" w:hAnsi="Times New Roman" w:cs="Times New Roman"/>
          <w:sz w:val="24"/>
          <w:szCs w:val="24"/>
          <w:bdr w:val="nil"/>
          <w:lang w:eastAsia="en-GB"/>
        </w:rPr>
        <w:t>these work-based learners</w:t>
      </w:r>
      <w:r w:rsidR="00577AD7" w:rsidRPr="00177A92">
        <w:rPr>
          <w:rFonts w:ascii="Times New Roman" w:eastAsia="Arial Unicode MS" w:hAnsi="Times New Roman" w:cs="Times New Roman"/>
          <w:sz w:val="24"/>
          <w:szCs w:val="24"/>
          <w:bdr w:val="nil"/>
          <w:lang w:eastAsia="en-GB"/>
        </w:rPr>
        <w:t xml:space="preserve"> risked losing credibility by failure to achieve.  </w:t>
      </w:r>
    </w:p>
    <w:p w14:paraId="25E22670" w14:textId="77777777" w:rsidR="009F33EB" w:rsidRPr="00177A92" w:rsidRDefault="009F33EB" w:rsidP="006E5EDC">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eastAsia="en-GB"/>
        </w:rPr>
      </w:pPr>
    </w:p>
    <w:p w14:paraId="30BC8D07" w14:textId="08D6B9F4" w:rsidR="002A10FB" w:rsidRPr="00177A92" w:rsidRDefault="002A10FB" w:rsidP="006E5EDC">
      <w:pPr>
        <w:pBdr>
          <w:top w:val="nil"/>
          <w:left w:val="nil"/>
          <w:bottom w:val="nil"/>
          <w:right w:val="nil"/>
          <w:between w:val="nil"/>
          <w:bar w:val="nil"/>
        </w:pBdr>
        <w:spacing w:after="0" w:line="480" w:lineRule="auto"/>
        <w:rPr>
          <w:rFonts w:ascii="Times New Roman" w:eastAsia="Arial Unicode MS" w:hAnsi="Times New Roman" w:cs="Times New Roman"/>
          <w:bCs/>
          <w:iCs/>
          <w:sz w:val="24"/>
          <w:szCs w:val="24"/>
          <w:u w:color="000000"/>
          <w:bdr w:val="nil"/>
          <w:lang w:eastAsia="en-GB"/>
        </w:rPr>
      </w:pPr>
      <w:r w:rsidRPr="00177A92">
        <w:rPr>
          <w:rFonts w:ascii="Times New Roman" w:eastAsia="Arial Unicode MS" w:hAnsi="Times New Roman" w:cs="Times New Roman"/>
          <w:sz w:val="24"/>
          <w:szCs w:val="24"/>
          <w:bdr w:val="nil"/>
          <w:lang w:eastAsia="en-GB"/>
        </w:rPr>
        <w:t>Laura like others</w:t>
      </w:r>
      <w:r w:rsidR="00504A05" w:rsidRPr="00177A92">
        <w:rPr>
          <w:rFonts w:ascii="Times New Roman" w:eastAsia="Arial Unicode MS" w:hAnsi="Times New Roman" w:cs="Times New Roman"/>
          <w:sz w:val="24"/>
          <w:szCs w:val="24"/>
          <w:bdr w:val="nil"/>
          <w:lang w:eastAsia="en-GB"/>
        </w:rPr>
        <w:t xml:space="preserve"> in the wider study</w:t>
      </w:r>
      <w:r w:rsidRPr="00177A92">
        <w:rPr>
          <w:rFonts w:ascii="Times New Roman" w:eastAsia="Arial Unicode MS" w:hAnsi="Times New Roman" w:cs="Times New Roman"/>
          <w:sz w:val="24"/>
          <w:szCs w:val="24"/>
          <w:bdr w:val="nil"/>
          <w:lang w:eastAsia="en-GB"/>
        </w:rPr>
        <w:t xml:space="preserve"> had undertaken occupational qualifications which were used as a gauge of potential success in </w:t>
      </w:r>
      <w:r w:rsidR="006F088F" w:rsidRPr="00177A92">
        <w:rPr>
          <w:rFonts w:ascii="Times New Roman" w:eastAsia="Arial Unicode MS" w:hAnsi="Times New Roman" w:cs="Times New Roman"/>
          <w:sz w:val="24"/>
          <w:szCs w:val="24"/>
          <w:bdr w:val="nil"/>
          <w:lang w:eastAsia="en-GB"/>
        </w:rPr>
        <w:t>HE</w:t>
      </w:r>
      <w:r w:rsidRPr="00177A92">
        <w:rPr>
          <w:rFonts w:ascii="Times New Roman" w:eastAsia="Arial Unicode MS" w:hAnsi="Times New Roman" w:cs="Times New Roman"/>
          <w:sz w:val="24"/>
          <w:szCs w:val="24"/>
          <w:bdr w:val="nil"/>
          <w:lang w:eastAsia="en-GB"/>
        </w:rPr>
        <w:t xml:space="preserve"> and used to calculate risks.   </w:t>
      </w:r>
      <w:r w:rsidR="00577AD7" w:rsidRPr="00177A92">
        <w:rPr>
          <w:rFonts w:ascii="Times New Roman" w:eastAsia="Arial Unicode MS" w:hAnsi="Times New Roman" w:cs="Times New Roman"/>
          <w:sz w:val="24"/>
          <w:szCs w:val="24"/>
          <w:bdr w:val="nil"/>
          <w:lang w:eastAsia="en-GB"/>
        </w:rPr>
        <w:t xml:space="preserve">Acquiring the academic skills required for </w:t>
      </w:r>
      <w:r w:rsidR="006F088F" w:rsidRPr="00177A92">
        <w:rPr>
          <w:rFonts w:ascii="Times New Roman" w:eastAsia="Arial Unicode MS" w:hAnsi="Times New Roman" w:cs="Times New Roman"/>
          <w:sz w:val="24"/>
          <w:szCs w:val="24"/>
          <w:bdr w:val="nil"/>
          <w:lang w:eastAsia="en-GB"/>
        </w:rPr>
        <w:t>HE</w:t>
      </w:r>
      <w:r w:rsidR="00577AD7" w:rsidRPr="00177A92">
        <w:rPr>
          <w:rFonts w:ascii="Times New Roman" w:eastAsia="Arial Unicode MS" w:hAnsi="Times New Roman" w:cs="Times New Roman"/>
          <w:sz w:val="24"/>
          <w:szCs w:val="24"/>
          <w:bdr w:val="nil"/>
          <w:lang w:eastAsia="en-GB"/>
        </w:rPr>
        <w:t xml:space="preserve"> marked a transition</w:t>
      </w:r>
      <w:r w:rsidR="000F3D10" w:rsidRPr="00177A92">
        <w:rPr>
          <w:rFonts w:ascii="Times New Roman" w:eastAsia="Arial Unicode MS" w:hAnsi="Times New Roman" w:cs="Times New Roman"/>
          <w:sz w:val="24"/>
          <w:szCs w:val="24"/>
          <w:bdr w:val="nil"/>
          <w:lang w:eastAsia="en-GB"/>
        </w:rPr>
        <w:t xml:space="preserve"> with</w:t>
      </w:r>
      <w:r w:rsidR="00577AD7" w:rsidRPr="00177A92">
        <w:rPr>
          <w:rFonts w:ascii="Times New Roman" w:eastAsia="Arial Unicode MS" w:hAnsi="Times New Roman" w:cs="Times New Roman"/>
          <w:sz w:val="24"/>
          <w:szCs w:val="24"/>
          <w:u w:color="000000"/>
          <w:bdr w:val="nil"/>
          <w:lang w:val="en-US" w:eastAsia="en-GB"/>
        </w:rPr>
        <w:t xml:space="preserve"> success in academic assessments </w:t>
      </w:r>
      <w:r w:rsidR="000F3D10" w:rsidRPr="00177A92">
        <w:rPr>
          <w:rFonts w:ascii="Times New Roman" w:eastAsia="Arial Unicode MS" w:hAnsi="Times New Roman" w:cs="Times New Roman"/>
          <w:sz w:val="24"/>
          <w:szCs w:val="24"/>
          <w:u w:color="000000"/>
          <w:bdr w:val="nil"/>
          <w:lang w:val="en-US" w:eastAsia="en-GB"/>
        </w:rPr>
        <w:t>also signaling</w:t>
      </w:r>
      <w:r w:rsidR="00577AD7" w:rsidRPr="00177A92">
        <w:rPr>
          <w:rFonts w:ascii="Times New Roman" w:eastAsia="Arial Unicode MS" w:hAnsi="Times New Roman" w:cs="Times New Roman"/>
          <w:sz w:val="24"/>
          <w:szCs w:val="24"/>
          <w:u w:color="000000"/>
          <w:bdr w:val="nil"/>
          <w:lang w:val="en-US" w:eastAsia="en-GB"/>
        </w:rPr>
        <w:t xml:space="preserve"> a transition</w:t>
      </w:r>
      <w:r w:rsidR="00577AD7" w:rsidRPr="00177A92">
        <w:rPr>
          <w:rFonts w:ascii="Times New Roman" w:eastAsia="Arial Unicode MS" w:hAnsi="Times New Roman" w:cs="Times New Roman"/>
          <w:bCs/>
          <w:iCs/>
          <w:sz w:val="24"/>
          <w:szCs w:val="24"/>
          <w:u w:color="000000"/>
          <w:bdr w:val="nil"/>
          <w:lang w:eastAsia="en-GB"/>
        </w:rPr>
        <w:t xml:space="preserve"> or ‘turning point’ </w:t>
      </w:r>
      <w:r w:rsidR="00577AD7" w:rsidRPr="00177A92">
        <w:rPr>
          <w:rFonts w:ascii="Times New Roman" w:eastAsia="Batang" w:hAnsi="Times New Roman" w:cs="Times New Roman"/>
          <w:sz w:val="24"/>
          <w:szCs w:val="24"/>
        </w:rPr>
        <w:t>(O’Shea, 2014</w:t>
      </w:r>
      <w:r w:rsidR="00112A82" w:rsidRPr="00177A92">
        <w:rPr>
          <w:rFonts w:ascii="Times New Roman" w:eastAsia="Batang" w:hAnsi="Times New Roman" w:cs="Times New Roman"/>
          <w:sz w:val="24"/>
          <w:szCs w:val="24"/>
        </w:rPr>
        <w:t xml:space="preserve">, p. </w:t>
      </w:r>
      <w:r w:rsidR="00577AD7" w:rsidRPr="00177A92">
        <w:rPr>
          <w:rFonts w:ascii="Times New Roman" w:eastAsia="Batang" w:hAnsi="Times New Roman" w:cs="Times New Roman"/>
          <w:sz w:val="24"/>
          <w:szCs w:val="24"/>
        </w:rPr>
        <w:t>140)</w:t>
      </w:r>
      <w:r w:rsidR="00577AD7" w:rsidRPr="00177A92">
        <w:rPr>
          <w:rFonts w:ascii="Times New Roman" w:eastAsia="Arial Unicode MS" w:hAnsi="Times New Roman" w:cs="Times New Roman"/>
          <w:bCs/>
          <w:iCs/>
          <w:sz w:val="24"/>
          <w:szCs w:val="24"/>
          <w:u w:color="000000"/>
          <w:bdr w:val="nil"/>
          <w:lang w:eastAsia="en-GB"/>
        </w:rPr>
        <w:t xml:space="preserve">.  </w:t>
      </w:r>
      <w:r w:rsidR="009F33EB" w:rsidRPr="00177A92">
        <w:rPr>
          <w:rFonts w:ascii="Times New Roman" w:eastAsia="Arial Unicode MS" w:hAnsi="Times New Roman" w:cs="Times New Roman"/>
          <w:bCs/>
          <w:iCs/>
          <w:sz w:val="24"/>
          <w:szCs w:val="24"/>
          <w:u w:color="000000"/>
          <w:bdr w:val="nil"/>
          <w:lang w:eastAsia="en-GB"/>
        </w:rPr>
        <w:t xml:space="preserve">Whilst </w:t>
      </w:r>
      <w:r w:rsidR="00344D55" w:rsidRPr="00177A92">
        <w:rPr>
          <w:rFonts w:ascii="Times New Roman" w:eastAsia="Arial Unicode MS" w:hAnsi="Times New Roman" w:cs="Times New Roman"/>
          <w:bCs/>
          <w:iCs/>
          <w:sz w:val="24"/>
          <w:szCs w:val="24"/>
          <w:u w:color="000000"/>
          <w:bdr w:val="nil"/>
          <w:lang w:eastAsia="en-GB"/>
        </w:rPr>
        <w:t>HE</w:t>
      </w:r>
      <w:r w:rsidR="009F33EB" w:rsidRPr="00177A92">
        <w:rPr>
          <w:rFonts w:ascii="Times New Roman" w:eastAsia="Arial Unicode MS" w:hAnsi="Times New Roman" w:cs="Times New Roman"/>
          <w:bCs/>
          <w:iCs/>
          <w:sz w:val="24"/>
          <w:szCs w:val="24"/>
          <w:u w:color="000000"/>
          <w:bdr w:val="nil"/>
          <w:lang w:eastAsia="en-GB"/>
        </w:rPr>
        <w:t xml:space="preserve"> was also perceived by b</w:t>
      </w:r>
      <w:r w:rsidR="009F33EB" w:rsidRPr="00177A92">
        <w:rPr>
          <w:rFonts w:ascii="Times New Roman" w:eastAsia="Arial Unicode MS" w:hAnsi="Times New Roman" w:cs="Times New Roman"/>
          <w:sz w:val="24"/>
          <w:szCs w:val="24"/>
          <w:bdr w:val="nil"/>
          <w:lang w:eastAsia="en-GB"/>
        </w:rPr>
        <w:t xml:space="preserve">oth Morag and Laura as an opportunity for personal development, a significant factor in undertaking the social work degree, </w:t>
      </w:r>
      <w:r w:rsidR="009F33EB" w:rsidRPr="00177A92">
        <w:rPr>
          <w:rFonts w:ascii="Times New Roman" w:eastAsia="Arial Unicode MS" w:hAnsi="Times New Roman" w:cs="Times New Roman"/>
          <w:sz w:val="24"/>
          <w:szCs w:val="24"/>
          <w:bdr w:val="nil"/>
          <w:lang w:eastAsia="en-GB"/>
        </w:rPr>
        <w:lastRenderedPageBreak/>
        <w:t>for</w:t>
      </w:r>
      <w:r w:rsidR="00577AD7" w:rsidRPr="00177A92">
        <w:rPr>
          <w:rFonts w:ascii="Times New Roman" w:eastAsia="Arial Unicode MS" w:hAnsi="Times New Roman" w:cs="Times New Roman"/>
          <w:sz w:val="24"/>
          <w:szCs w:val="24"/>
          <w:bdr w:val="nil"/>
          <w:lang w:eastAsia="en-GB"/>
        </w:rPr>
        <w:t xml:space="preserve"> </w:t>
      </w:r>
      <w:r w:rsidR="00504A05" w:rsidRPr="00177A92">
        <w:rPr>
          <w:rFonts w:ascii="Times New Roman" w:eastAsia="Arial Unicode MS" w:hAnsi="Times New Roman" w:cs="Times New Roman"/>
          <w:sz w:val="24"/>
          <w:szCs w:val="24"/>
          <w:bdr w:val="nil"/>
          <w:lang w:eastAsia="en-GB"/>
        </w:rPr>
        <w:t xml:space="preserve">Laura </w:t>
      </w:r>
      <w:r w:rsidR="009F33EB" w:rsidRPr="00177A92">
        <w:rPr>
          <w:rFonts w:ascii="Times New Roman" w:eastAsia="Arial Unicode MS" w:hAnsi="Times New Roman" w:cs="Times New Roman"/>
          <w:sz w:val="24"/>
          <w:szCs w:val="24"/>
          <w:bdr w:val="nil"/>
          <w:lang w:eastAsia="en-GB"/>
        </w:rPr>
        <w:t>like other students in the wider study</w:t>
      </w:r>
      <w:r w:rsidR="00577AD7" w:rsidRPr="00177A92">
        <w:rPr>
          <w:rFonts w:ascii="Times New Roman" w:eastAsia="Arial Unicode MS" w:hAnsi="Times New Roman" w:cs="Times New Roman"/>
          <w:sz w:val="24"/>
          <w:szCs w:val="24"/>
          <w:bdr w:val="nil"/>
          <w:lang w:eastAsia="en-GB"/>
        </w:rPr>
        <w:t xml:space="preserve">, the opportunity to go to university </w:t>
      </w:r>
      <w:r w:rsidR="009F33EB" w:rsidRPr="00177A92">
        <w:rPr>
          <w:rFonts w:ascii="Times New Roman" w:eastAsia="Arial Unicode MS" w:hAnsi="Times New Roman" w:cs="Times New Roman"/>
          <w:sz w:val="24"/>
          <w:szCs w:val="24"/>
          <w:bdr w:val="nil"/>
          <w:lang w:eastAsia="en-GB"/>
        </w:rPr>
        <w:t xml:space="preserve">also </w:t>
      </w:r>
      <w:r w:rsidR="00577AD7" w:rsidRPr="00177A92">
        <w:rPr>
          <w:rFonts w:ascii="Times New Roman" w:eastAsia="Arial Unicode MS" w:hAnsi="Times New Roman" w:cs="Times New Roman"/>
          <w:sz w:val="24"/>
          <w:szCs w:val="24"/>
          <w:bdr w:val="nil"/>
          <w:lang w:eastAsia="en-GB"/>
        </w:rPr>
        <w:t xml:space="preserve">meant a re-evaluation of </w:t>
      </w:r>
      <w:r w:rsidR="00504A05" w:rsidRPr="00177A92">
        <w:rPr>
          <w:rFonts w:ascii="Times New Roman" w:eastAsia="Arial Unicode MS" w:hAnsi="Times New Roman" w:cs="Times New Roman"/>
          <w:sz w:val="24"/>
          <w:szCs w:val="24"/>
          <w:bdr w:val="nil"/>
          <w:lang w:eastAsia="en-GB"/>
        </w:rPr>
        <w:t>her</w:t>
      </w:r>
      <w:r w:rsidR="00577AD7" w:rsidRPr="00177A92">
        <w:rPr>
          <w:rFonts w:ascii="Times New Roman" w:eastAsia="Arial Unicode MS" w:hAnsi="Times New Roman" w:cs="Times New Roman"/>
          <w:sz w:val="24"/>
          <w:szCs w:val="24"/>
          <w:bdr w:val="nil"/>
          <w:lang w:eastAsia="en-GB"/>
        </w:rPr>
        <w:t xml:space="preserve"> capabilities and identity as a ‘learner’.  </w:t>
      </w:r>
      <w:r w:rsidR="009F33EB" w:rsidRPr="00177A92">
        <w:rPr>
          <w:rFonts w:ascii="Times New Roman" w:eastAsia="Arial Unicode MS" w:hAnsi="Times New Roman" w:cs="Times New Roman"/>
          <w:sz w:val="24"/>
          <w:szCs w:val="24"/>
          <w:bdr w:val="nil"/>
          <w:lang w:eastAsia="en-GB"/>
        </w:rPr>
        <w:t xml:space="preserve">In this way </w:t>
      </w:r>
      <w:r w:rsidR="00344D55" w:rsidRPr="00177A92">
        <w:rPr>
          <w:rFonts w:ascii="Times New Roman" w:eastAsia="Arial Unicode MS" w:hAnsi="Times New Roman" w:cs="Times New Roman"/>
          <w:sz w:val="24"/>
          <w:szCs w:val="24"/>
          <w:bdr w:val="nil"/>
          <w:lang w:eastAsia="en-GB"/>
        </w:rPr>
        <w:t>university</w:t>
      </w:r>
      <w:r w:rsidR="00577AD7" w:rsidRPr="00177A92">
        <w:rPr>
          <w:rFonts w:ascii="Times New Roman" w:eastAsia="Arial Unicode MS" w:hAnsi="Times New Roman" w:cs="Times New Roman"/>
          <w:sz w:val="24"/>
          <w:szCs w:val="24"/>
          <w:bdr w:val="nil"/>
          <w:lang w:eastAsia="en-GB"/>
        </w:rPr>
        <w:t xml:space="preserve"> was portrayed as a transformative experience with it acting as a context for identity construction.</w:t>
      </w:r>
      <w:r w:rsidR="00577AD7" w:rsidRPr="00177A92">
        <w:rPr>
          <w:rFonts w:eastAsia="Arial Unicode MS"/>
          <w:sz w:val="24"/>
          <w:szCs w:val="24"/>
          <w:bdr w:val="nil"/>
          <w:lang w:eastAsia="en-GB"/>
        </w:rPr>
        <w:t xml:space="preserve">  </w:t>
      </w:r>
    </w:p>
    <w:p w14:paraId="54AD5DAB" w14:textId="7D086230" w:rsidR="008B6FFF" w:rsidRPr="00177A92" w:rsidRDefault="008B6FFF" w:rsidP="006E5EDC">
      <w:pPr>
        <w:pBdr>
          <w:top w:val="nil"/>
          <w:left w:val="nil"/>
          <w:bottom w:val="nil"/>
          <w:right w:val="nil"/>
          <w:between w:val="nil"/>
          <w:bar w:val="nil"/>
        </w:pBdr>
        <w:spacing w:after="0" w:line="480" w:lineRule="auto"/>
        <w:rPr>
          <w:rFonts w:eastAsia="Arial Unicode MS"/>
          <w:sz w:val="24"/>
          <w:szCs w:val="24"/>
          <w:bdr w:val="nil"/>
          <w:lang w:eastAsia="en-GB"/>
        </w:rPr>
      </w:pPr>
    </w:p>
    <w:p w14:paraId="285BFC33" w14:textId="7027F202" w:rsidR="00F228C7" w:rsidRPr="00177A92" w:rsidRDefault="00F228C7" w:rsidP="006E5EDC">
      <w:pPr>
        <w:spacing w:after="0" w:line="480" w:lineRule="auto"/>
        <w:rPr>
          <w:rFonts w:ascii="Times New Roman" w:hAnsi="Times New Roman" w:cs="Times New Roman"/>
          <w:sz w:val="24"/>
          <w:szCs w:val="24"/>
          <w:u w:color="000000"/>
          <w:lang w:val="en-US"/>
        </w:rPr>
      </w:pPr>
      <w:r w:rsidRPr="00177A92">
        <w:rPr>
          <w:rFonts w:ascii="Times New Roman" w:eastAsia="Arial" w:hAnsi="Times New Roman" w:cs="Times New Roman"/>
          <w:sz w:val="24"/>
          <w:szCs w:val="24"/>
          <w:u w:color="000000"/>
        </w:rPr>
        <w:t xml:space="preserve">Entering </w:t>
      </w:r>
      <w:r w:rsidR="006F088F" w:rsidRPr="00177A92">
        <w:rPr>
          <w:rFonts w:ascii="Times New Roman" w:eastAsia="Arial" w:hAnsi="Times New Roman" w:cs="Times New Roman"/>
          <w:sz w:val="24"/>
          <w:szCs w:val="24"/>
          <w:u w:color="000000"/>
        </w:rPr>
        <w:t>HE</w:t>
      </w:r>
      <w:r w:rsidRPr="00177A92">
        <w:rPr>
          <w:rFonts w:ascii="Times New Roman" w:eastAsia="Arial" w:hAnsi="Times New Roman" w:cs="Times New Roman"/>
          <w:sz w:val="24"/>
          <w:szCs w:val="24"/>
          <w:u w:color="000000"/>
        </w:rPr>
        <w:t xml:space="preserve"> required a repositioning of identities in a number of ways as straddling a number of domains added to the complexity of the student experience.  </w:t>
      </w:r>
      <w:r w:rsidR="00504A05" w:rsidRPr="00177A92">
        <w:rPr>
          <w:rFonts w:ascii="Times New Roman" w:eastAsia="Arial" w:hAnsi="Times New Roman" w:cs="Times New Roman"/>
          <w:sz w:val="24"/>
          <w:szCs w:val="24"/>
          <w:u w:color="000000"/>
        </w:rPr>
        <w:t xml:space="preserve">For Morag, like other participants in the study, the </w:t>
      </w:r>
      <w:r w:rsidRPr="00177A92">
        <w:rPr>
          <w:rFonts w:ascii="Times New Roman" w:eastAsia="Arial" w:hAnsi="Times New Roman" w:cs="Times New Roman"/>
          <w:sz w:val="24"/>
          <w:szCs w:val="24"/>
          <w:u w:color="000000"/>
        </w:rPr>
        <w:t xml:space="preserve">conflict between identities of a ‘student’ and a ‘worker’ was evident within </w:t>
      </w:r>
      <w:r w:rsidR="00504A05" w:rsidRPr="00177A92">
        <w:rPr>
          <w:rFonts w:ascii="Times New Roman" w:eastAsia="Arial" w:hAnsi="Times New Roman" w:cs="Times New Roman"/>
          <w:sz w:val="24"/>
          <w:szCs w:val="24"/>
          <w:u w:color="000000"/>
        </w:rPr>
        <w:t>her</w:t>
      </w:r>
      <w:r w:rsidRPr="00177A92">
        <w:rPr>
          <w:rFonts w:ascii="Times New Roman" w:eastAsia="Arial" w:hAnsi="Times New Roman" w:cs="Times New Roman"/>
          <w:sz w:val="24"/>
          <w:szCs w:val="24"/>
          <w:u w:color="000000"/>
        </w:rPr>
        <w:t xml:space="preserve"> work place in </w:t>
      </w:r>
      <w:r w:rsidR="00504A05" w:rsidRPr="00177A92">
        <w:rPr>
          <w:rFonts w:ascii="Times New Roman" w:eastAsia="Arial" w:hAnsi="Times New Roman" w:cs="Times New Roman"/>
          <w:sz w:val="24"/>
          <w:szCs w:val="24"/>
          <w:u w:color="000000"/>
        </w:rPr>
        <w:t>her</w:t>
      </w:r>
      <w:r w:rsidRPr="00177A92">
        <w:rPr>
          <w:rFonts w:ascii="Times New Roman" w:eastAsia="Arial" w:hAnsi="Times New Roman" w:cs="Times New Roman"/>
          <w:sz w:val="24"/>
          <w:szCs w:val="24"/>
          <w:u w:color="000000"/>
        </w:rPr>
        <w:t xml:space="preserve"> substantive posts and also when on placements within </w:t>
      </w:r>
      <w:r w:rsidR="00504A05" w:rsidRPr="00177A92">
        <w:rPr>
          <w:rFonts w:ascii="Times New Roman" w:eastAsia="Arial" w:hAnsi="Times New Roman" w:cs="Times New Roman"/>
          <w:sz w:val="24"/>
          <w:szCs w:val="24"/>
          <w:u w:color="000000"/>
        </w:rPr>
        <w:t>her</w:t>
      </w:r>
      <w:r w:rsidRPr="00177A92">
        <w:rPr>
          <w:rFonts w:ascii="Times New Roman" w:eastAsia="Arial" w:hAnsi="Times New Roman" w:cs="Times New Roman"/>
          <w:sz w:val="24"/>
          <w:szCs w:val="24"/>
          <w:u w:color="000000"/>
        </w:rPr>
        <w:t xml:space="preserve"> organisation.  Interactions with colleagues foregrounded </w:t>
      </w:r>
      <w:r w:rsidR="00504A05" w:rsidRPr="00177A92">
        <w:rPr>
          <w:rFonts w:ascii="Times New Roman" w:eastAsia="Arial" w:hAnsi="Times New Roman" w:cs="Times New Roman"/>
          <w:sz w:val="24"/>
          <w:szCs w:val="24"/>
          <w:u w:color="000000"/>
        </w:rPr>
        <w:t>her identity</w:t>
      </w:r>
      <w:r w:rsidRPr="00177A92">
        <w:rPr>
          <w:rFonts w:ascii="Times New Roman" w:eastAsia="Arial" w:hAnsi="Times New Roman" w:cs="Times New Roman"/>
          <w:sz w:val="24"/>
          <w:szCs w:val="24"/>
          <w:u w:color="000000"/>
        </w:rPr>
        <w:t xml:space="preserve"> as </w:t>
      </w:r>
      <w:r w:rsidR="00504A05" w:rsidRPr="00177A92">
        <w:rPr>
          <w:rFonts w:ascii="Times New Roman" w:eastAsia="Arial" w:hAnsi="Times New Roman" w:cs="Times New Roman"/>
          <w:sz w:val="24"/>
          <w:szCs w:val="24"/>
          <w:u w:color="000000"/>
        </w:rPr>
        <w:t xml:space="preserve">a </w:t>
      </w:r>
      <w:r w:rsidRPr="00177A92">
        <w:rPr>
          <w:rFonts w:ascii="Times New Roman" w:eastAsia="Arial" w:hAnsi="Times New Roman" w:cs="Times New Roman"/>
          <w:sz w:val="24"/>
          <w:szCs w:val="24"/>
          <w:u w:color="000000"/>
        </w:rPr>
        <w:t>‘worker’ with t</w:t>
      </w:r>
      <w:r w:rsidRPr="00177A92">
        <w:rPr>
          <w:rFonts w:ascii="Times New Roman" w:hAnsi="Times New Roman" w:cs="Times New Roman"/>
          <w:sz w:val="24"/>
          <w:szCs w:val="24"/>
          <w:u w:color="000000"/>
          <w:lang w:val="en-US"/>
        </w:rPr>
        <w:t xml:space="preserve">he </w:t>
      </w:r>
      <w:proofErr w:type="spellStart"/>
      <w:r w:rsidRPr="00177A92">
        <w:rPr>
          <w:rFonts w:ascii="Times New Roman" w:hAnsi="Times New Roman" w:cs="Times New Roman"/>
          <w:sz w:val="24"/>
          <w:szCs w:val="24"/>
          <w:u w:color="000000"/>
          <w:lang w:val="en-US"/>
        </w:rPr>
        <w:t>marginalisation</w:t>
      </w:r>
      <w:proofErr w:type="spellEnd"/>
      <w:r w:rsidRPr="00177A92">
        <w:rPr>
          <w:rFonts w:ascii="Times New Roman" w:hAnsi="Times New Roman" w:cs="Times New Roman"/>
          <w:sz w:val="24"/>
          <w:szCs w:val="24"/>
          <w:u w:color="000000"/>
          <w:lang w:val="en-US"/>
        </w:rPr>
        <w:t xml:space="preserve"> of </w:t>
      </w:r>
      <w:r w:rsidR="00504A05" w:rsidRPr="00177A92">
        <w:rPr>
          <w:rFonts w:ascii="Times New Roman" w:hAnsi="Times New Roman" w:cs="Times New Roman"/>
          <w:sz w:val="24"/>
          <w:szCs w:val="24"/>
          <w:u w:color="000000"/>
          <w:lang w:val="en-US"/>
        </w:rPr>
        <w:t>her</w:t>
      </w:r>
      <w:r w:rsidRPr="00177A92">
        <w:rPr>
          <w:rFonts w:ascii="Times New Roman" w:hAnsi="Times New Roman" w:cs="Times New Roman"/>
          <w:sz w:val="24"/>
          <w:szCs w:val="24"/>
          <w:u w:color="000000"/>
          <w:lang w:val="en-US"/>
        </w:rPr>
        <w:t xml:space="preserve"> student status meaning that </w:t>
      </w:r>
      <w:r w:rsidR="00504A05" w:rsidRPr="00177A92">
        <w:rPr>
          <w:rFonts w:ascii="Times New Roman" w:hAnsi="Times New Roman" w:cs="Times New Roman"/>
          <w:sz w:val="24"/>
          <w:szCs w:val="24"/>
          <w:u w:color="000000"/>
          <w:lang w:val="en-US"/>
        </w:rPr>
        <w:t>she</w:t>
      </w:r>
      <w:r w:rsidR="009F33EB" w:rsidRPr="00177A92">
        <w:rPr>
          <w:rFonts w:ascii="Times New Roman" w:hAnsi="Times New Roman" w:cs="Times New Roman"/>
          <w:sz w:val="24"/>
          <w:szCs w:val="24"/>
          <w:u w:color="000000"/>
          <w:lang w:val="en-US"/>
        </w:rPr>
        <w:t xml:space="preserve"> </w:t>
      </w:r>
      <w:r w:rsidRPr="00177A92">
        <w:rPr>
          <w:rFonts w:ascii="Times New Roman" w:hAnsi="Times New Roman" w:cs="Times New Roman"/>
          <w:sz w:val="24"/>
          <w:szCs w:val="24"/>
          <w:u w:color="000000"/>
          <w:lang w:val="en-US"/>
        </w:rPr>
        <w:t>w</w:t>
      </w:r>
      <w:r w:rsidR="00504A05" w:rsidRPr="00177A92">
        <w:rPr>
          <w:rFonts w:ascii="Times New Roman" w:hAnsi="Times New Roman" w:cs="Times New Roman"/>
          <w:sz w:val="24"/>
          <w:szCs w:val="24"/>
          <w:u w:color="000000"/>
          <w:lang w:val="en-US"/>
        </w:rPr>
        <w:t>as</w:t>
      </w:r>
      <w:r w:rsidRPr="00177A92">
        <w:rPr>
          <w:rFonts w:ascii="Times New Roman" w:hAnsi="Times New Roman" w:cs="Times New Roman"/>
          <w:sz w:val="24"/>
          <w:szCs w:val="24"/>
          <w:u w:color="000000"/>
          <w:lang w:val="en-US"/>
        </w:rPr>
        <w:t xml:space="preserve"> often expected to return to </w:t>
      </w:r>
      <w:r w:rsidR="009F33EB" w:rsidRPr="00177A92">
        <w:rPr>
          <w:rFonts w:ascii="Times New Roman" w:hAnsi="Times New Roman" w:cs="Times New Roman"/>
          <w:sz w:val="24"/>
          <w:szCs w:val="24"/>
          <w:u w:color="000000"/>
          <w:lang w:val="en-US"/>
        </w:rPr>
        <w:t>her</w:t>
      </w:r>
      <w:r w:rsidRPr="00177A92">
        <w:rPr>
          <w:rFonts w:ascii="Times New Roman" w:hAnsi="Times New Roman" w:cs="Times New Roman"/>
          <w:sz w:val="24"/>
          <w:szCs w:val="24"/>
          <w:u w:color="000000"/>
          <w:lang w:val="en-US"/>
        </w:rPr>
        <w:t xml:space="preserve"> ‘worker’ role whilst on placement.  </w:t>
      </w:r>
      <w:r w:rsidR="00796B5D" w:rsidRPr="00177A92">
        <w:rPr>
          <w:rFonts w:ascii="Times New Roman" w:hAnsi="Times New Roman" w:cs="Times New Roman"/>
          <w:sz w:val="24"/>
          <w:szCs w:val="24"/>
          <w:u w:color="000000"/>
          <w:lang w:val="en-US"/>
        </w:rPr>
        <w:t>For Morag, like others, t</w:t>
      </w:r>
      <w:r w:rsidRPr="00177A92">
        <w:rPr>
          <w:rFonts w:ascii="Times New Roman" w:hAnsi="Times New Roman" w:cs="Times New Roman"/>
          <w:sz w:val="24"/>
          <w:szCs w:val="24"/>
          <w:u w:color="000000"/>
          <w:lang w:val="en-US"/>
        </w:rPr>
        <w:t xml:space="preserve">his sometimes involved the </w:t>
      </w:r>
      <w:proofErr w:type="spellStart"/>
      <w:r w:rsidRPr="00177A92">
        <w:rPr>
          <w:rFonts w:ascii="Times New Roman" w:hAnsi="Times New Roman" w:cs="Times New Roman"/>
          <w:sz w:val="24"/>
          <w:szCs w:val="24"/>
          <w:u w:color="000000"/>
          <w:lang w:val="en-US"/>
        </w:rPr>
        <w:t>prioritisation</w:t>
      </w:r>
      <w:proofErr w:type="spellEnd"/>
      <w:r w:rsidRPr="00177A92">
        <w:rPr>
          <w:rFonts w:ascii="Times New Roman" w:hAnsi="Times New Roman" w:cs="Times New Roman"/>
          <w:sz w:val="24"/>
          <w:szCs w:val="24"/>
          <w:u w:color="000000"/>
          <w:lang w:val="en-US"/>
        </w:rPr>
        <w:t xml:space="preserve"> of workload over student requirements </w:t>
      </w:r>
      <w:r w:rsidRPr="00177A92">
        <w:rPr>
          <w:rFonts w:ascii="Times New Roman" w:hAnsi="Times New Roman" w:cs="Times New Roman"/>
          <w:sz w:val="24"/>
          <w:szCs w:val="24"/>
          <w:lang w:val="en-US"/>
        </w:rPr>
        <w:t xml:space="preserve">resulting in what </w:t>
      </w:r>
      <w:r w:rsidR="00504A05" w:rsidRPr="00177A92">
        <w:rPr>
          <w:rFonts w:ascii="Times New Roman" w:hAnsi="Times New Roman" w:cs="Times New Roman"/>
          <w:sz w:val="24"/>
          <w:szCs w:val="24"/>
          <w:lang w:val="en-US"/>
        </w:rPr>
        <w:t>she</w:t>
      </w:r>
      <w:r w:rsidRPr="00177A92">
        <w:rPr>
          <w:rFonts w:ascii="Times New Roman" w:hAnsi="Times New Roman" w:cs="Times New Roman"/>
          <w:sz w:val="24"/>
          <w:szCs w:val="24"/>
          <w:lang w:val="en-US"/>
        </w:rPr>
        <w:t xml:space="preserve"> perceived as </w:t>
      </w:r>
      <w:r w:rsidRPr="00177A92">
        <w:rPr>
          <w:rFonts w:ascii="Times New Roman" w:hAnsi="Times New Roman" w:cs="Times New Roman"/>
          <w:sz w:val="24"/>
          <w:szCs w:val="24"/>
          <w:lang w:val="en-US"/>
        </w:rPr>
        <w:lastRenderedPageBreak/>
        <w:t xml:space="preserve">unreasonable expectations in terms of workload and leading to resentment.  </w:t>
      </w:r>
      <w:r w:rsidRPr="00177A92">
        <w:rPr>
          <w:rFonts w:ascii="Times New Roman" w:hAnsi="Times New Roman" w:cs="Times New Roman"/>
          <w:sz w:val="24"/>
          <w:szCs w:val="24"/>
          <w:u w:color="000000"/>
          <w:lang w:val="en-US"/>
        </w:rPr>
        <w:t>When interactions with colleagues meant</w:t>
      </w:r>
      <w:r w:rsidR="007716C6" w:rsidRPr="00177A92">
        <w:rPr>
          <w:rFonts w:ascii="Times New Roman" w:hAnsi="Times New Roman" w:cs="Times New Roman"/>
          <w:sz w:val="24"/>
          <w:szCs w:val="24"/>
          <w:u w:color="000000"/>
          <w:lang w:val="en-US"/>
        </w:rPr>
        <w:t xml:space="preserve"> that</w:t>
      </w:r>
      <w:r w:rsidRPr="00177A92">
        <w:rPr>
          <w:rFonts w:ascii="Times New Roman" w:hAnsi="Times New Roman" w:cs="Times New Roman"/>
          <w:sz w:val="24"/>
          <w:szCs w:val="24"/>
          <w:u w:color="000000"/>
          <w:lang w:val="en-US"/>
        </w:rPr>
        <w:t xml:space="preserve"> </w:t>
      </w:r>
      <w:r w:rsidR="00504A05" w:rsidRPr="00177A92">
        <w:rPr>
          <w:rFonts w:ascii="Times New Roman" w:hAnsi="Times New Roman" w:cs="Times New Roman"/>
          <w:sz w:val="24"/>
          <w:szCs w:val="24"/>
          <w:u w:color="000000"/>
          <w:lang w:val="en-US"/>
        </w:rPr>
        <w:t>her</w:t>
      </w:r>
      <w:r w:rsidRPr="00177A92">
        <w:rPr>
          <w:rFonts w:ascii="Times New Roman" w:hAnsi="Times New Roman" w:cs="Times New Roman"/>
          <w:sz w:val="24"/>
          <w:szCs w:val="24"/>
          <w:u w:color="000000"/>
          <w:lang w:val="en-US"/>
        </w:rPr>
        <w:t xml:space="preserve"> ‘student’ and/or ‘learner’ identities were </w:t>
      </w:r>
      <w:proofErr w:type="spellStart"/>
      <w:r w:rsidRPr="00177A92">
        <w:rPr>
          <w:rFonts w:ascii="Times New Roman" w:hAnsi="Times New Roman" w:cs="Times New Roman"/>
          <w:sz w:val="24"/>
          <w:szCs w:val="24"/>
          <w:u w:color="000000"/>
          <w:lang w:val="en-US"/>
        </w:rPr>
        <w:t>recogni</w:t>
      </w:r>
      <w:r w:rsidR="001E15F2" w:rsidRPr="00177A92">
        <w:rPr>
          <w:rFonts w:ascii="Times New Roman" w:hAnsi="Times New Roman" w:cs="Times New Roman"/>
          <w:sz w:val="24"/>
          <w:szCs w:val="24"/>
          <w:u w:color="000000"/>
          <w:lang w:val="en-US"/>
        </w:rPr>
        <w:t>s</w:t>
      </w:r>
      <w:r w:rsidRPr="00177A92">
        <w:rPr>
          <w:rFonts w:ascii="Times New Roman" w:hAnsi="Times New Roman" w:cs="Times New Roman"/>
          <w:sz w:val="24"/>
          <w:szCs w:val="24"/>
          <w:u w:color="000000"/>
          <w:lang w:val="en-US"/>
        </w:rPr>
        <w:t>ed</w:t>
      </w:r>
      <w:proofErr w:type="spellEnd"/>
      <w:r w:rsidRPr="00177A92">
        <w:rPr>
          <w:rFonts w:ascii="Times New Roman" w:hAnsi="Times New Roman" w:cs="Times New Roman"/>
          <w:sz w:val="24"/>
          <w:szCs w:val="24"/>
          <w:u w:color="000000"/>
          <w:lang w:val="en-US"/>
        </w:rPr>
        <w:t xml:space="preserve">, this was highly valued.  This was particularly so when recognition of </w:t>
      </w:r>
      <w:r w:rsidR="00504A05" w:rsidRPr="00177A92">
        <w:rPr>
          <w:rFonts w:ascii="Times New Roman" w:hAnsi="Times New Roman" w:cs="Times New Roman"/>
          <w:sz w:val="24"/>
          <w:szCs w:val="24"/>
          <w:u w:color="000000"/>
          <w:lang w:val="en-US"/>
        </w:rPr>
        <w:t>her</w:t>
      </w:r>
      <w:r w:rsidRPr="00177A92">
        <w:rPr>
          <w:rFonts w:ascii="Times New Roman" w:hAnsi="Times New Roman" w:cs="Times New Roman"/>
          <w:sz w:val="24"/>
          <w:szCs w:val="24"/>
          <w:u w:color="000000"/>
          <w:lang w:val="en-US"/>
        </w:rPr>
        <w:t xml:space="preserve"> ‘student’ identity was accompanied by the resourcing of it </w:t>
      </w:r>
      <w:r w:rsidR="00504A05" w:rsidRPr="00177A92">
        <w:rPr>
          <w:rFonts w:ascii="Times New Roman" w:hAnsi="Times New Roman" w:cs="Times New Roman"/>
          <w:sz w:val="24"/>
          <w:szCs w:val="24"/>
          <w:u w:color="000000"/>
          <w:lang w:val="en-US"/>
        </w:rPr>
        <w:t>such as</w:t>
      </w:r>
      <w:r w:rsidRPr="00177A92">
        <w:rPr>
          <w:rFonts w:ascii="Times New Roman" w:hAnsi="Times New Roman" w:cs="Times New Roman"/>
          <w:sz w:val="24"/>
          <w:szCs w:val="24"/>
          <w:u w:color="000000"/>
          <w:lang w:val="en-US"/>
        </w:rPr>
        <w:t xml:space="preserve"> a reduced ‘student caseload’, opportunities for reflection and study time which</w:t>
      </w:r>
      <w:r w:rsidR="009F33EB" w:rsidRPr="00177A92">
        <w:rPr>
          <w:rFonts w:ascii="Times New Roman" w:hAnsi="Times New Roman" w:cs="Times New Roman"/>
          <w:sz w:val="24"/>
          <w:szCs w:val="24"/>
          <w:u w:color="000000"/>
          <w:lang w:val="en-US"/>
        </w:rPr>
        <w:t xml:space="preserve"> all</w:t>
      </w:r>
      <w:r w:rsidRPr="00177A92">
        <w:rPr>
          <w:rFonts w:ascii="Times New Roman" w:hAnsi="Times New Roman" w:cs="Times New Roman"/>
          <w:sz w:val="24"/>
          <w:szCs w:val="24"/>
          <w:u w:color="000000"/>
          <w:lang w:val="en-US"/>
        </w:rPr>
        <w:t xml:space="preserve"> reinforced </w:t>
      </w:r>
      <w:r w:rsidR="00504A05" w:rsidRPr="00177A92">
        <w:rPr>
          <w:rFonts w:ascii="Times New Roman" w:hAnsi="Times New Roman" w:cs="Times New Roman"/>
          <w:sz w:val="24"/>
          <w:szCs w:val="24"/>
          <w:u w:color="000000"/>
          <w:lang w:val="en-US"/>
        </w:rPr>
        <w:t>a</w:t>
      </w:r>
      <w:r w:rsidRPr="00177A92">
        <w:rPr>
          <w:rFonts w:ascii="Times New Roman" w:hAnsi="Times New Roman" w:cs="Times New Roman"/>
          <w:sz w:val="24"/>
          <w:szCs w:val="24"/>
          <w:u w:color="000000"/>
          <w:lang w:val="en-US"/>
        </w:rPr>
        <w:t xml:space="preserve"> student identity and transition from ‘a worker’ to ‘a student’ </w:t>
      </w:r>
      <w:r w:rsidR="00344D55" w:rsidRPr="00177A92">
        <w:rPr>
          <w:rFonts w:ascii="Times New Roman" w:hAnsi="Times New Roman" w:cs="Times New Roman"/>
          <w:sz w:val="24"/>
          <w:szCs w:val="24"/>
          <w:u w:color="000000"/>
          <w:lang w:val="en-US"/>
        </w:rPr>
        <w:t>in university</w:t>
      </w:r>
      <w:r w:rsidRPr="00177A92">
        <w:rPr>
          <w:rFonts w:ascii="Times New Roman" w:hAnsi="Times New Roman" w:cs="Times New Roman"/>
          <w:sz w:val="24"/>
          <w:szCs w:val="24"/>
          <w:u w:color="000000"/>
          <w:lang w:val="en-US"/>
        </w:rPr>
        <w:t xml:space="preserve">. Identity theory proposes that identities are formed when people are assigned positions as social objects by others and then </w:t>
      </w:r>
      <w:proofErr w:type="spellStart"/>
      <w:r w:rsidRPr="00177A92">
        <w:rPr>
          <w:rFonts w:ascii="Times New Roman" w:hAnsi="Times New Roman" w:cs="Times New Roman"/>
          <w:sz w:val="24"/>
          <w:szCs w:val="24"/>
          <w:u w:color="000000"/>
          <w:lang w:val="en-US"/>
        </w:rPr>
        <w:t>internali</w:t>
      </w:r>
      <w:r w:rsidR="001E15F2" w:rsidRPr="00177A92">
        <w:rPr>
          <w:rFonts w:ascii="Times New Roman" w:hAnsi="Times New Roman" w:cs="Times New Roman"/>
          <w:sz w:val="24"/>
          <w:szCs w:val="24"/>
          <w:u w:color="000000"/>
          <w:lang w:val="en-US"/>
        </w:rPr>
        <w:t>s</w:t>
      </w:r>
      <w:r w:rsidRPr="00177A92">
        <w:rPr>
          <w:rFonts w:ascii="Times New Roman" w:hAnsi="Times New Roman" w:cs="Times New Roman"/>
          <w:sz w:val="24"/>
          <w:szCs w:val="24"/>
          <w:u w:color="000000"/>
          <w:lang w:val="en-US"/>
        </w:rPr>
        <w:t>e</w:t>
      </w:r>
      <w:proofErr w:type="spellEnd"/>
      <w:r w:rsidRPr="00177A92">
        <w:rPr>
          <w:rFonts w:ascii="Times New Roman" w:hAnsi="Times New Roman" w:cs="Times New Roman"/>
          <w:sz w:val="24"/>
          <w:szCs w:val="24"/>
          <w:u w:color="000000"/>
          <w:lang w:val="en-US"/>
        </w:rPr>
        <w:t xml:space="preserve"> that designation (Stryker, 2008).  When others such as colleagues failed to assign a new position of ‘student’ this impeded the development of a student identity despite efforts to renegotiate these positions</w:t>
      </w:r>
      <w:r w:rsidR="00416161" w:rsidRPr="00177A92">
        <w:rPr>
          <w:rFonts w:ascii="Times New Roman" w:hAnsi="Times New Roman" w:cs="Times New Roman"/>
          <w:sz w:val="24"/>
          <w:szCs w:val="24"/>
          <w:u w:color="000000"/>
          <w:lang w:val="en-US"/>
        </w:rPr>
        <w:t xml:space="preserve"> with managers and colleagues</w:t>
      </w:r>
      <w:r w:rsidRPr="00177A92">
        <w:rPr>
          <w:rFonts w:ascii="Times New Roman" w:hAnsi="Times New Roman" w:cs="Times New Roman"/>
          <w:sz w:val="24"/>
          <w:szCs w:val="24"/>
          <w:u w:color="000000"/>
          <w:lang w:val="en-US"/>
        </w:rPr>
        <w:t>.</w:t>
      </w:r>
    </w:p>
    <w:p w14:paraId="50501566" w14:textId="77777777" w:rsidR="00416161" w:rsidRPr="00177A92" w:rsidRDefault="00416161" w:rsidP="006E5EDC">
      <w:pPr>
        <w:pStyle w:val="Body"/>
        <w:spacing w:line="480" w:lineRule="auto"/>
        <w:rPr>
          <w:rFonts w:ascii="Times New Roman" w:eastAsiaTheme="minorHAnsi" w:hAnsi="Times New Roman" w:cs="Times New Roman"/>
          <w:color w:val="auto"/>
          <w:sz w:val="24"/>
          <w:szCs w:val="24"/>
          <w:u w:color="000000"/>
          <w:bdr w:val="none" w:sz="0" w:space="0" w:color="auto"/>
          <w:lang w:val="en-US" w:eastAsia="en-US"/>
        </w:rPr>
      </w:pPr>
    </w:p>
    <w:p w14:paraId="1701FF80" w14:textId="53C7CD9A" w:rsidR="00416161" w:rsidRPr="00177A92" w:rsidRDefault="00416161" w:rsidP="006E5EDC">
      <w:pPr>
        <w:pStyle w:val="Body"/>
        <w:spacing w:line="480" w:lineRule="auto"/>
        <w:rPr>
          <w:rFonts w:ascii="Times New Roman" w:eastAsia="Arial" w:hAnsi="Times New Roman" w:cs="Times New Roman"/>
          <w:color w:val="auto"/>
          <w:sz w:val="24"/>
          <w:szCs w:val="24"/>
          <w:u w:color="000000"/>
        </w:rPr>
      </w:pPr>
      <w:r w:rsidRPr="00177A92">
        <w:rPr>
          <w:rFonts w:ascii="Times New Roman" w:eastAsiaTheme="minorHAnsi" w:hAnsi="Times New Roman" w:cs="Times New Roman"/>
          <w:color w:val="auto"/>
          <w:sz w:val="24"/>
          <w:szCs w:val="24"/>
          <w:u w:color="000000"/>
          <w:bdr w:val="none" w:sz="0" w:space="0" w:color="auto"/>
          <w:lang w:val="en-US" w:eastAsia="en-US"/>
        </w:rPr>
        <w:t xml:space="preserve">The significance of assigned positions was also evident </w:t>
      </w:r>
      <w:r w:rsidR="009156B0" w:rsidRPr="00177A92">
        <w:rPr>
          <w:rFonts w:ascii="Times New Roman" w:eastAsiaTheme="minorHAnsi" w:hAnsi="Times New Roman" w:cs="Times New Roman"/>
          <w:color w:val="auto"/>
          <w:sz w:val="24"/>
          <w:szCs w:val="24"/>
          <w:u w:color="000000"/>
          <w:bdr w:val="none" w:sz="0" w:space="0" w:color="auto"/>
          <w:lang w:val="en-US" w:eastAsia="en-US"/>
        </w:rPr>
        <w:t xml:space="preserve">in </w:t>
      </w:r>
      <w:r w:rsidRPr="00177A92">
        <w:rPr>
          <w:rFonts w:ascii="Times New Roman" w:eastAsia="Arial" w:hAnsi="Times New Roman" w:cs="Times New Roman"/>
          <w:color w:val="auto"/>
          <w:sz w:val="24"/>
          <w:szCs w:val="24"/>
        </w:rPr>
        <w:t>Morag</w:t>
      </w:r>
      <w:r w:rsidR="009156B0" w:rsidRPr="00177A92">
        <w:rPr>
          <w:rFonts w:ascii="Times New Roman" w:eastAsia="Arial" w:hAnsi="Times New Roman" w:cs="Times New Roman"/>
          <w:color w:val="auto"/>
          <w:sz w:val="24"/>
          <w:szCs w:val="24"/>
        </w:rPr>
        <w:t>’s description of the</w:t>
      </w:r>
      <w:r w:rsidRPr="00177A92">
        <w:rPr>
          <w:rFonts w:ascii="Times New Roman" w:eastAsia="Arial" w:hAnsi="Times New Roman" w:cs="Times New Roman"/>
          <w:color w:val="auto"/>
          <w:sz w:val="24"/>
          <w:szCs w:val="24"/>
        </w:rPr>
        <w:t xml:space="preserve"> dichotomy in her work place featuring ‘the </w:t>
      </w:r>
      <w:proofErr w:type="spellStart"/>
      <w:r w:rsidRPr="00177A92">
        <w:rPr>
          <w:rFonts w:ascii="Times New Roman" w:eastAsia="Arial" w:hAnsi="Times New Roman" w:cs="Times New Roman"/>
          <w:color w:val="auto"/>
          <w:sz w:val="24"/>
          <w:szCs w:val="24"/>
        </w:rPr>
        <w:t>qualifieds</w:t>
      </w:r>
      <w:proofErr w:type="spellEnd"/>
      <w:r w:rsidRPr="00177A92">
        <w:rPr>
          <w:rFonts w:ascii="Times New Roman" w:eastAsia="Arial" w:hAnsi="Times New Roman" w:cs="Times New Roman"/>
          <w:color w:val="auto"/>
          <w:sz w:val="24"/>
          <w:szCs w:val="24"/>
        </w:rPr>
        <w:t xml:space="preserve">’ </w:t>
      </w:r>
      <w:r w:rsidRPr="00177A92">
        <w:rPr>
          <w:rFonts w:ascii="Times New Roman" w:eastAsia="Arial" w:hAnsi="Times New Roman" w:cs="Times New Roman"/>
          <w:color w:val="auto"/>
          <w:sz w:val="24"/>
          <w:szCs w:val="24"/>
        </w:rPr>
        <w:lastRenderedPageBreak/>
        <w:t xml:space="preserve">and ‘the </w:t>
      </w:r>
      <w:proofErr w:type="spellStart"/>
      <w:r w:rsidRPr="00177A92">
        <w:rPr>
          <w:rFonts w:ascii="Times New Roman" w:eastAsia="Arial" w:hAnsi="Times New Roman" w:cs="Times New Roman"/>
          <w:color w:val="auto"/>
          <w:sz w:val="24"/>
          <w:szCs w:val="24"/>
        </w:rPr>
        <w:t>unqualifieds</w:t>
      </w:r>
      <w:proofErr w:type="spellEnd"/>
      <w:r w:rsidRPr="00177A92">
        <w:rPr>
          <w:rFonts w:ascii="Times New Roman" w:eastAsia="Arial" w:hAnsi="Times New Roman" w:cs="Times New Roman"/>
          <w:color w:val="auto"/>
          <w:sz w:val="24"/>
          <w:szCs w:val="24"/>
        </w:rPr>
        <w:t>’</w:t>
      </w:r>
      <w:r w:rsidR="009F33EB" w:rsidRPr="00177A92">
        <w:rPr>
          <w:rFonts w:ascii="Times New Roman" w:eastAsia="Arial" w:hAnsi="Times New Roman" w:cs="Times New Roman"/>
          <w:color w:val="auto"/>
          <w:sz w:val="24"/>
          <w:szCs w:val="24"/>
        </w:rPr>
        <w:t>, also identified by other participants in the wider study,</w:t>
      </w:r>
      <w:r w:rsidRPr="00177A92">
        <w:rPr>
          <w:rFonts w:ascii="Times New Roman" w:eastAsia="Arial" w:hAnsi="Times New Roman" w:cs="Times New Roman"/>
          <w:color w:val="auto"/>
          <w:sz w:val="24"/>
          <w:szCs w:val="24"/>
        </w:rPr>
        <w:t xml:space="preserve"> highlighting the relational and interactional features of identity that are key to identity theory</w:t>
      </w:r>
      <w:r w:rsidR="00B77AA8" w:rsidRPr="00177A92">
        <w:rPr>
          <w:rFonts w:ascii="Times New Roman" w:eastAsia="Arial" w:hAnsi="Times New Roman" w:cs="Times New Roman"/>
          <w:color w:val="auto"/>
          <w:sz w:val="24"/>
          <w:szCs w:val="24"/>
        </w:rPr>
        <w:t xml:space="preserve"> (</w:t>
      </w:r>
      <w:r w:rsidR="00112A82" w:rsidRPr="00177A92">
        <w:rPr>
          <w:rFonts w:ascii="Times New Roman" w:eastAsia="Arial" w:hAnsi="Times New Roman" w:cs="Times New Roman"/>
          <w:color w:val="auto"/>
          <w:sz w:val="24"/>
          <w:szCs w:val="24"/>
        </w:rPr>
        <w:t xml:space="preserve">Stryker, 2008; </w:t>
      </w:r>
      <w:r w:rsidR="00B77AA8" w:rsidRPr="00177A92">
        <w:rPr>
          <w:rFonts w:ascii="Times New Roman" w:eastAsia="Arial" w:hAnsi="Times New Roman" w:cs="Times New Roman"/>
          <w:color w:val="auto"/>
          <w:sz w:val="24"/>
          <w:szCs w:val="24"/>
        </w:rPr>
        <w:t xml:space="preserve">Stryker </w:t>
      </w:r>
      <w:r w:rsidR="00112A82" w:rsidRPr="00177A92">
        <w:rPr>
          <w:rFonts w:ascii="Times New Roman" w:eastAsia="Arial" w:hAnsi="Times New Roman" w:cs="Times New Roman"/>
          <w:color w:val="auto"/>
          <w:sz w:val="24"/>
          <w:szCs w:val="24"/>
        </w:rPr>
        <w:t>&amp;</w:t>
      </w:r>
      <w:r w:rsidR="00B77AA8" w:rsidRPr="00177A92">
        <w:rPr>
          <w:rFonts w:ascii="Times New Roman" w:eastAsia="Arial" w:hAnsi="Times New Roman" w:cs="Times New Roman"/>
          <w:color w:val="auto"/>
          <w:sz w:val="24"/>
          <w:szCs w:val="24"/>
        </w:rPr>
        <w:t xml:space="preserve"> Burke, 2000)</w:t>
      </w:r>
      <w:r w:rsidRPr="00177A92">
        <w:rPr>
          <w:rFonts w:ascii="Times New Roman" w:eastAsia="Arial" w:hAnsi="Times New Roman" w:cs="Times New Roman"/>
          <w:color w:val="auto"/>
          <w:sz w:val="24"/>
          <w:szCs w:val="24"/>
        </w:rPr>
        <w:t>.  Perceptions of her own identity in relation to others created both formal and informal divides in the workforce.</w:t>
      </w:r>
      <w:r w:rsidRPr="00177A92">
        <w:rPr>
          <w:rFonts w:ascii="Times New Roman" w:eastAsia="Arial" w:hAnsi="Times New Roman" w:cs="Times New Roman"/>
          <w:color w:val="auto"/>
          <w:sz w:val="24"/>
          <w:szCs w:val="24"/>
          <w:u w:color="000000"/>
        </w:rPr>
        <w:t xml:space="preserve">  </w:t>
      </w:r>
      <w:r w:rsidRPr="00177A92">
        <w:rPr>
          <w:rFonts w:ascii="Times New Roman" w:eastAsia="Arial" w:hAnsi="Times New Roman" w:cs="Times New Roman"/>
          <w:color w:val="auto"/>
          <w:sz w:val="24"/>
          <w:szCs w:val="24"/>
        </w:rPr>
        <w:t>Being positioned in the group of ‘</w:t>
      </w:r>
      <w:proofErr w:type="spellStart"/>
      <w:r w:rsidRPr="00177A92">
        <w:rPr>
          <w:rFonts w:ascii="Times New Roman" w:eastAsia="Arial" w:hAnsi="Times New Roman" w:cs="Times New Roman"/>
          <w:color w:val="auto"/>
          <w:sz w:val="24"/>
          <w:szCs w:val="24"/>
        </w:rPr>
        <w:t>unqualifieds</w:t>
      </w:r>
      <w:proofErr w:type="spellEnd"/>
      <w:r w:rsidRPr="00177A92">
        <w:rPr>
          <w:rFonts w:ascii="Times New Roman" w:eastAsia="Arial" w:hAnsi="Times New Roman" w:cs="Times New Roman"/>
          <w:color w:val="auto"/>
          <w:sz w:val="24"/>
          <w:szCs w:val="24"/>
        </w:rPr>
        <w:t xml:space="preserve">’ was found by Morag to be uncomfortable and undermining.  Morag believed that her work was at least equal to the standards demonstrated by her qualified colleagues, reinforcing the concept of a false dichotomy between the two groups of staff. </w:t>
      </w:r>
      <w:r w:rsidRPr="00177A92">
        <w:rPr>
          <w:rFonts w:ascii="Times New Roman" w:hAnsi="Times New Roman" w:cs="Times New Roman"/>
          <w:color w:val="auto"/>
          <w:sz w:val="24"/>
          <w:szCs w:val="24"/>
        </w:rPr>
        <w:t>This emphasised the aspirational quality of the social work degree with t</w:t>
      </w:r>
      <w:r w:rsidRPr="00177A92">
        <w:rPr>
          <w:rFonts w:ascii="Times New Roman" w:eastAsia="Arial" w:hAnsi="Times New Roman" w:cs="Times New Roman"/>
          <w:color w:val="auto"/>
          <w:sz w:val="24"/>
          <w:szCs w:val="24"/>
        </w:rPr>
        <w:t xml:space="preserve">he qualification offering people like Morag the opportunity to change </w:t>
      </w:r>
      <w:r w:rsidR="00B77AA8" w:rsidRPr="00177A92">
        <w:rPr>
          <w:rFonts w:ascii="Times New Roman" w:eastAsia="Arial" w:hAnsi="Times New Roman" w:cs="Times New Roman"/>
          <w:color w:val="auto"/>
          <w:sz w:val="24"/>
          <w:szCs w:val="24"/>
        </w:rPr>
        <w:t>their</w:t>
      </w:r>
      <w:r w:rsidRPr="00177A92">
        <w:rPr>
          <w:rFonts w:ascii="Times New Roman" w:eastAsia="Arial" w:hAnsi="Times New Roman" w:cs="Times New Roman"/>
          <w:color w:val="auto"/>
          <w:sz w:val="24"/>
          <w:szCs w:val="24"/>
        </w:rPr>
        <w:t xml:space="preserve"> ‘unqualified’ identity and create parity with their colleagues </w:t>
      </w:r>
      <w:r w:rsidRPr="00177A92">
        <w:rPr>
          <w:rFonts w:ascii="Times New Roman" w:eastAsia="Batang" w:hAnsi="Times New Roman" w:cs="Times New Roman"/>
          <w:color w:val="auto"/>
          <w:sz w:val="24"/>
          <w:szCs w:val="24"/>
        </w:rPr>
        <w:t xml:space="preserve">thereby attracting the more privileged status.  </w:t>
      </w:r>
    </w:p>
    <w:p w14:paraId="42B37F6E" w14:textId="77777777" w:rsidR="00416161" w:rsidRPr="00177A92" w:rsidRDefault="00416161" w:rsidP="006E5EDC">
      <w:pPr>
        <w:pBdr>
          <w:top w:val="nil"/>
          <w:left w:val="nil"/>
          <w:bottom w:val="nil"/>
          <w:right w:val="nil"/>
          <w:between w:val="nil"/>
          <w:bar w:val="nil"/>
        </w:pBdr>
        <w:spacing w:after="0" w:line="480" w:lineRule="auto"/>
        <w:rPr>
          <w:rFonts w:ascii="Times New Roman" w:eastAsia="Arial Unicode MS" w:hAnsi="Times New Roman" w:cs="Times New Roman"/>
          <w:bCs/>
          <w:iCs/>
          <w:sz w:val="24"/>
          <w:szCs w:val="24"/>
          <w:u w:color="000000"/>
          <w:bdr w:val="nil"/>
          <w:lang w:eastAsia="en-GB"/>
        </w:rPr>
      </w:pPr>
    </w:p>
    <w:p w14:paraId="7B1C80E8" w14:textId="6F695248" w:rsidR="00F228C7" w:rsidRPr="00177A92" w:rsidRDefault="00026D95" w:rsidP="006E5EDC">
      <w:pPr>
        <w:pBdr>
          <w:top w:val="nil"/>
          <w:left w:val="nil"/>
          <w:bottom w:val="nil"/>
          <w:right w:val="nil"/>
          <w:between w:val="nil"/>
          <w:bar w:val="nil"/>
        </w:pBdr>
        <w:spacing w:after="0" w:line="480" w:lineRule="auto"/>
        <w:rPr>
          <w:rFonts w:ascii="Times New Roman" w:hAnsi="Times New Roman" w:cs="Times New Roman"/>
          <w:sz w:val="24"/>
          <w:szCs w:val="24"/>
        </w:rPr>
      </w:pPr>
      <w:r w:rsidRPr="00177A92">
        <w:rPr>
          <w:rFonts w:ascii="Times New Roman" w:hAnsi="Times New Roman" w:cs="Times New Roman"/>
          <w:sz w:val="24"/>
          <w:szCs w:val="24"/>
        </w:rPr>
        <w:t>When straddling domestic and educational domains, t</w:t>
      </w:r>
      <w:r w:rsidR="00F228C7" w:rsidRPr="00177A92">
        <w:rPr>
          <w:rFonts w:ascii="Times New Roman" w:hAnsi="Times New Roman" w:cs="Times New Roman"/>
          <w:sz w:val="24"/>
          <w:szCs w:val="24"/>
        </w:rPr>
        <w:t>ime poverty was considered a particular risk and was a</w:t>
      </w:r>
      <w:r w:rsidRPr="00177A92">
        <w:rPr>
          <w:rFonts w:ascii="Times New Roman" w:hAnsi="Times New Roman" w:cs="Times New Roman"/>
          <w:sz w:val="24"/>
          <w:szCs w:val="24"/>
        </w:rPr>
        <w:t xml:space="preserve"> more</w:t>
      </w:r>
      <w:r w:rsidR="00F228C7" w:rsidRPr="00177A92">
        <w:rPr>
          <w:rFonts w:ascii="Times New Roman" w:hAnsi="Times New Roman" w:cs="Times New Roman"/>
          <w:sz w:val="24"/>
          <w:szCs w:val="24"/>
        </w:rPr>
        <w:t xml:space="preserve"> consistent feature </w:t>
      </w:r>
      <w:r w:rsidR="00B77AA8" w:rsidRPr="00177A92">
        <w:rPr>
          <w:rFonts w:ascii="Times New Roman" w:hAnsi="Times New Roman" w:cs="Times New Roman"/>
          <w:sz w:val="24"/>
          <w:szCs w:val="24"/>
        </w:rPr>
        <w:t xml:space="preserve">in the </w:t>
      </w:r>
      <w:r w:rsidR="00B77AA8" w:rsidRPr="00177A92">
        <w:rPr>
          <w:rFonts w:ascii="Times New Roman" w:hAnsi="Times New Roman" w:cs="Times New Roman"/>
          <w:sz w:val="24"/>
          <w:szCs w:val="24"/>
        </w:rPr>
        <w:lastRenderedPageBreak/>
        <w:t xml:space="preserve">wider study </w:t>
      </w:r>
      <w:r w:rsidR="00F228C7" w:rsidRPr="00177A92">
        <w:rPr>
          <w:rFonts w:ascii="Times New Roman" w:hAnsi="Times New Roman" w:cs="Times New Roman"/>
          <w:sz w:val="24"/>
          <w:szCs w:val="24"/>
        </w:rPr>
        <w:t xml:space="preserve">of women’s </w:t>
      </w:r>
      <w:r w:rsidRPr="00177A92">
        <w:rPr>
          <w:rFonts w:ascii="Times New Roman" w:hAnsi="Times New Roman" w:cs="Times New Roman"/>
          <w:sz w:val="24"/>
          <w:szCs w:val="24"/>
        </w:rPr>
        <w:t>rather than men’s</w:t>
      </w:r>
      <w:r w:rsidR="00B77AA8" w:rsidRPr="00177A92">
        <w:rPr>
          <w:rFonts w:ascii="Times New Roman" w:hAnsi="Times New Roman" w:cs="Times New Roman"/>
          <w:sz w:val="24"/>
          <w:szCs w:val="24"/>
        </w:rPr>
        <w:t xml:space="preserve"> experiences. </w:t>
      </w:r>
      <w:r w:rsidR="00F228C7" w:rsidRPr="00177A92">
        <w:rPr>
          <w:rFonts w:ascii="Times New Roman" w:hAnsi="Times New Roman" w:cs="Times New Roman"/>
          <w:sz w:val="24"/>
          <w:szCs w:val="24"/>
        </w:rPr>
        <w:t xml:space="preserve"> All of the women </w:t>
      </w:r>
      <w:r w:rsidR="00800A3F" w:rsidRPr="00177A92">
        <w:rPr>
          <w:rFonts w:ascii="Times New Roman" w:hAnsi="Times New Roman" w:cs="Times New Roman"/>
          <w:sz w:val="24"/>
          <w:szCs w:val="24"/>
        </w:rPr>
        <w:t xml:space="preserve">in the study </w:t>
      </w:r>
      <w:r w:rsidR="00F228C7" w:rsidRPr="00177A92">
        <w:rPr>
          <w:rFonts w:ascii="Times New Roman" w:hAnsi="Times New Roman" w:cs="Times New Roman"/>
          <w:sz w:val="24"/>
          <w:szCs w:val="24"/>
        </w:rPr>
        <w:t>who had children foregrounded the needs of their children (both dependent and living independently</w:t>
      </w:r>
      <w:r w:rsidRPr="00177A92">
        <w:rPr>
          <w:rFonts w:ascii="Times New Roman" w:hAnsi="Times New Roman" w:cs="Times New Roman"/>
          <w:sz w:val="24"/>
          <w:szCs w:val="24"/>
        </w:rPr>
        <w:t xml:space="preserve">) and </w:t>
      </w:r>
      <w:r w:rsidR="00C31DA4" w:rsidRPr="00177A92">
        <w:rPr>
          <w:rFonts w:ascii="Times New Roman" w:hAnsi="Times New Roman" w:cs="Times New Roman"/>
          <w:sz w:val="24"/>
          <w:szCs w:val="24"/>
        </w:rPr>
        <w:t xml:space="preserve">like </w:t>
      </w:r>
      <w:r w:rsidR="001E15F2" w:rsidRPr="00177A92">
        <w:rPr>
          <w:rFonts w:ascii="Times New Roman" w:hAnsi="Times New Roman" w:cs="Times New Roman"/>
          <w:sz w:val="24"/>
          <w:szCs w:val="24"/>
        </w:rPr>
        <w:t>Morag</w:t>
      </w:r>
      <w:r w:rsidR="00C31DA4" w:rsidRPr="00177A92">
        <w:rPr>
          <w:rFonts w:ascii="Times New Roman" w:hAnsi="Times New Roman" w:cs="Times New Roman"/>
          <w:sz w:val="24"/>
          <w:szCs w:val="24"/>
        </w:rPr>
        <w:t xml:space="preserve"> </w:t>
      </w:r>
      <w:r w:rsidRPr="00177A92">
        <w:rPr>
          <w:rFonts w:ascii="Times New Roman" w:hAnsi="Times New Roman" w:cs="Times New Roman"/>
          <w:sz w:val="24"/>
          <w:szCs w:val="24"/>
        </w:rPr>
        <w:t>signalled</w:t>
      </w:r>
      <w:r w:rsidR="00F228C7" w:rsidRPr="00177A92">
        <w:rPr>
          <w:rFonts w:ascii="Times New Roman" w:hAnsi="Times New Roman" w:cs="Times New Roman"/>
          <w:sz w:val="24"/>
          <w:szCs w:val="24"/>
        </w:rPr>
        <w:t xml:space="preserve"> tensions in their attempts to maintain a status quo at home</w:t>
      </w:r>
      <w:r w:rsidRPr="00177A92">
        <w:rPr>
          <w:rFonts w:ascii="Times New Roman" w:hAnsi="Times New Roman" w:cs="Times New Roman"/>
          <w:sz w:val="24"/>
          <w:szCs w:val="24"/>
        </w:rPr>
        <w:t>.  This supports</w:t>
      </w:r>
      <w:r w:rsidR="00F228C7" w:rsidRPr="00177A92">
        <w:rPr>
          <w:rFonts w:ascii="Times New Roman" w:hAnsi="Times New Roman" w:cs="Times New Roman"/>
          <w:sz w:val="24"/>
          <w:szCs w:val="24"/>
        </w:rPr>
        <w:t xml:space="preserve"> the argument put forward by Watts </w:t>
      </w:r>
      <w:r w:rsidR="00112A82" w:rsidRPr="00177A92">
        <w:rPr>
          <w:rFonts w:ascii="Times New Roman" w:hAnsi="Times New Roman" w:cs="Times New Roman"/>
          <w:sz w:val="24"/>
          <w:szCs w:val="24"/>
        </w:rPr>
        <w:t>&amp;</w:t>
      </w:r>
      <w:r w:rsidR="00F228C7" w:rsidRPr="00177A92">
        <w:rPr>
          <w:rFonts w:ascii="Times New Roman" w:hAnsi="Times New Roman" w:cs="Times New Roman"/>
          <w:sz w:val="24"/>
          <w:szCs w:val="24"/>
        </w:rPr>
        <w:t xml:space="preserve"> </w:t>
      </w:r>
      <w:proofErr w:type="spellStart"/>
      <w:r w:rsidR="00F228C7" w:rsidRPr="00177A92">
        <w:rPr>
          <w:rFonts w:ascii="Times New Roman" w:hAnsi="Times New Roman" w:cs="Times New Roman"/>
          <w:sz w:val="24"/>
          <w:szCs w:val="24"/>
        </w:rPr>
        <w:t>Waraker</w:t>
      </w:r>
      <w:proofErr w:type="spellEnd"/>
      <w:r w:rsidR="00F228C7" w:rsidRPr="00177A92">
        <w:rPr>
          <w:rFonts w:ascii="Times New Roman" w:hAnsi="Times New Roman" w:cs="Times New Roman"/>
          <w:sz w:val="24"/>
          <w:szCs w:val="24"/>
        </w:rPr>
        <w:t xml:space="preserve"> (2008) who suggested that students did not want to disrupt other roles.  </w:t>
      </w:r>
      <w:r w:rsidR="00F228C7" w:rsidRPr="00177A92">
        <w:rPr>
          <w:rFonts w:ascii="Times New Roman" w:hAnsi="Times New Roman" w:cs="Times New Roman"/>
          <w:bCs/>
          <w:iCs/>
          <w:sz w:val="24"/>
          <w:szCs w:val="24"/>
          <w:u w:color="000000"/>
        </w:rPr>
        <w:t>Beck states that women students lead a double life where ‘</w:t>
      </w:r>
      <w:r w:rsidR="00F228C7" w:rsidRPr="00177A92">
        <w:rPr>
          <w:rFonts w:ascii="Times New Roman" w:hAnsi="Times New Roman" w:cs="Times New Roman"/>
          <w:bCs/>
          <w:i/>
          <w:iCs/>
          <w:sz w:val="24"/>
          <w:szCs w:val="24"/>
          <w:u w:color="000000"/>
        </w:rPr>
        <w:t xml:space="preserve">the family rhythm’ </w:t>
      </w:r>
      <w:r w:rsidR="00F228C7" w:rsidRPr="00177A92">
        <w:rPr>
          <w:rFonts w:ascii="Times New Roman" w:hAnsi="Times New Roman" w:cs="Times New Roman"/>
          <w:bCs/>
          <w:iCs/>
          <w:sz w:val="24"/>
          <w:szCs w:val="24"/>
          <w:u w:color="000000"/>
        </w:rPr>
        <w:t>(1992</w:t>
      </w:r>
      <w:r w:rsidR="00112A82" w:rsidRPr="00177A92">
        <w:rPr>
          <w:rFonts w:ascii="Times New Roman" w:hAnsi="Times New Roman" w:cs="Times New Roman"/>
          <w:bCs/>
          <w:iCs/>
          <w:sz w:val="24"/>
          <w:szCs w:val="24"/>
          <w:u w:color="000000"/>
        </w:rPr>
        <w:t xml:space="preserve">, p. </w:t>
      </w:r>
      <w:r w:rsidR="00F228C7" w:rsidRPr="00177A92">
        <w:rPr>
          <w:rFonts w:ascii="Times New Roman" w:hAnsi="Times New Roman" w:cs="Times New Roman"/>
          <w:bCs/>
          <w:iCs/>
          <w:sz w:val="24"/>
          <w:szCs w:val="24"/>
          <w:u w:color="000000"/>
        </w:rPr>
        <w:t>132)</w:t>
      </w:r>
      <w:r w:rsidR="00F228C7" w:rsidRPr="00177A92">
        <w:rPr>
          <w:rFonts w:ascii="Times New Roman" w:hAnsi="Times New Roman" w:cs="Times New Roman"/>
          <w:bCs/>
          <w:i/>
          <w:iCs/>
          <w:sz w:val="24"/>
          <w:szCs w:val="24"/>
          <w:u w:color="000000"/>
        </w:rPr>
        <w:t xml:space="preserve"> </w:t>
      </w:r>
      <w:r w:rsidR="00F228C7" w:rsidRPr="00177A92">
        <w:rPr>
          <w:rFonts w:ascii="Times New Roman" w:hAnsi="Times New Roman" w:cs="Times New Roman"/>
          <w:bCs/>
          <w:iCs/>
          <w:sz w:val="24"/>
          <w:szCs w:val="24"/>
          <w:u w:color="000000"/>
        </w:rPr>
        <w:t xml:space="preserve">continues alongside other conflicting domains with at times incompatible commitments.  </w:t>
      </w:r>
      <w:r w:rsidR="00800A3F" w:rsidRPr="00177A92">
        <w:rPr>
          <w:rFonts w:ascii="Times New Roman" w:hAnsi="Times New Roman" w:cs="Times New Roman"/>
          <w:sz w:val="24"/>
          <w:szCs w:val="24"/>
        </w:rPr>
        <w:t>Morag</w:t>
      </w:r>
      <w:r w:rsidR="00F228C7" w:rsidRPr="00177A92">
        <w:rPr>
          <w:rFonts w:ascii="Times New Roman" w:hAnsi="Times New Roman" w:cs="Times New Roman"/>
          <w:sz w:val="24"/>
          <w:szCs w:val="24"/>
        </w:rPr>
        <w:t xml:space="preserve"> managed this conflict by separating </w:t>
      </w:r>
      <w:r w:rsidR="00800A3F" w:rsidRPr="00177A92">
        <w:rPr>
          <w:rFonts w:ascii="Times New Roman" w:hAnsi="Times New Roman" w:cs="Times New Roman"/>
          <w:sz w:val="24"/>
          <w:szCs w:val="24"/>
        </w:rPr>
        <w:t>her</w:t>
      </w:r>
      <w:r w:rsidR="00F228C7" w:rsidRPr="00177A92">
        <w:rPr>
          <w:rFonts w:ascii="Times New Roman" w:hAnsi="Times New Roman" w:cs="Times New Roman"/>
          <w:sz w:val="24"/>
          <w:szCs w:val="24"/>
        </w:rPr>
        <w:t xml:space="preserve"> role as a student from </w:t>
      </w:r>
      <w:r w:rsidR="00B77AA8" w:rsidRPr="00177A92">
        <w:rPr>
          <w:rFonts w:ascii="Times New Roman" w:hAnsi="Times New Roman" w:cs="Times New Roman"/>
          <w:sz w:val="24"/>
          <w:szCs w:val="24"/>
        </w:rPr>
        <w:t>her</w:t>
      </w:r>
      <w:r w:rsidR="00F228C7" w:rsidRPr="00177A92">
        <w:rPr>
          <w:rFonts w:ascii="Times New Roman" w:hAnsi="Times New Roman" w:cs="Times New Roman"/>
          <w:sz w:val="24"/>
          <w:szCs w:val="24"/>
        </w:rPr>
        <w:t xml:space="preserve"> family life and concealing </w:t>
      </w:r>
      <w:r w:rsidR="00B77AA8" w:rsidRPr="00177A92">
        <w:rPr>
          <w:rFonts w:ascii="Times New Roman" w:hAnsi="Times New Roman" w:cs="Times New Roman"/>
          <w:sz w:val="24"/>
          <w:szCs w:val="24"/>
        </w:rPr>
        <w:t>her</w:t>
      </w:r>
      <w:r w:rsidR="00F228C7" w:rsidRPr="00177A92">
        <w:rPr>
          <w:rFonts w:ascii="Times New Roman" w:hAnsi="Times New Roman" w:cs="Times New Roman"/>
          <w:sz w:val="24"/>
          <w:szCs w:val="24"/>
        </w:rPr>
        <w:t xml:space="preserve"> studies from </w:t>
      </w:r>
      <w:r w:rsidR="00B77AA8" w:rsidRPr="00177A92">
        <w:rPr>
          <w:rFonts w:ascii="Times New Roman" w:hAnsi="Times New Roman" w:cs="Times New Roman"/>
          <w:sz w:val="24"/>
          <w:szCs w:val="24"/>
        </w:rPr>
        <w:t>her</w:t>
      </w:r>
      <w:r w:rsidR="00F228C7" w:rsidRPr="00177A92">
        <w:rPr>
          <w:rFonts w:ascii="Times New Roman" w:hAnsi="Times New Roman" w:cs="Times New Roman"/>
          <w:sz w:val="24"/>
          <w:szCs w:val="24"/>
        </w:rPr>
        <w:t xml:space="preserve"> children and </w:t>
      </w:r>
      <w:r w:rsidR="00B77AA8" w:rsidRPr="00177A92">
        <w:rPr>
          <w:rFonts w:ascii="Times New Roman" w:hAnsi="Times New Roman" w:cs="Times New Roman"/>
          <w:sz w:val="24"/>
          <w:szCs w:val="24"/>
        </w:rPr>
        <w:t>husband</w:t>
      </w:r>
      <w:r w:rsidR="00F228C7" w:rsidRPr="00177A92">
        <w:rPr>
          <w:rFonts w:ascii="Times New Roman" w:hAnsi="Times New Roman" w:cs="Times New Roman"/>
          <w:sz w:val="24"/>
          <w:szCs w:val="24"/>
        </w:rPr>
        <w:t xml:space="preserve">.  </w:t>
      </w:r>
      <w:r w:rsidR="00B77AA8" w:rsidRPr="00177A92">
        <w:rPr>
          <w:rFonts w:ascii="Times New Roman" w:hAnsi="Times New Roman" w:cs="Times New Roman"/>
          <w:sz w:val="24"/>
          <w:szCs w:val="24"/>
        </w:rPr>
        <w:t>F</w:t>
      </w:r>
      <w:r w:rsidR="00F228C7" w:rsidRPr="00177A92">
        <w:rPr>
          <w:rFonts w:ascii="Times New Roman" w:hAnsi="Times New Roman" w:cs="Times New Roman"/>
          <w:sz w:val="24"/>
          <w:szCs w:val="24"/>
        </w:rPr>
        <w:t xml:space="preserve">or fear of appearing distracted from domestic and familial roles and relationships </w:t>
      </w:r>
      <w:r w:rsidR="00B77AA8" w:rsidRPr="00177A92">
        <w:rPr>
          <w:rFonts w:ascii="Times New Roman" w:hAnsi="Times New Roman" w:cs="Times New Roman"/>
          <w:sz w:val="24"/>
          <w:szCs w:val="24"/>
        </w:rPr>
        <w:t>Morag became a</w:t>
      </w:r>
      <w:r w:rsidR="00F228C7" w:rsidRPr="00177A92">
        <w:rPr>
          <w:rFonts w:ascii="Times New Roman" w:hAnsi="Times New Roman" w:cs="Times New Roman"/>
          <w:sz w:val="24"/>
          <w:szCs w:val="24"/>
        </w:rPr>
        <w:t xml:space="preserve"> ‘</w:t>
      </w:r>
      <w:r w:rsidR="00B77AA8" w:rsidRPr="00177A92">
        <w:rPr>
          <w:rFonts w:ascii="Times New Roman" w:hAnsi="Times New Roman" w:cs="Times New Roman"/>
          <w:i/>
          <w:sz w:val="24"/>
          <w:szCs w:val="24"/>
        </w:rPr>
        <w:t>hidden learner</w:t>
      </w:r>
      <w:r w:rsidR="00F228C7" w:rsidRPr="00177A92">
        <w:rPr>
          <w:rFonts w:ascii="Times New Roman" w:hAnsi="Times New Roman" w:cs="Times New Roman"/>
          <w:sz w:val="24"/>
          <w:szCs w:val="24"/>
        </w:rPr>
        <w:t>’, echoing the findings of Lillis</w:t>
      </w:r>
      <w:r w:rsidR="00B77AA8" w:rsidRPr="00177A92">
        <w:rPr>
          <w:rFonts w:ascii="Times New Roman" w:hAnsi="Times New Roman" w:cs="Times New Roman"/>
          <w:sz w:val="24"/>
          <w:szCs w:val="24"/>
        </w:rPr>
        <w:t xml:space="preserve"> (2001)</w:t>
      </w:r>
      <w:r w:rsidR="00F228C7" w:rsidRPr="00177A92">
        <w:rPr>
          <w:rFonts w:ascii="Times New Roman" w:hAnsi="Times New Roman" w:cs="Times New Roman"/>
          <w:sz w:val="24"/>
          <w:szCs w:val="24"/>
        </w:rPr>
        <w:t xml:space="preserve"> that women conceal their studies to av</w:t>
      </w:r>
      <w:r w:rsidR="00B77AA8" w:rsidRPr="00177A92">
        <w:rPr>
          <w:rFonts w:ascii="Times New Roman" w:hAnsi="Times New Roman" w:cs="Times New Roman"/>
          <w:sz w:val="24"/>
          <w:szCs w:val="24"/>
        </w:rPr>
        <w:t>oid household tensions</w:t>
      </w:r>
      <w:r w:rsidR="00F228C7" w:rsidRPr="00177A92">
        <w:rPr>
          <w:rFonts w:ascii="Times New Roman" w:hAnsi="Times New Roman" w:cs="Times New Roman"/>
          <w:sz w:val="24"/>
          <w:szCs w:val="24"/>
        </w:rPr>
        <w:t xml:space="preserve">.  </w:t>
      </w:r>
      <w:r w:rsidR="00800A3F" w:rsidRPr="00177A92">
        <w:rPr>
          <w:rFonts w:ascii="Times New Roman" w:hAnsi="Times New Roman" w:cs="Times New Roman"/>
          <w:sz w:val="24"/>
          <w:szCs w:val="24"/>
        </w:rPr>
        <w:t>T</w:t>
      </w:r>
      <w:r w:rsidR="00F228C7" w:rsidRPr="00177A92">
        <w:rPr>
          <w:rFonts w:ascii="Times New Roman" w:hAnsi="Times New Roman" w:cs="Times New Roman"/>
          <w:sz w:val="24"/>
          <w:szCs w:val="24"/>
        </w:rPr>
        <w:t>his strategy resulted in feelings of isolation and compound</w:t>
      </w:r>
      <w:r w:rsidR="00B77AA8" w:rsidRPr="00177A92">
        <w:rPr>
          <w:rFonts w:ascii="Times New Roman" w:hAnsi="Times New Roman" w:cs="Times New Roman"/>
          <w:sz w:val="24"/>
          <w:szCs w:val="24"/>
        </w:rPr>
        <w:t>ed</w:t>
      </w:r>
      <w:r w:rsidR="00F228C7" w:rsidRPr="00177A92">
        <w:rPr>
          <w:rFonts w:ascii="Times New Roman" w:hAnsi="Times New Roman" w:cs="Times New Roman"/>
          <w:sz w:val="24"/>
          <w:szCs w:val="24"/>
        </w:rPr>
        <w:t xml:space="preserve"> the feelings of guilt </w:t>
      </w:r>
      <w:r w:rsidR="00B77AA8" w:rsidRPr="00177A92">
        <w:rPr>
          <w:rFonts w:ascii="Times New Roman" w:hAnsi="Times New Roman" w:cs="Times New Roman"/>
          <w:sz w:val="24"/>
          <w:szCs w:val="24"/>
        </w:rPr>
        <w:t>at becoming a student</w:t>
      </w:r>
      <w:r w:rsidR="00F228C7" w:rsidRPr="00177A92">
        <w:rPr>
          <w:rFonts w:ascii="Times New Roman" w:hAnsi="Times New Roman" w:cs="Times New Roman"/>
          <w:sz w:val="24"/>
          <w:szCs w:val="24"/>
        </w:rPr>
        <w:t>.</w:t>
      </w:r>
    </w:p>
    <w:p w14:paraId="0F8A4623" w14:textId="77777777" w:rsidR="004843FE" w:rsidRPr="00177A92" w:rsidRDefault="004843FE" w:rsidP="006E5EDC">
      <w:pPr>
        <w:pBdr>
          <w:top w:val="nil"/>
          <w:left w:val="nil"/>
          <w:bottom w:val="nil"/>
          <w:right w:val="nil"/>
          <w:between w:val="nil"/>
          <w:bar w:val="nil"/>
        </w:pBdr>
        <w:spacing w:after="0" w:line="480" w:lineRule="auto"/>
        <w:rPr>
          <w:rFonts w:ascii="Times New Roman" w:hAnsi="Times New Roman" w:cs="Times New Roman"/>
          <w:sz w:val="24"/>
          <w:szCs w:val="24"/>
        </w:rPr>
      </w:pPr>
    </w:p>
    <w:p w14:paraId="46B157F3" w14:textId="51C11434" w:rsidR="004843FE" w:rsidRPr="00177A92" w:rsidRDefault="004843FE" w:rsidP="006E5EDC">
      <w:pPr>
        <w:pBdr>
          <w:top w:val="nil"/>
          <w:left w:val="nil"/>
          <w:bottom w:val="nil"/>
          <w:right w:val="nil"/>
          <w:between w:val="nil"/>
          <w:bar w:val="nil"/>
        </w:pBdr>
        <w:spacing w:after="0" w:line="480" w:lineRule="auto"/>
        <w:rPr>
          <w:rFonts w:ascii="Times New Roman" w:eastAsia="Arial Unicode MS" w:hAnsi="Times New Roman" w:cs="Times New Roman"/>
          <w:bCs/>
          <w:iCs/>
          <w:sz w:val="24"/>
          <w:szCs w:val="24"/>
          <w:u w:color="000000"/>
          <w:bdr w:val="nil"/>
          <w:lang w:eastAsia="en-GB"/>
        </w:rPr>
      </w:pPr>
      <w:r w:rsidRPr="00177A92">
        <w:rPr>
          <w:rFonts w:ascii="Times New Roman" w:eastAsia="Arial Unicode MS" w:hAnsi="Times New Roman" w:cs="Times New Roman"/>
          <w:bCs/>
          <w:iCs/>
          <w:sz w:val="24"/>
          <w:szCs w:val="24"/>
          <w:u w:color="000000"/>
          <w:bdr w:val="nil"/>
          <w:lang w:eastAsia="en-GB"/>
        </w:rPr>
        <w:lastRenderedPageBreak/>
        <w:t xml:space="preserve">The data highlights the complexity of identity with work-based learners straddling occupational, educational and domestic domains resulting in identity being fluid and complex rather than fixed and stable.  Structural symbolic interactionism and identity theory provides a framework within which this complexity can be understood.  </w:t>
      </w:r>
      <w:r w:rsidR="00800A3F" w:rsidRPr="00177A92">
        <w:rPr>
          <w:rFonts w:ascii="Times New Roman" w:eastAsia="Arial Unicode MS" w:hAnsi="Times New Roman" w:cs="Times New Roman"/>
          <w:bCs/>
          <w:iCs/>
          <w:sz w:val="24"/>
          <w:szCs w:val="24"/>
          <w:u w:color="000000"/>
          <w:bdr w:val="nil"/>
          <w:lang w:eastAsia="en-GB"/>
        </w:rPr>
        <w:t>W</w:t>
      </w:r>
      <w:r w:rsidRPr="00177A92">
        <w:rPr>
          <w:rFonts w:ascii="Times New Roman" w:eastAsia="Arial Unicode MS" w:hAnsi="Times New Roman" w:cs="Times New Roman"/>
          <w:bCs/>
          <w:iCs/>
          <w:sz w:val="24"/>
          <w:szCs w:val="24"/>
          <w:u w:color="000000"/>
          <w:bdr w:val="nil"/>
          <w:lang w:eastAsia="en-GB"/>
        </w:rPr>
        <w:t>ork-based learners in th</w:t>
      </w:r>
      <w:r w:rsidR="001E15F2" w:rsidRPr="00177A92">
        <w:rPr>
          <w:rFonts w:ascii="Times New Roman" w:eastAsia="Arial Unicode MS" w:hAnsi="Times New Roman" w:cs="Times New Roman"/>
          <w:bCs/>
          <w:iCs/>
          <w:sz w:val="24"/>
          <w:szCs w:val="24"/>
          <w:u w:color="000000"/>
          <w:bdr w:val="nil"/>
          <w:lang w:eastAsia="en-GB"/>
        </w:rPr>
        <w:t>e</w:t>
      </w:r>
      <w:r w:rsidRPr="00177A92">
        <w:rPr>
          <w:rFonts w:ascii="Times New Roman" w:eastAsia="Arial Unicode MS" w:hAnsi="Times New Roman" w:cs="Times New Roman"/>
          <w:bCs/>
          <w:iCs/>
          <w:sz w:val="24"/>
          <w:szCs w:val="24"/>
          <w:u w:color="000000"/>
          <w:bdr w:val="nil"/>
          <w:lang w:eastAsia="en-GB"/>
        </w:rPr>
        <w:t xml:space="preserve"> study</w:t>
      </w:r>
      <w:r w:rsidR="00800A3F" w:rsidRPr="00177A92">
        <w:rPr>
          <w:rFonts w:ascii="Times New Roman" w:eastAsia="Arial Unicode MS" w:hAnsi="Times New Roman" w:cs="Times New Roman"/>
          <w:bCs/>
          <w:iCs/>
          <w:sz w:val="24"/>
          <w:szCs w:val="24"/>
          <w:u w:color="000000"/>
          <w:bdr w:val="nil"/>
          <w:lang w:eastAsia="en-GB"/>
        </w:rPr>
        <w:t xml:space="preserve"> like Laura and Morag</w:t>
      </w:r>
      <w:r w:rsidRPr="00177A92">
        <w:rPr>
          <w:rFonts w:ascii="Times New Roman" w:eastAsia="Arial Unicode MS" w:hAnsi="Times New Roman" w:cs="Times New Roman"/>
          <w:bCs/>
          <w:iCs/>
          <w:sz w:val="24"/>
          <w:szCs w:val="24"/>
          <w:u w:color="000000"/>
          <w:bdr w:val="nil"/>
          <w:lang w:eastAsia="en-GB"/>
        </w:rPr>
        <w:t xml:space="preserve"> regularly experienced ‘</w:t>
      </w:r>
      <w:r w:rsidRPr="00177A92">
        <w:rPr>
          <w:rFonts w:ascii="Times New Roman" w:eastAsia="Arial Unicode MS" w:hAnsi="Times New Roman" w:cs="Times New Roman"/>
          <w:bCs/>
          <w:i/>
          <w:iCs/>
          <w:sz w:val="24"/>
          <w:szCs w:val="24"/>
          <w:u w:color="000000"/>
          <w:bdr w:val="nil"/>
          <w:lang w:eastAsia="en-GB"/>
        </w:rPr>
        <w:t>identity change processes</w:t>
      </w:r>
      <w:r w:rsidRPr="00177A92">
        <w:rPr>
          <w:rFonts w:ascii="Times New Roman" w:eastAsia="Arial Unicode MS" w:hAnsi="Times New Roman" w:cs="Times New Roman"/>
          <w:bCs/>
          <w:iCs/>
          <w:sz w:val="24"/>
          <w:szCs w:val="24"/>
          <w:u w:color="000000"/>
          <w:bdr w:val="nil"/>
          <w:lang w:eastAsia="en-GB"/>
        </w:rPr>
        <w:t xml:space="preserve">’ </w:t>
      </w:r>
      <w:r w:rsidRPr="00177A92">
        <w:rPr>
          <w:rStyle w:val="xnormaltextrun"/>
          <w:rFonts w:ascii="Times New Roman" w:hAnsi="Times New Roman" w:cs="Times New Roman"/>
          <w:sz w:val="24"/>
          <w:szCs w:val="24"/>
        </w:rPr>
        <w:t>(Stryker, 2008</w:t>
      </w:r>
      <w:r w:rsidR="00112A82" w:rsidRPr="00177A92">
        <w:rPr>
          <w:rStyle w:val="xnormaltextrun"/>
          <w:rFonts w:ascii="Times New Roman" w:hAnsi="Times New Roman" w:cs="Times New Roman"/>
          <w:sz w:val="24"/>
          <w:szCs w:val="24"/>
        </w:rPr>
        <w:t xml:space="preserve">, p. </w:t>
      </w:r>
      <w:r w:rsidRPr="00177A92">
        <w:rPr>
          <w:rStyle w:val="xnormaltextrun"/>
          <w:rFonts w:ascii="Times New Roman" w:hAnsi="Times New Roman" w:cs="Times New Roman"/>
          <w:sz w:val="24"/>
          <w:szCs w:val="24"/>
        </w:rPr>
        <w:t xml:space="preserve">21) </w:t>
      </w:r>
      <w:r w:rsidRPr="00177A92">
        <w:rPr>
          <w:rFonts w:ascii="Times New Roman" w:eastAsia="Arial Unicode MS" w:hAnsi="Times New Roman" w:cs="Times New Roman"/>
          <w:bCs/>
          <w:iCs/>
          <w:sz w:val="24"/>
          <w:szCs w:val="24"/>
          <w:u w:color="000000"/>
          <w:bdr w:val="nil"/>
          <w:lang w:eastAsia="en-GB"/>
        </w:rPr>
        <w:t>to facilitate movement across</w:t>
      </w:r>
      <w:r w:rsidR="00B77AA8" w:rsidRPr="00177A92">
        <w:rPr>
          <w:rFonts w:ascii="Times New Roman" w:eastAsia="Arial Unicode MS" w:hAnsi="Times New Roman" w:cs="Times New Roman"/>
          <w:bCs/>
          <w:iCs/>
          <w:sz w:val="24"/>
          <w:szCs w:val="24"/>
          <w:u w:color="000000"/>
          <w:bdr w:val="nil"/>
          <w:lang w:eastAsia="en-GB"/>
        </w:rPr>
        <w:t xml:space="preserve"> educational, occupational and domestic</w:t>
      </w:r>
      <w:r w:rsidRPr="00177A92">
        <w:rPr>
          <w:rFonts w:ascii="Times New Roman" w:eastAsia="Arial Unicode MS" w:hAnsi="Times New Roman" w:cs="Times New Roman"/>
          <w:bCs/>
          <w:iCs/>
          <w:sz w:val="24"/>
          <w:szCs w:val="24"/>
          <w:u w:color="000000"/>
          <w:bdr w:val="nil"/>
          <w:lang w:eastAsia="en-GB"/>
        </w:rPr>
        <w:t xml:space="preserve"> domains.  Salience, central to identity theory, is a key notion here.  Stryker suggests that role choice is ‘</w:t>
      </w:r>
      <w:r w:rsidRPr="00177A92">
        <w:rPr>
          <w:rFonts w:ascii="Times New Roman" w:eastAsia="Arial Unicode MS" w:hAnsi="Times New Roman" w:cs="Times New Roman"/>
          <w:bCs/>
          <w:i/>
          <w:iCs/>
          <w:sz w:val="24"/>
          <w:szCs w:val="24"/>
          <w:u w:color="000000"/>
          <w:bdr w:val="nil"/>
          <w:lang w:eastAsia="en-GB"/>
        </w:rPr>
        <w:t>a consequence of identity salience</w:t>
      </w:r>
      <w:r w:rsidRPr="00177A92">
        <w:rPr>
          <w:rFonts w:ascii="Times New Roman" w:eastAsia="Arial Unicode MS" w:hAnsi="Times New Roman" w:cs="Times New Roman"/>
          <w:bCs/>
          <w:iCs/>
          <w:sz w:val="24"/>
          <w:szCs w:val="24"/>
          <w:u w:color="000000"/>
          <w:bdr w:val="nil"/>
          <w:lang w:eastAsia="en-GB"/>
        </w:rPr>
        <w:t>’ (2008</w:t>
      </w:r>
      <w:r w:rsidR="00112A82" w:rsidRPr="00177A92">
        <w:rPr>
          <w:rFonts w:ascii="Times New Roman" w:eastAsia="Arial Unicode MS" w:hAnsi="Times New Roman" w:cs="Times New Roman"/>
          <w:bCs/>
          <w:iCs/>
          <w:sz w:val="24"/>
          <w:szCs w:val="24"/>
          <w:u w:color="000000"/>
          <w:bdr w:val="nil"/>
          <w:lang w:eastAsia="en-GB"/>
        </w:rPr>
        <w:t xml:space="preserve">, p. </w:t>
      </w:r>
      <w:r w:rsidRPr="00177A92">
        <w:rPr>
          <w:rFonts w:ascii="Times New Roman" w:eastAsia="Arial Unicode MS" w:hAnsi="Times New Roman" w:cs="Times New Roman"/>
          <w:bCs/>
          <w:iCs/>
          <w:sz w:val="24"/>
          <w:szCs w:val="24"/>
          <w:u w:color="000000"/>
          <w:bdr w:val="nil"/>
          <w:lang w:eastAsia="en-GB"/>
        </w:rPr>
        <w:t>20).  Commitment to identities, mediated through affective and interactional factors</w:t>
      </w:r>
      <w:r w:rsidR="009F33EB" w:rsidRPr="00177A92">
        <w:rPr>
          <w:rFonts w:ascii="Times New Roman" w:eastAsia="Arial Unicode MS" w:hAnsi="Times New Roman" w:cs="Times New Roman"/>
          <w:bCs/>
          <w:iCs/>
          <w:sz w:val="24"/>
          <w:szCs w:val="24"/>
          <w:u w:color="000000"/>
          <w:bdr w:val="nil"/>
          <w:lang w:eastAsia="en-GB"/>
        </w:rPr>
        <w:t xml:space="preserve"> such as those identified by Morag at home and at work</w:t>
      </w:r>
      <w:r w:rsidRPr="00177A92">
        <w:rPr>
          <w:rFonts w:ascii="Times New Roman" w:eastAsia="Arial Unicode MS" w:hAnsi="Times New Roman" w:cs="Times New Roman"/>
          <w:bCs/>
          <w:iCs/>
          <w:sz w:val="24"/>
          <w:szCs w:val="24"/>
          <w:u w:color="000000"/>
          <w:bdr w:val="nil"/>
          <w:lang w:eastAsia="en-GB"/>
        </w:rPr>
        <w:t xml:space="preserve">, both facilitates and impedes the movement between roles with the salience of a particular identity at a given time being affected by contextual and relational factors.     </w:t>
      </w:r>
    </w:p>
    <w:p w14:paraId="1C87D7B3" w14:textId="77777777" w:rsidR="004843FE" w:rsidRPr="00177A92" w:rsidRDefault="004843FE" w:rsidP="006E5EDC">
      <w:pPr>
        <w:pBdr>
          <w:top w:val="nil"/>
          <w:left w:val="nil"/>
          <w:bottom w:val="nil"/>
          <w:right w:val="nil"/>
          <w:between w:val="nil"/>
          <w:bar w:val="nil"/>
        </w:pBdr>
        <w:spacing w:after="0" w:line="480" w:lineRule="auto"/>
        <w:rPr>
          <w:rFonts w:ascii="Times New Roman" w:eastAsia="Arial Unicode MS" w:hAnsi="Times New Roman" w:cs="Times New Roman"/>
          <w:bCs/>
          <w:iCs/>
          <w:sz w:val="24"/>
          <w:szCs w:val="24"/>
          <w:u w:color="000000"/>
          <w:bdr w:val="nil"/>
          <w:lang w:eastAsia="en-GB"/>
        </w:rPr>
      </w:pPr>
    </w:p>
    <w:p w14:paraId="226AC060" w14:textId="40D7F74E" w:rsidR="004843FE" w:rsidRPr="00177A92" w:rsidRDefault="004843FE" w:rsidP="006E5EDC">
      <w:pPr>
        <w:spacing w:after="0" w:line="480" w:lineRule="auto"/>
        <w:ind w:right="-113"/>
        <w:rPr>
          <w:rFonts w:ascii="Times New Roman" w:hAnsi="Times New Roman" w:cs="Times New Roman"/>
          <w:sz w:val="24"/>
          <w:szCs w:val="24"/>
          <w:u w:color="000000"/>
          <w:lang w:val="en-US"/>
        </w:rPr>
      </w:pPr>
      <w:r w:rsidRPr="00177A92">
        <w:rPr>
          <w:rFonts w:ascii="Times New Roman" w:eastAsia="Arial" w:hAnsi="Times New Roman" w:cs="Times New Roman"/>
          <w:sz w:val="24"/>
          <w:szCs w:val="24"/>
        </w:rPr>
        <w:lastRenderedPageBreak/>
        <w:t xml:space="preserve">Echoing structural symbolic interactionism, the data underlines the significance of context to identity, with identity being embedded in varying social contexts and shaped by structural influences and patterns of social construction.  </w:t>
      </w:r>
      <w:r w:rsidRPr="00177A92">
        <w:rPr>
          <w:rFonts w:ascii="Times New Roman" w:hAnsi="Times New Roman" w:cs="Times New Roman"/>
          <w:sz w:val="24"/>
          <w:szCs w:val="24"/>
          <w:u w:color="000000"/>
          <w:lang w:val="en-US"/>
        </w:rPr>
        <w:t>The</w:t>
      </w:r>
      <w:r w:rsidR="007716C6" w:rsidRPr="00177A92">
        <w:rPr>
          <w:rFonts w:ascii="Times New Roman" w:hAnsi="Times New Roman" w:cs="Times New Roman"/>
          <w:sz w:val="24"/>
          <w:szCs w:val="24"/>
          <w:u w:color="000000"/>
          <w:lang w:val="en-US"/>
        </w:rPr>
        <w:t xml:space="preserve"> data</w:t>
      </w:r>
      <w:r w:rsidRPr="00177A92">
        <w:rPr>
          <w:rFonts w:ascii="Times New Roman" w:hAnsi="Times New Roman" w:cs="Times New Roman"/>
          <w:sz w:val="24"/>
          <w:szCs w:val="24"/>
          <w:u w:color="000000"/>
          <w:lang w:val="en-US"/>
        </w:rPr>
        <w:t xml:space="preserve"> shows how traces of these ‘patterns of large social structures’, relating in particular to </w:t>
      </w:r>
      <w:r w:rsidR="00533EAF" w:rsidRPr="00177A92">
        <w:rPr>
          <w:rFonts w:ascii="Times New Roman" w:hAnsi="Times New Roman" w:cs="Times New Roman"/>
          <w:sz w:val="24"/>
          <w:szCs w:val="24"/>
          <w:u w:color="000000"/>
          <w:lang w:val="en-US"/>
        </w:rPr>
        <w:t xml:space="preserve">Laura and Morag’s </w:t>
      </w:r>
      <w:r w:rsidRPr="00177A92">
        <w:rPr>
          <w:rFonts w:ascii="Times New Roman" w:hAnsi="Times New Roman" w:cs="Times New Roman"/>
          <w:sz w:val="24"/>
          <w:szCs w:val="24"/>
          <w:u w:color="000000"/>
          <w:lang w:val="en-US"/>
        </w:rPr>
        <w:t xml:space="preserve">social backgrounds are lived out.  The data also reveals how social structures impact on opportunities and constraints in relation to participation in </w:t>
      </w:r>
      <w:r w:rsidR="006F088F" w:rsidRPr="00177A92">
        <w:rPr>
          <w:rFonts w:ascii="Times New Roman" w:hAnsi="Times New Roman" w:cs="Times New Roman"/>
          <w:sz w:val="24"/>
          <w:szCs w:val="24"/>
          <w:u w:color="000000"/>
          <w:lang w:val="en-US"/>
        </w:rPr>
        <w:t>HE</w:t>
      </w:r>
      <w:r w:rsidRPr="00177A92">
        <w:rPr>
          <w:rFonts w:ascii="Times New Roman" w:hAnsi="Times New Roman" w:cs="Times New Roman"/>
          <w:sz w:val="24"/>
          <w:szCs w:val="24"/>
          <w:u w:color="000000"/>
          <w:lang w:val="en-US"/>
        </w:rPr>
        <w:t xml:space="preserve">.  </w:t>
      </w:r>
    </w:p>
    <w:p w14:paraId="7462EE40" w14:textId="5AE9F1E1" w:rsidR="004843FE" w:rsidRPr="00177A92" w:rsidRDefault="004843FE" w:rsidP="006E5EDC">
      <w:pPr>
        <w:pBdr>
          <w:top w:val="nil"/>
          <w:left w:val="nil"/>
          <w:bottom w:val="nil"/>
          <w:right w:val="nil"/>
          <w:between w:val="nil"/>
          <w:bar w:val="nil"/>
        </w:pBdr>
        <w:spacing w:after="0" w:line="480" w:lineRule="auto"/>
        <w:rPr>
          <w:rFonts w:ascii="Times New Roman" w:hAnsi="Times New Roman" w:cs="Times New Roman"/>
          <w:i/>
          <w:sz w:val="24"/>
          <w:szCs w:val="24"/>
          <w:lang w:val="en-US"/>
        </w:rPr>
      </w:pPr>
    </w:p>
    <w:p w14:paraId="5BF13474" w14:textId="77777777" w:rsidR="00984356" w:rsidRPr="00177A92" w:rsidRDefault="00984356" w:rsidP="006E5EDC">
      <w:pPr>
        <w:pBdr>
          <w:top w:val="nil"/>
          <w:left w:val="nil"/>
          <w:bottom w:val="nil"/>
          <w:right w:val="nil"/>
          <w:between w:val="nil"/>
          <w:bar w:val="nil"/>
        </w:pBdr>
        <w:spacing w:after="0" w:line="480" w:lineRule="auto"/>
        <w:rPr>
          <w:rFonts w:ascii="Times New Roman" w:hAnsi="Times New Roman" w:cs="Times New Roman"/>
          <w:i/>
          <w:sz w:val="24"/>
          <w:szCs w:val="24"/>
          <w:lang w:val="en-US"/>
        </w:rPr>
      </w:pPr>
    </w:p>
    <w:p w14:paraId="125B031E" w14:textId="77777777" w:rsidR="00547945" w:rsidRPr="00177A92" w:rsidRDefault="00547945" w:rsidP="006E5EDC">
      <w:pPr>
        <w:spacing w:after="0" w:line="480" w:lineRule="auto"/>
        <w:ind w:right="-113"/>
        <w:rPr>
          <w:rFonts w:ascii="Times New Roman" w:hAnsi="Times New Roman" w:cs="Times New Roman"/>
          <w:b/>
          <w:sz w:val="24"/>
          <w:szCs w:val="24"/>
          <w:u w:color="000000"/>
          <w:lang w:val="en-US"/>
        </w:rPr>
      </w:pPr>
      <w:r w:rsidRPr="00177A92">
        <w:rPr>
          <w:rFonts w:ascii="Times New Roman" w:hAnsi="Times New Roman" w:cs="Times New Roman"/>
          <w:b/>
          <w:sz w:val="24"/>
          <w:szCs w:val="24"/>
          <w:u w:color="000000"/>
          <w:lang w:val="en-US"/>
        </w:rPr>
        <w:t>Conclusion</w:t>
      </w:r>
    </w:p>
    <w:p w14:paraId="48933EBC" w14:textId="388B81DE" w:rsidR="00947F38" w:rsidRPr="00177A92" w:rsidRDefault="00947F38" w:rsidP="006E5EDC">
      <w:pPr>
        <w:spacing w:after="0" w:line="480" w:lineRule="auto"/>
        <w:rPr>
          <w:rFonts w:ascii="Times New Roman" w:hAnsi="Times New Roman" w:cs="Times New Roman"/>
          <w:sz w:val="24"/>
          <w:szCs w:val="24"/>
          <w:u w:color="000000"/>
        </w:rPr>
      </w:pPr>
      <w:r w:rsidRPr="00177A92">
        <w:rPr>
          <w:rFonts w:ascii="Times New Roman" w:hAnsi="Times New Roman" w:cs="Times New Roman"/>
          <w:sz w:val="24"/>
          <w:szCs w:val="24"/>
          <w:u w:color="000000"/>
        </w:rPr>
        <w:t xml:space="preserve">The revival of work-based learning routes in social work education requires a review of the delivery of social work education and the role of various stakeholders.  At the same time it is important to understand how students experience the educational journey into and through </w:t>
      </w:r>
      <w:r w:rsidR="006F088F" w:rsidRPr="00177A92">
        <w:rPr>
          <w:rFonts w:ascii="Times New Roman" w:hAnsi="Times New Roman" w:cs="Times New Roman"/>
          <w:sz w:val="24"/>
          <w:szCs w:val="24"/>
          <w:u w:color="000000"/>
        </w:rPr>
        <w:t>HE</w:t>
      </w:r>
      <w:r w:rsidRPr="00177A92">
        <w:rPr>
          <w:rFonts w:ascii="Times New Roman" w:hAnsi="Times New Roman" w:cs="Times New Roman"/>
          <w:sz w:val="24"/>
          <w:szCs w:val="24"/>
          <w:u w:color="000000"/>
        </w:rPr>
        <w:t xml:space="preserve"> in order that education providers can </w:t>
      </w:r>
      <w:r w:rsidR="001E15F2" w:rsidRPr="00177A92">
        <w:rPr>
          <w:rFonts w:ascii="Times New Roman" w:hAnsi="Times New Roman" w:cs="Times New Roman"/>
          <w:sz w:val="24"/>
          <w:szCs w:val="24"/>
          <w:u w:color="000000"/>
        </w:rPr>
        <w:t xml:space="preserve">broaden participation in </w:t>
      </w:r>
      <w:r w:rsidRPr="00177A92">
        <w:rPr>
          <w:rFonts w:ascii="Times New Roman" w:hAnsi="Times New Roman" w:cs="Times New Roman"/>
          <w:sz w:val="24"/>
          <w:szCs w:val="24"/>
          <w:u w:color="000000"/>
        </w:rPr>
        <w:t xml:space="preserve">social work education </w:t>
      </w:r>
      <w:r w:rsidR="001E15F2" w:rsidRPr="00177A92">
        <w:rPr>
          <w:rFonts w:ascii="Times New Roman" w:hAnsi="Times New Roman" w:cs="Times New Roman"/>
          <w:sz w:val="24"/>
          <w:szCs w:val="24"/>
          <w:u w:color="000000"/>
        </w:rPr>
        <w:t>to</w:t>
      </w:r>
      <w:r w:rsidRPr="00177A92">
        <w:rPr>
          <w:rFonts w:ascii="Times New Roman" w:hAnsi="Times New Roman" w:cs="Times New Roman"/>
          <w:sz w:val="24"/>
          <w:szCs w:val="24"/>
          <w:u w:color="000000"/>
        </w:rPr>
        <w:t xml:space="preserve"> reflect local populations </w:t>
      </w:r>
      <w:r w:rsidR="004843FE" w:rsidRPr="00177A92">
        <w:rPr>
          <w:rFonts w:ascii="Times New Roman" w:hAnsi="Times New Roman" w:cs="Times New Roman"/>
          <w:sz w:val="24"/>
          <w:szCs w:val="24"/>
          <w:u w:color="000000"/>
        </w:rPr>
        <w:t>(</w:t>
      </w:r>
      <w:proofErr w:type="spellStart"/>
      <w:r w:rsidR="004843FE" w:rsidRPr="00177A92">
        <w:rPr>
          <w:rFonts w:ascii="Times New Roman" w:hAnsi="Times New Roman" w:cs="Times New Roman"/>
          <w:sz w:val="24"/>
          <w:szCs w:val="24"/>
          <w:u w:color="000000"/>
        </w:rPr>
        <w:t>Langlands</w:t>
      </w:r>
      <w:proofErr w:type="spellEnd"/>
      <w:r w:rsidR="004843FE" w:rsidRPr="00177A92">
        <w:rPr>
          <w:rFonts w:ascii="Times New Roman" w:hAnsi="Times New Roman" w:cs="Times New Roman"/>
          <w:sz w:val="24"/>
          <w:szCs w:val="24"/>
          <w:u w:color="000000"/>
        </w:rPr>
        <w:t>, 2005; Smith et al, 2013)</w:t>
      </w:r>
      <w:r w:rsidRPr="00177A92">
        <w:rPr>
          <w:rFonts w:ascii="Times New Roman" w:hAnsi="Times New Roman" w:cs="Times New Roman"/>
          <w:sz w:val="24"/>
          <w:szCs w:val="24"/>
          <w:u w:color="000000"/>
        </w:rPr>
        <w:t xml:space="preserve">.  </w:t>
      </w:r>
      <w:r w:rsidR="00D80B82" w:rsidRPr="00177A92">
        <w:rPr>
          <w:rFonts w:ascii="Times New Roman" w:hAnsi="Times New Roman" w:cs="Times New Roman"/>
          <w:sz w:val="24"/>
          <w:szCs w:val="24"/>
          <w:u w:color="000000"/>
        </w:rPr>
        <w:lastRenderedPageBreak/>
        <w:t>This involves developing understanding of the structural factors that impede and facilitate this journey</w:t>
      </w:r>
      <w:r w:rsidR="00B77AA8" w:rsidRPr="00177A92">
        <w:rPr>
          <w:rFonts w:ascii="Times New Roman" w:hAnsi="Times New Roman" w:cs="Times New Roman"/>
          <w:sz w:val="24"/>
          <w:szCs w:val="24"/>
          <w:u w:color="000000"/>
        </w:rPr>
        <w:t>, including the impact on individual identities,</w:t>
      </w:r>
      <w:r w:rsidR="00D80B82" w:rsidRPr="00177A92">
        <w:rPr>
          <w:rFonts w:ascii="Times New Roman" w:hAnsi="Times New Roman" w:cs="Times New Roman"/>
          <w:sz w:val="24"/>
          <w:szCs w:val="24"/>
          <w:u w:color="000000"/>
        </w:rPr>
        <w:t xml:space="preserve"> not just at the point of access but throughout students’ participation in social work education.</w:t>
      </w:r>
      <w:r w:rsidR="00B77AA8" w:rsidRPr="00177A92">
        <w:rPr>
          <w:rFonts w:ascii="Times New Roman" w:hAnsi="Times New Roman" w:cs="Times New Roman"/>
          <w:sz w:val="24"/>
          <w:szCs w:val="24"/>
          <w:u w:color="000000"/>
        </w:rPr>
        <w:t xml:space="preserve">  </w:t>
      </w:r>
    </w:p>
    <w:p w14:paraId="53DA8BE9" w14:textId="77777777" w:rsidR="00947F38" w:rsidRPr="00177A92" w:rsidRDefault="00947F38" w:rsidP="006E5EDC">
      <w:pPr>
        <w:spacing w:after="0" w:line="480" w:lineRule="auto"/>
        <w:rPr>
          <w:rFonts w:ascii="Times New Roman" w:hAnsi="Times New Roman" w:cs="Times New Roman"/>
          <w:sz w:val="24"/>
          <w:szCs w:val="24"/>
          <w:u w:color="000000"/>
        </w:rPr>
      </w:pPr>
    </w:p>
    <w:p w14:paraId="02364CC7" w14:textId="2AB2AFA9" w:rsidR="00E96632" w:rsidRPr="00177A92" w:rsidRDefault="00947F38" w:rsidP="006E5EDC">
      <w:pPr>
        <w:spacing w:after="0" w:line="480" w:lineRule="auto"/>
        <w:rPr>
          <w:rFonts w:ascii="Times New Roman" w:hAnsi="Times New Roman" w:cs="Times New Roman"/>
          <w:sz w:val="24"/>
          <w:szCs w:val="24"/>
          <w:lang w:val="en-US"/>
        </w:rPr>
      </w:pPr>
      <w:r w:rsidRPr="00177A92">
        <w:rPr>
          <w:rFonts w:ascii="Times New Roman" w:hAnsi="Times New Roman" w:cs="Times New Roman"/>
          <w:sz w:val="24"/>
          <w:szCs w:val="24"/>
          <w:u w:color="000000"/>
        </w:rPr>
        <w:t>Social work is based upon values of</w:t>
      </w:r>
      <w:r w:rsidRPr="00177A92">
        <w:rPr>
          <w:rFonts w:ascii="Times New Roman" w:hAnsi="Times New Roman" w:cs="Times New Roman"/>
          <w:sz w:val="24"/>
          <w:szCs w:val="24"/>
        </w:rPr>
        <w:t xml:space="preserve"> social justice, equality and empowerment, values that are also fundamental to widening participation in </w:t>
      </w:r>
      <w:r w:rsidR="006F088F" w:rsidRPr="00177A92">
        <w:rPr>
          <w:rFonts w:ascii="Times New Roman" w:hAnsi="Times New Roman" w:cs="Times New Roman"/>
          <w:sz w:val="24"/>
          <w:szCs w:val="24"/>
        </w:rPr>
        <w:t>HE</w:t>
      </w:r>
      <w:r w:rsidRPr="00177A92">
        <w:rPr>
          <w:rFonts w:ascii="Times New Roman" w:hAnsi="Times New Roman" w:cs="Times New Roman"/>
          <w:sz w:val="24"/>
          <w:szCs w:val="24"/>
        </w:rPr>
        <w:t xml:space="preserve"> (Jones, 2006).  Work-based learning routes </w:t>
      </w:r>
      <w:r w:rsidR="001E15F2" w:rsidRPr="00177A92">
        <w:rPr>
          <w:rFonts w:ascii="Times New Roman" w:hAnsi="Times New Roman" w:cs="Times New Roman"/>
          <w:sz w:val="24"/>
          <w:szCs w:val="24"/>
        </w:rPr>
        <w:t xml:space="preserve">have traditionally </w:t>
      </w:r>
      <w:r w:rsidRPr="00177A92">
        <w:rPr>
          <w:rFonts w:ascii="Times New Roman" w:hAnsi="Times New Roman" w:cs="Times New Roman"/>
          <w:sz w:val="24"/>
          <w:szCs w:val="24"/>
        </w:rPr>
        <w:t>provide</w:t>
      </w:r>
      <w:r w:rsidR="001E15F2" w:rsidRPr="00177A92">
        <w:rPr>
          <w:rFonts w:ascii="Times New Roman" w:hAnsi="Times New Roman" w:cs="Times New Roman"/>
          <w:sz w:val="24"/>
          <w:szCs w:val="24"/>
        </w:rPr>
        <w:t>d</w:t>
      </w:r>
      <w:r w:rsidRPr="00177A92">
        <w:rPr>
          <w:rFonts w:ascii="Times New Roman" w:hAnsi="Times New Roman" w:cs="Times New Roman"/>
          <w:sz w:val="24"/>
          <w:szCs w:val="24"/>
        </w:rPr>
        <w:t xml:space="preserve"> </w:t>
      </w:r>
      <w:r w:rsidR="001E15F2" w:rsidRPr="00177A92">
        <w:rPr>
          <w:rFonts w:ascii="Times New Roman" w:hAnsi="Times New Roman" w:cs="Times New Roman"/>
          <w:sz w:val="24"/>
          <w:szCs w:val="24"/>
        </w:rPr>
        <w:t xml:space="preserve">an </w:t>
      </w:r>
      <w:r w:rsidRPr="00177A92">
        <w:rPr>
          <w:rFonts w:ascii="Times New Roman" w:hAnsi="Times New Roman" w:cs="Times New Roman"/>
          <w:sz w:val="24"/>
          <w:szCs w:val="24"/>
        </w:rPr>
        <w:t xml:space="preserve">example of how widening participation can be achieved offering unqualified practitioners an opportunity for both qualified status and access to </w:t>
      </w:r>
      <w:r w:rsidR="006F088F" w:rsidRPr="00177A92">
        <w:rPr>
          <w:rFonts w:ascii="Times New Roman" w:hAnsi="Times New Roman" w:cs="Times New Roman"/>
          <w:sz w:val="24"/>
          <w:szCs w:val="24"/>
        </w:rPr>
        <w:t>HE</w:t>
      </w:r>
      <w:r w:rsidRPr="00177A92">
        <w:rPr>
          <w:rFonts w:ascii="Times New Roman" w:hAnsi="Times New Roman" w:cs="Times New Roman"/>
          <w:sz w:val="24"/>
          <w:szCs w:val="24"/>
        </w:rPr>
        <w:t xml:space="preserve">.  </w:t>
      </w:r>
      <w:r w:rsidR="003C0EE8" w:rsidRPr="00177A92">
        <w:rPr>
          <w:rFonts w:ascii="Times New Roman" w:hAnsi="Times New Roman" w:cs="Times New Roman"/>
          <w:sz w:val="24"/>
          <w:szCs w:val="24"/>
        </w:rPr>
        <w:t>However,</w:t>
      </w:r>
      <w:r w:rsidRPr="00177A92">
        <w:rPr>
          <w:rFonts w:ascii="Times New Roman" w:hAnsi="Times New Roman" w:cs="Times New Roman"/>
          <w:sz w:val="24"/>
          <w:szCs w:val="24"/>
        </w:rPr>
        <w:t xml:space="preserve"> work-based learning programmes in social work are increasingly focused on graduate entrants </w:t>
      </w:r>
      <w:r w:rsidR="0017344D" w:rsidRPr="00177A92">
        <w:rPr>
          <w:rFonts w:ascii="Times New Roman" w:hAnsi="Times New Roman" w:cs="Times New Roman"/>
          <w:sz w:val="24"/>
          <w:szCs w:val="24"/>
        </w:rPr>
        <w:t xml:space="preserve">which Smith </w:t>
      </w:r>
      <w:r w:rsidR="002E2FF4" w:rsidRPr="00177A92">
        <w:rPr>
          <w:rFonts w:ascii="Times New Roman" w:hAnsi="Times New Roman" w:cs="Times New Roman"/>
          <w:sz w:val="24"/>
          <w:szCs w:val="24"/>
        </w:rPr>
        <w:t xml:space="preserve">et al (2018) argue risks exclusivity and “has implications both in terms of limiting the potential pool from which proficient social workers can be recruited; and for building in unintended forms of institutional discrimination” (2018, </w:t>
      </w:r>
      <w:r w:rsidR="002E2FF4" w:rsidRPr="00177A92">
        <w:rPr>
          <w:rFonts w:ascii="Times New Roman" w:hAnsi="Times New Roman" w:cs="Times New Roman"/>
          <w:sz w:val="24"/>
          <w:szCs w:val="24"/>
        </w:rPr>
        <w:lastRenderedPageBreak/>
        <w:t>p. 66)</w:t>
      </w:r>
      <w:r w:rsidR="002E2FF4" w:rsidRPr="00177A92">
        <w:t xml:space="preserve">. </w:t>
      </w:r>
      <w:r w:rsidR="006D40E9" w:rsidRPr="00177A92">
        <w:rPr>
          <w:rFonts w:ascii="Times New Roman" w:hAnsi="Times New Roman" w:cs="Times New Roman"/>
          <w:sz w:val="24"/>
          <w:szCs w:val="24"/>
        </w:rPr>
        <w:t xml:space="preserve"> </w:t>
      </w:r>
      <w:r w:rsidR="002E2FF4" w:rsidRPr="00177A92">
        <w:rPr>
          <w:rFonts w:ascii="Times New Roman" w:hAnsi="Times New Roman" w:cs="Times New Roman"/>
          <w:sz w:val="24"/>
          <w:szCs w:val="24"/>
        </w:rPr>
        <w:t>T</w:t>
      </w:r>
      <w:r w:rsidRPr="00177A92">
        <w:rPr>
          <w:rFonts w:ascii="Times New Roman" w:hAnsi="Times New Roman" w:cs="Times New Roman"/>
          <w:sz w:val="24"/>
          <w:szCs w:val="24"/>
        </w:rPr>
        <w:t>his study show</w:t>
      </w:r>
      <w:r w:rsidR="004843FE" w:rsidRPr="00177A92">
        <w:rPr>
          <w:rFonts w:ascii="Times New Roman" w:hAnsi="Times New Roman" w:cs="Times New Roman"/>
          <w:sz w:val="24"/>
          <w:szCs w:val="24"/>
        </w:rPr>
        <w:t>ed</w:t>
      </w:r>
      <w:r w:rsidRPr="00177A92">
        <w:rPr>
          <w:rFonts w:ascii="Times New Roman" w:hAnsi="Times New Roman" w:cs="Times New Roman"/>
          <w:sz w:val="24"/>
          <w:szCs w:val="24"/>
        </w:rPr>
        <w:t xml:space="preserve"> that work-based learning programmes </w:t>
      </w:r>
      <w:r w:rsidR="00B77AA8" w:rsidRPr="00177A92">
        <w:rPr>
          <w:rFonts w:ascii="Times New Roman" w:hAnsi="Times New Roman" w:cs="Times New Roman"/>
          <w:sz w:val="24"/>
          <w:szCs w:val="24"/>
        </w:rPr>
        <w:t xml:space="preserve">can </w:t>
      </w:r>
      <w:r w:rsidRPr="00177A92">
        <w:rPr>
          <w:rFonts w:ascii="Times New Roman" w:hAnsi="Times New Roman" w:cs="Times New Roman"/>
          <w:sz w:val="24"/>
          <w:szCs w:val="24"/>
        </w:rPr>
        <w:t xml:space="preserve">offer a unique opportunity for </w:t>
      </w:r>
      <w:r w:rsidR="00C91445" w:rsidRPr="00177A92">
        <w:rPr>
          <w:rFonts w:ascii="Times New Roman" w:hAnsi="Times New Roman" w:cs="Times New Roman"/>
          <w:sz w:val="24"/>
          <w:szCs w:val="24"/>
        </w:rPr>
        <w:t>more diverse groups</w:t>
      </w:r>
      <w:r w:rsidR="002E2FF4" w:rsidRPr="00177A92">
        <w:rPr>
          <w:rFonts w:ascii="Times New Roman" w:hAnsi="Times New Roman" w:cs="Times New Roman"/>
          <w:sz w:val="24"/>
          <w:szCs w:val="24"/>
        </w:rPr>
        <w:t xml:space="preserve"> of potential</w:t>
      </w:r>
      <w:r w:rsidRPr="00177A92">
        <w:rPr>
          <w:rFonts w:ascii="Times New Roman" w:hAnsi="Times New Roman" w:cs="Times New Roman"/>
          <w:sz w:val="24"/>
          <w:szCs w:val="24"/>
        </w:rPr>
        <w:t xml:space="preserve"> students who have</w:t>
      </w:r>
      <w:r w:rsidR="001E15F2" w:rsidRPr="00177A92">
        <w:rPr>
          <w:rFonts w:ascii="Times New Roman" w:hAnsi="Times New Roman" w:cs="Times New Roman"/>
          <w:sz w:val="24"/>
          <w:szCs w:val="24"/>
        </w:rPr>
        <w:t xml:space="preserve"> </w:t>
      </w:r>
      <w:r w:rsidR="00DD11F0" w:rsidRPr="00177A92">
        <w:rPr>
          <w:rFonts w:ascii="Times New Roman" w:hAnsi="Times New Roman" w:cs="Times New Roman"/>
          <w:sz w:val="24"/>
          <w:szCs w:val="24"/>
        </w:rPr>
        <w:t xml:space="preserve">already </w:t>
      </w:r>
      <w:r w:rsidRPr="00177A92">
        <w:rPr>
          <w:rFonts w:ascii="Times New Roman" w:hAnsi="Times New Roman" w:cs="Times New Roman"/>
          <w:sz w:val="24"/>
          <w:szCs w:val="24"/>
        </w:rPr>
        <w:t xml:space="preserve">experienced barriers to </w:t>
      </w:r>
      <w:r w:rsidR="006F088F" w:rsidRPr="00177A92">
        <w:rPr>
          <w:rFonts w:ascii="Times New Roman" w:hAnsi="Times New Roman" w:cs="Times New Roman"/>
          <w:sz w:val="24"/>
          <w:szCs w:val="24"/>
        </w:rPr>
        <w:t>HE</w:t>
      </w:r>
      <w:r w:rsidRPr="00177A92">
        <w:rPr>
          <w:rFonts w:ascii="Times New Roman" w:hAnsi="Times New Roman" w:cs="Times New Roman"/>
          <w:sz w:val="24"/>
          <w:szCs w:val="24"/>
        </w:rPr>
        <w:t xml:space="preserve">.  Social work education provision should be vigorously promoting the core values </w:t>
      </w:r>
      <w:r w:rsidR="00707624" w:rsidRPr="00177A92">
        <w:rPr>
          <w:rFonts w:ascii="Times New Roman" w:hAnsi="Times New Roman" w:cs="Times New Roman"/>
          <w:sz w:val="24"/>
          <w:szCs w:val="24"/>
        </w:rPr>
        <w:t xml:space="preserve">of social justice, equality and empowerment </w:t>
      </w:r>
      <w:r w:rsidRPr="00177A92">
        <w:rPr>
          <w:rFonts w:ascii="Times New Roman" w:hAnsi="Times New Roman" w:cs="Times New Roman"/>
          <w:sz w:val="24"/>
          <w:szCs w:val="24"/>
        </w:rPr>
        <w:t xml:space="preserve">and have programmes that enable people with diverse subjectivities and backgrounds to participate thereby </w:t>
      </w:r>
      <w:r w:rsidR="005D2EE7" w:rsidRPr="00177A92">
        <w:rPr>
          <w:rFonts w:ascii="Times New Roman" w:hAnsi="Times New Roman" w:cs="Times New Roman"/>
          <w:sz w:val="24"/>
          <w:szCs w:val="24"/>
        </w:rPr>
        <w:t>recruiting from a broader pool of</w:t>
      </w:r>
      <w:r w:rsidR="00DD11F0" w:rsidRPr="00177A92">
        <w:rPr>
          <w:rFonts w:ascii="Times New Roman" w:hAnsi="Times New Roman" w:cs="Times New Roman"/>
          <w:sz w:val="24"/>
          <w:szCs w:val="24"/>
        </w:rPr>
        <w:t xml:space="preserve"> people to</w:t>
      </w:r>
      <w:r w:rsidRPr="00177A92">
        <w:rPr>
          <w:rFonts w:ascii="Times New Roman" w:hAnsi="Times New Roman" w:cs="Times New Roman"/>
          <w:sz w:val="24"/>
          <w:szCs w:val="24"/>
        </w:rPr>
        <w:t xml:space="preserve"> the profession</w:t>
      </w:r>
      <w:r w:rsidR="005D2EE7" w:rsidRPr="00177A92">
        <w:rPr>
          <w:rFonts w:ascii="Times New Roman" w:hAnsi="Times New Roman" w:cs="Times New Roman"/>
          <w:sz w:val="24"/>
          <w:szCs w:val="24"/>
        </w:rPr>
        <w:t xml:space="preserve"> (Smith et al, 2018)</w:t>
      </w:r>
      <w:r w:rsidRPr="00177A92">
        <w:rPr>
          <w:rFonts w:ascii="Times New Roman" w:hAnsi="Times New Roman" w:cs="Times New Roman"/>
          <w:sz w:val="24"/>
          <w:szCs w:val="24"/>
        </w:rPr>
        <w:t xml:space="preserve">.  It therefore remains vital </w:t>
      </w:r>
      <w:r w:rsidRPr="00177A92">
        <w:rPr>
          <w:rFonts w:ascii="Times New Roman" w:hAnsi="Times New Roman" w:cs="Times New Roman"/>
          <w:sz w:val="24"/>
          <w:szCs w:val="24"/>
          <w:u w:color="000000"/>
        </w:rPr>
        <w:t xml:space="preserve">that we continue to develop our understandings of ‘non-traditional students’ including those who are work-based learners and </w:t>
      </w:r>
      <w:r w:rsidR="00DD11F0" w:rsidRPr="00177A92">
        <w:rPr>
          <w:rFonts w:ascii="Times New Roman" w:hAnsi="Times New Roman" w:cs="Times New Roman"/>
          <w:sz w:val="24"/>
          <w:szCs w:val="24"/>
          <w:u w:color="000000"/>
        </w:rPr>
        <w:t xml:space="preserve">learn from </w:t>
      </w:r>
      <w:r w:rsidRPr="00177A92">
        <w:rPr>
          <w:rFonts w:ascii="Times New Roman" w:hAnsi="Times New Roman" w:cs="Times New Roman"/>
          <w:sz w:val="24"/>
          <w:szCs w:val="24"/>
          <w:u w:color="000000"/>
        </w:rPr>
        <w:t xml:space="preserve">their experiences of social work education.  </w:t>
      </w:r>
    </w:p>
    <w:p w14:paraId="782C2DAE" w14:textId="75BA8D58" w:rsidR="00FC69F1" w:rsidRPr="00177A92" w:rsidRDefault="00FC69F1">
      <w:pPr>
        <w:rPr>
          <w:rFonts w:ascii="Times New Roman" w:hAnsi="Times New Roman" w:cs="Times New Roman"/>
          <w:sz w:val="24"/>
          <w:szCs w:val="24"/>
          <w:lang w:val="en-US"/>
        </w:rPr>
      </w:pPr>
    </w:p>
    <w:p w14:paraId="10CD4F53" w14:textId="77777777" w:rsidR="00DD11F0" w:rsidRPr="00177A92" w:rsidRDefault="00DD11F0">
      <w:pPr>
        <w:rPr>
          <w:rFonts w:ascii="Times New Roman" w:hAnsi="Times New Roman" w:cs="Times New Roman"/>
          <w:sz w:val="24"/>
          <w:szCs w:val="24"/>
          <w:lang w:val="en-US"/>
        </w:rPr>
      </w:pPr>
    </w:p>
    <w:p w14:paraId="4E205D2B" w14:textId="77777777" w:rsidR="004A237A" w:rsidRPr="00177A92" w:rsidRDefault="004A237A">
      <w:pPr>
        <w:rPr>
          <w:rFonts w:ascii="Times New Roman" w:hAnsi="Times New Roman" w:cs="Times New Roman"/>
          <w:b/>
          <w:sz w:val="24"/>
          <w:szCs w:val="24"/>
          <w:lang w:val="en-US"/>
        </w:rPr>
      </w:pPr>
      <w:r w:rsidRPr="00177A92">
        <w:rPr>
          <w:rFonts w:ascii="Times New Roman" w:hAnsi="Times New Roman" w:cs="Times New Roman"/>
          <w:b/>
          <w:sz w:val="24"/>
          <w:szCs w:val="24"/>
          <w:lang w:val="en-US"/>
        </w:rPr>
        <w:t>References</w:t>
      </w:r>
    </w:p>
    <w:p w14:paraId="2CBC227C" w14:textId="25F5A398" w:rsidR="00800A3F" w:rsidRPr="00177A92" w:rsidRDefault="00800A3F" w:rsidP="00800A3F">
      <w:pPr>
        <w:pStyle w:val="Body"/>
        <w:spacing w:line="360" w:lineRule="auto"/>
        <w:ind w:right="459"/>
        <w:rPr>
          <w:rFonts w:ascii="Times New Roman" w:eastAsia="Arial" w:hAnsi="Times New Roman" w:cs="Times New Roman"/>
          <w:color w:val="auto"/>
          <w:sz w:val="24"/>
          <w:szCs w:val="24"/>
          <w:u w:color="FF0000"/>
        </w:rPr>
      </w:pPr>
      <w:r w:rsidRPr="00177A92">
        <w:rPr>
          <w:rFonts w:ascii="Times New Roman" w:hAnsi="Times New Roman" w:cs="Times New Roman"/>
          <w:color w:val="auto"/>
          <w:sz w:val="24"/>
          <w:szCs w:val="24"/>
          <w:u w:color="000000"/>
          <w:lang w:val="en-US"/>
        </w:rPr>
        <w:t xml:space="preserve">Andrews, M., Squire, C. </w:t>
      </w:r>
      <w:r w:rsidR="001E329B" w:rsidRPr="00177A92">
        <w:rPr>
          <w:rFonts w:ascii="Times New Roman" w:hAnsi="Times New Roman" w:cs="Times New Roman"/>
          <w:color w:val="auto"/>
          <w:sz w:val="24"/>
          <w:szCs w:val="24"/>
          <w:u w:color="000000"/>
          <w:lang w:val="en-US"/>
        </w:rPr>
        <w:t>&amp;</w:t>
      </w:r>
      <w:r w:rsidRPr="00177A92">
        <w:rPr>
          <w:rFonts w:ascii="Times New Roman" w:hAnsi="Times New Roman" w:cs="Times New Roman"/>
          <w:color w:val="auto"/>
          <w:sz w:val="24"/>
          <w:szCs w:val="24"/>
          <w:u w:color="000000"/>
          <w:lang w:val="en-US"/>
        </w:rPr>
        <w:t xml:space="preserve"> </w:t>
      </w:r>
      <w:proofErr w:type="spellStart"/>
      <w:r w:rsidRPr="00177A92">
        <w:rPr>
          <w:rFonts w:ascii="Times New Roman" w:hAnsi="Times New Roman" w:cs="Times New Roman"/>
          <w:color w:val="auto"/>
          <w:sz w:val="24"/>
          <w:szCs w:val="24"/>
          <w:u w:color="000000"/>
          <w:lang w:val="en-US"/>
        </w:rPr>
        <w:t>Tamboukou</w:t>
      </w:r>
      <w:proofErr w:type="spellEnd"/>
      <w:r w:rsidRPr="00177A92">
        <w:rPr>
          <w:rFonts w:ascii="Times New Roman" w:hAnsi="Times New Roman" w:cs="Times New Roman"/>
          <w:color w:val="auto"/>
          <w:sz w:val="24"/>
          <w:szCs w:val="24"/>
          <w:u w:color="000000"/>
          <w:lang w:val="en-US"/>
        </w:rPr>
        <w:t>, M. (</w:t>
      </w:r>
      <w:r w:rsidR="001E329B" w:rsidRPr="00177A92">
        <w:rPr>
          <w:rFonts w:ascii="Times New Roman" w:hAnsi="Times New Roman" w:cs="Times New Roman"/>
          <w:color w:val="auto"/>
          <w:sz w:val="24"/>
          <w:szCs w:val="24"/>
          <w:u w:color="000000"/>
          <w:lang w:val="en-US"/>
        </w:rPr>
        <w:t>E</w:t>
      </w:r>
      <w:r w:rsidRPr="00177A92">
        <w:rPr>
          <w:rFonts w:ascii="Times New Roman" w:hAnsi="Times New Roman" w:cs="Times New Roman"/>
          <w:color w:val="auto"/>
          <w:sz w:val="24"/>
          <w:szCs w:val="24"/>
          <w:u w:color="000000"/>
          <w:lang w:val="en-US"/>
        </w:rPr>
        <w:t>ds</w:t>
      </w:r>
      <w:r w:rsidR="001E329B" w:rsidRPr="00177A92">
        <w:rPr>
          <w:rFonts w:ascii="Times New Roman" w:hAnsi="Times New Roman" w:cs="Times New Roman"/>
          <w:color w:val="auto"/>
          <w:sz w:val="24"/>
          <w:szCs w:val="24"/>
          <w:u w:color="000000"/>
          <w:lang w:val="en-US"/>
        </w:rPr>
        <w:t>.</w:t>
      </w:r>
      <w:r w:rsidRPr="00177A92">
        <w:rPr>
          <w:rFonts w:ascii="Times New Roman" w:hAnsi="Times New Roman" w:cs="Times New Roman"/>
          <w:color w:val="auto"/>
          <w:sz w:val="24"/>
          <w:szCs w:val="24"/>
          <w:u w:color="000000"/>
          <w:lang w:val="en-US"/>
        </w:rPr>
        <w:t xml:space="preserve">) (2013). </w:t>
      </w:r>
      <w:r w:rsidRPr="00177A92">
        <w:rPr>
          <w:rFonts w:ascii="Times New Roman" w:hAnsi="Times New Roman" w:cs="Times New Roman"/>
          <w:i/>
          <w:iCs/>
          <w:color w:val="auto"/>
          <w:sz w:val="24"/>
          <w:szCs w:val="24"/>
          <w:u w:color="000000"/>
          <w:lang w:val="en-US"/>
        </w:rPr>
        <w:t>Doing Narrative Research</w:t>
      </w:r>
      <w:r w:rsidRPr="00177A92">
        <w:rPr>
          <w:rFonts w:ascii="Times New Roman" w:hAnsi="Times New Roman" w:cs="Times New Roman"/>
          <w:color w:val="auto"/>
          <w:sz w:val="24"/>
          <w:szCs w:val="24"/>
          <w:u w:color="000000"/>
        </w:rPr>
        <w:t xml:space="preserve">.  </w:t>
      </w:r>
      <w:r w:rsidR="001E329B" w:rsidRPr="00177A92">
        <w:rPr>
          <w:rFonts w:ascii="Times New Roman" w:hAnsi="Times New Roman" w:cs="Times New Roman"/>
          <w:color w:val="auto"/>
          <w:sz w:val="24"/>
          <w:szCs w:val="24"/>
          <w:u w:color="000000"/>
        </w:rPr>
        <w:t>(</w:t>
      </w:r>
      <w:r w:rsidRPr="00177A92">
        <w:rPr>
          <w:rFonts w:ascii="Times New Roman" w:hAnsi="Times New Roman" w:cs="Times New Roman"/>
          <w:color w:val="auto"/>
          <w:sz w:val="24"/>
          <w:szCs w:val="24"/>
          <w:u w:color="000000"/>
        </w:rPr>
        <w:t>2</w:t>
      </w:r>
      <w:r w:rsidRPr="00177A92">
        <w:rPr>
          <w:rFonts w:ascii="Times New Roman" w:hAnsi="Times New Roman" w:cs="Times New Roman"/>
          <w:color w:val="auto"/>
          <w:sz w:val="24"/>
          <w:szCs w:val="24"/>
          <w:u w:color="000000"/>
          <w:vertAlign w:val="superscript"/>
        </w:rPr>
        <w:t>nd</w:t>
      </w:r>
      <w:r w:rsidRPr="00177A92">
        <w:rPr>
          <w:rFonts w:ascii="Times New Roman" w:hAnsi="Times New Roman" w:cs="Times New Roman"/>
          <w:color w:val="auto"/>
          <w:sz w:val="24"/>
          <w:szCs w:val="24"/>
          <w:u w:color="000000"/>
        </w:rPr>
        <w:t xml:space="preserve"> ed.</w:t>
      </w:r>
      <w:r w:rsidR="001E329B" w:rsidRPr="00177A92">
        <w:rPr>
          <w:rFonts w:ascii="Times New Roman" w:hAnsi="Times New Roman" w:cs="Times New Roman"/>
          <w:color w:val="auto"/>
          <w:sz w:val="24"/>
          <w:szCs w:val="24"/>
          <w:u w:color="000000"/>
        </w:rPr>
        <w:t>).</w:t>
      </w:r>
      <w:r w:rsidRPr="00177A92">
        <w:rPr>
          <w:rFonts w:ascii="Times New Roman" w:hAnsi="Times New Roman" w:cs="Times New Roman"/>
          <w:color w:val="auto"/>
          <w:sz w:val="24"/>
          <w:szCs w:val="24"/>
          <w:u w:color="000000"/>
        </w:rPr>
        <w:t xml:space="preserve"> London: Sage</w:t>
      </w:r>
    </w:p>
    <w:p w14:paraId="6BF1A0C1" w14:textId="4B802D52"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eastAsia="en-GB"/>
        </w:rPr>
      </w:pPr>
      <w:r w:rsidRPr="00177A92">
        <w:rPr>
          <w:rFonts w:ascii="Times New Roman" w:eastAsia="Arial Unicode MS" w:hAnsi="Times New Roman" w:cs="Times New Roman"/>
          <w:sz w:val="24"/>
          <w:szCs w:val="24"/>
          <w:u w:color="000000"/>
          <w:bdr w:val="nil"/>
          <w:lang w:eastAsia="en-GB"/>
        </w:rPr>
        <w:t xml:space="preserve">Beck. U. (1992). </w:t>
      </w:r>
      <w:r w:rsidRPr="00177A92">
        <w:rPr>
          <w:rFonts w:ascii="Times New Roman" w:eastAsia="Arial Unicode MS" w:hAnsi="Times New Roman" w:cs="Times New Roman"/>
          <w:i/>
          <w:sz w:val="24"/>
          <w:szCs w:val="24"/>
          <w:u w:color="000000"/>
          <w:bdr w:val="nil"/>
          <w:lang w:eastAsia="en-GB"/>
        </w:rPr>
        <w:t>Risk Society: Towards a New Modernity</w:t>
      </w:r>
      <w:r w:rsidRPr="00177A92">
        <w:rPr>
          <w:rFonts w:ascii="Times New Roman" w:eastAsia="Arial Unicode MS" w:hAnsi="Times New Roman" w:cs="Times New Roman"/>
          <w:sz w:val="24"/>
          <w:szCs w:val="24"/>
          <w:u w:color="000000"/>
          <w:bdr w:val="nil"/>
          <w:lang w:eastAsia="en-GB"/>
        </w:rPr>
        <w:t>.  London: Sage</w:t>
      </w:r>
    </w:p>
    <w:p w14:paraId="2FB10353" w14:textId="2C66DC9A"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val="en-US" w:eastAsia="en-GB"/>
        </w:rPr>
      </w:pPr>
      <w:r w:rsidRPr="00177A92">
        <w:rPr>
          <w:rFonts w:ascii="Times New Roman" w:eastAsia="Arial Unicode MS" w:hAnsi="Times New Roman" w:cs="Times New Roman"/>
          <w:sz w:val="24"/>
          <w:szCs w:val="24"/>
          <w:bdr w:val="nil"/>
          <w:lang w:eastAsia="en-GB"/>
        </w:rPr>
        <w:lastRenderedPageBreak/>
        <w:t>Berry-</w:t>
      </w:r>
      <w:proofErr w:type="spellStart"/>
      <w:r w:rsidRPr="00177A92">
        <w:rPr>
          <w:rFonts w:ascii="Times New Roman" w:eastAsia="Arial Unicode MS" w:hAnsi="Times New Roman" w:cs="Times New Roman"/>
          <w:sz w:val="24"/>
          <w:szCs w:val="24"/>
          <w:bdr w:val="nil"/>
          <w:lang w:eastAsia="en-GB"/>
        </w:rPr>
        <w:t>Lound</w:t>
      </w:r>
      <w:proofErr w:type="spellEnd"/>
      <w:r w:rsidRPr="00177A92">
        <w:rPr>
          <w:rFonts w:ascii="Times New Roman" w:eastAsia="Arial Unicode MS" w:hAnsi="Times New Roman" w:cs="Times New Roman"/>
          <w:sz w:val="24"/>
          <w:szCs w:val="24"/>
          <w:bdr w:val="nil"/>
          <w:lang w:eastAsia="en-GB"/>
        </w:rPr>
        <w:t xml:space="preserve">, D., Tate, S. </w:t>
      </w:r>
      <w:r w:rsidR="001E329B" w:rsidRPr="00177A92">
        <w:rPr>
          <w:rFonts w:ascii="Times New Roman" w:eastAsia="Arial Unicode MS" w:hAnsi="Times New Roman" w:cs="Times New Roman"/>
          <w:sz w:val="24"/>
          <w:szCs w:val="24"/>
          <w:bdr w:val="nil"/>
          <w:lang w:eastAsia="en-GB"/>
        </w:rPr>
        <w:t>&amp;</w:t>
      </w:r>
      <w:r w:rsidRPr="00177A92">
        <w:rPr>
          <w:rFonts w:ascii="Times New Roman" w:eastAsia="Arial Unicode MS" w:hAnsi="Times New Roman" w:cs="Times New Roman"/>
          <w:sz w:val="24"/>
          <w:szCs w:val="24"/>
          <w:bdr w:val="nil"/>
          <w:lang w:eastAsia="en-GB"/>
        </w:rPr>
        <w:t xml:space="preserve"> </w:t>
      </w:r>
      <w:proofErr w:type="spellStart"/>
      <w:r w:rsidRPr="00177A92">
        <w:rPr>
          <w:rFonts w:ascii="Times New Roman" w:eastAsia="Arial Unicode MS" w:hAnsi="Times New Roman" w:cs="Times New Roman"/>
          <w:sz w:val="24"/>
          <w:szCs w:val="24"/>
          <w:bdr w:val="nil"/>
          <w:lang w:eastAsia="en-GB"/>
        </w:rPr>
        <w:t>Greatbatch</w:t>
      </w:r>
      <w:proofErr w:type="spellEnd"/>
      <w:r w:rsidRPr="00177A92">
        <w:rPr>
          <w:rFonts w:ascii="Times New Roman" w:eastAsia="Arial Unicode MS" w:hAnsi="Times New Roman" w:cs="Times New Roman"/>
          <w:sz w:val="24"/>
          <w:szCs w:val="24"/>
          <w:bdr w:val="nil"/>
          <w:lang w:eastAsia="en-GB"/>
        </w:rPr>
        <w:t xml:space="preserve">, D. </w:t>
      </w:r>
      <w:r w:rsidRPr="00177A92">
        <w:rPr>
          <w:rFonts w:ascii="Times New Roman" w:eastAsia="Arial Unicode MS" w:hAnsi="Times New Roman" w:cs="Times New Roman"/>
          <w:sz w:val="24"/>
          <w:szCs w:val="24"/>
          <w:u w:color="000000"/>
          <w:bdr w:val="nil"/>
          <w:lang w:val="en-US" w:eastAsia="en-GB"/>
        </w:rPr>
        <w:t xml:space="preserve">(2016). </w:t>
      </w:r>
      <w:r w:rsidRPr="00177A92">
        <w:rPr>
          <w:rFonts w:ascii="Times New Roman" w:eastAsia="Arial Unicode MS" w:hAnsi="Times New Roman" w:cs="Times New Roman"/>
          <w:i/>
          <w:sz w:val="24"/>
          <w:szCs w:val="24"/>
          <w:u w:color="000000"/>
          <w:bdr w:val="nil"/>
          <w:lang w:val="en-US" w:eastAsia="en-GB"/>
        </w:rPr>
        <w:t>Social Work Teaching Partnerships Programme Pilots</w:t>
      </w:r>
      <w:r w:rsidRPr="00177A92">
        <w:rPr>
          <w:rFonts w:ascii="Times New Roman" w:eastAsia="Arial Unicode MS" w:hAnsi="Times New Roman" w:cs="Times New Roman"/>
          <w:sz w:val="24"/>
          <w:szCs w:val="24"/>
          <w:u w:color="000000"/>
          <w:bdr w:val="nil"/>
          <w:lang w:val="en-US" w:eastAsia="en-GB"/>
        </w:rPr>
        <w:t xml:space="preserve">:  </w:t>
      </w:r>
      <w:r w:rsidRPr="00177A92">
        <w:rPr>
          <w:rFonts w:ascii="Times New Roman" w:eastAsia="Arial Unicode MS" w:hAnsi="Times New Roman" w:cs="Times New Roman"/>
          <w:i/>
          <w:sz w:val="24"/>
          <w:szCs w:val="24"/>
          <w:u w:color="000000"/>
          <w:bdr w:val="nil"/>
          <w:lang w:val="en-US" w:eastAsia="en-GB"/>
        </w:rPr>
        <w:t>Evaluation</w:t>
      </w:r>
      <w:r w:rsidRPr="00177A92">
        <w:rPr>
          <w:rFonts w:ascii="Times New Roman" w:eastAsia="Arial Unicode MS" w:hAnsi="Times New Roman" w:cs="Times New Roman"/>
          <w:sz w:val="24"/>
          <w:szCs w:val="24"/>
          <w:u w:color="000000"/>
          <w:bdr w:val="nil"/>
          <w:lang w:val="en-US" w:eastAsia="en-GB"/>
        </w:rPr>
        <w:t xml:space="preserve">.  Available at: </w:t>
      </w:r>
      <w:hyperlink r:id="rId8" w:history="1">
        <w:r w:rsidRPr="00177A92">
          <w:rPr>
            <w:rFonts w:ascii="Times New Roman" w:eastAsia="Arial Unicode MS" w:hAnsi="Times New Roman" w:cs="Times New Roman"/>
            <w:sz w:val="24"/>
            <w:szCs w:val="24"/>
            <w:u w:val="single" w:color="000000"/>
            <w:bdr w:val="nil"/>
            <w:lang w:val="en-US" w:eastAsia="en-GB"/>
          </w:rPr>
          <w:t>https://www.gov.uk/government/uploads/system/uploads/attachment_data/file/563261/Social_Work_Teaching_Partnership_Programme_An_Evaluation.pdf</w:t>
        </w:r>
      </w:hyperlink>
      <w:r w:rsidRPr="00177A92">
        <w:rPr>
          <w:rFonts w:ascii="Times New Roman" w:eastAsia="Arial Unicode MS" w:hAnsi="Times New Roman" w:cs="Times New Roman"/>
          <w:sz w:val="24"/>
          <w:szCs w:val="24"/>
          <w:u w:color="000000"/>
          <w:bdr w:val="nil"/>
          <w:lang w:val="en-US" w:eastAsia="en-GB"/>
        </w:rPr>
        <w:t xml:space="preserve">  [Accessed on 2.10.2016]</w:t>
      </w:r>
    </w:p>
    <w:p w14:paraId="125F4277" w14:textId="5B91C819" w:rsidR="004E4A53" w:rsidRPr="00177A92" w:rsidRDefault="004E4A53" w:rsidP="004E4A53">
      <w:pPr>
        <w:pBdr>
          <w:top w:val="nil"/>
          <w:left w:val="nil"/>
          <w:bottom w:val="nil"/>
          <w:right w:val="nil"/>
          <w:between w:val="nil"/>
          <w:bar w:val="nil"/>
        </w:pBdr>
        <w:shd w:val="clear" w:color="auto" w:fill="FEFEFE"/>
        <w:spacing w:before="120" w:after="120" w:line="360" w:lineRule="auto"/>
        <w:outlineLvl w:val="0"/>
        <w:rPr>
          <w:rFonts w:ascii="Times New Roman" w:eastAsia="Arial Unicode MS" w:hAnsi="Times New Roman" w:cs="Times New Roman"/>
          <w:kern w:val="36"/>
          <w:sz w:val="24"/>
          <w:szCs w:val="24"/>
          <w:u w:color="FF0000"/>
          <w:bdr w:val="nil"/>
          <w:lang w:val="en-US" w:eastAsia="en-GB"/>
        </w:rPr>
      </w:pPr>
      <w:proofErr w:type="spellStart"/>
      <w:r w:rsidRPr="00177A92">
        <w:rPr>
          <w:rFonts w:ascii="Times New Roman" w:eastAsia="Arial Unicode MS" w:hAnsi="Times New Roman" w:cs="Times New Roman"/>
          <w:kern w:val="36"/>
          <w:sz w:val="24"/>
          <w:szCs w:val="24"/>
          <w:u w:color="FF0000"/>
          <w:bdr w:val="nil"/>
          <w:lang w:val="en-US" w:eastAsia="en-GB"/>
        </w:rPr>
        <w:t>Boud</w:t>
      </w:r>
      <w:proofErr w:type="spellEnd"/>
      <w:r w:rsidRPr="00177A92">
        <w:rPr>
          <w:rFonts w:ascii="Times New Roman" w:eastAsia="Arial Unicode MS" w:hAnsi="Times New Roman" w:cs="Times New Roman"/>
          <w:kern w:val="36"/>
          <w:sz w:val="24"/>
          <w:szCs w:val="24"/>
          <w:u w:color="FF0000"/>
          <w:bdr w:val="nil"/>
          <w:lang w:val="en-US" w:eastAsia="en-GB"/>
        </w:rPr>
        <w:t xml:space="preserve">, D. </w:t>
      </w:r>
      <w:r w:rsidR="001E329B" w:rsidRPr="00177A92">
        <w:rPr>
          <w:rFonts w:ascii="Times New Roman" w:eastAsia="Arial Unicode MS" w:hAnsi="Times New Roman" w:cs="Times New Roman"/>
          <w:kern w:val="36"/>
          <w:sz w:val="24"/>
          <w:szCs w:val="24"/>
          <w:u w:color="FF0000"/>
          <w:bdr w:val="nil"/>
          <w:lang w:val="en-US" w:eastAsia="en-GB"/>
        </w:rPr>
        <w:t>&amp;</w:t>
      </w:r>
      <w:r w:rsidRPr="00177A92">
        <w:rPr>
          <w:rFonts w:ascii="Times New Roman" w:eastAsia="Arial Unicode MS" w:hAnsi="Times New Roman" w:cs="Times New Roman"/>
          <w:kern w:val="36"/>
          <w:sz w:val="24"/>
          <w:szCs w:val="24"/>
          <w:u w:color="FF0000"/>
          <w:bdr w:val="nil"/>
          <w:lang w:val="en-US" w:eastAsia="en-GB"/>
        </w:rPr>
        <w:t xml:space="preserve"> Solomon, N. (2001). ‘Repositioning Universities and Work’.  In </w:t>
      </w:r>
      <w:proofErr w:type="spellStart"/>
      <w:r w:rsidRPr="00177A92">
        <w:rPr>
          <w:rFonts w:ascii="Times New Roman" w:eastAsia="Arial Unicode MS" w:hAnsi="Times New Roman" w:cs="Times New Roman"/>
          <w:kern w:val="36"/>
          <w:sz w:val="24"/>
          <w:szCs w:val="24"/>
          <w:u w:color="FF0000"/>
          <w:bdr w:val="nil"/>
          <w:lang w:val="en-US" w:eastAsia="en-GB"/>
        </w:rPr>
        <w:t>Boud</w:t>
      </w:r>
      <w:proofErr w:type="spellEnd"/>
      <w:r w:rsidRPr="00177A92">
        <w:rPr>
          <w:rFonts w:ascii="Times New Roman" w:eastAsia="Arial Unicode MS" w:hAnsi="Times New Roman" w:cs="Times New Roman"/>
          <w:kern w:val="36"/>
          <w:sz w:val="24"/>
          <w:szCs w:val="24"/>
          <w:u w:color="FF0000"/>
          <w:bdr w:val="nil"/>
          <w:lang w:val="en-US" w:eastAsia="en-GB"/>
        </w:rPr>
        <w:t xml:space="preserve">, D. </w:t>
      </w:r>
      <w:r w:rsidR="001E329B" w:rsidRPr="00177A92">
        <w:rPr>
          <w:rFonts w:ascii="Times New Roman" w:eastAsia="Arial Unicode MS" w:hAnsi="Times New Roman" w:cs="Times New Roman"/>
          <w:kern w:val="36"/>
          <w:sz w:val="24"/>
          <w:szCs w:val="24"/>
          <w:u w:color="FF0000"/>
          <w:bdr w:val="nil"/>
          <w:lang w:val="en-US" w:eastAsia="en-GB"/>
        </w:rPr>
        <w:t>&amp;</w:t>
      </w:r>
      <w:r w:rsidRPr="00177A92">
        <w:rPr>
          <w:rFonts w:ascii="Times New Roman" w:eastAsia="Arial Unicode MS" w:hAnsi="Times New Roman" w:cs="Times New Roman"/>
          <w:kern w:val="36"/>
          <w:sz w:val="24"/>
          <w:szCs w:val="24"/>
          <w:u w:color="FF0000"/>
          <w:bdr w:val="nil"/>
          <w:lang w:val="en-US" w:eastAsia="en-GB"/>
        </w:rPr>
        <w:t xml:space="preserve"> Solomon, N. (</w:t>
      </w:r>
      <w:r w:rsidR="001E329B" w:rsidRPr="00177A92">
        <w:rPr>
          <w:rFonts w:ascii="Times New Roman" w:eastAsia="Arial Unicode MS" w:hAnsi="Times New Roman" w:cs="Times New Roman"/>
          <w:kern w:val="36"/>
          <w:sz w:val="24"/>
          <w:szCs w:val="24"/>
          <w:u w:color="FF0000"/>
          <w:bdr w:val="nil"/>
          <w:lang w:val="en-US" w:eastAsia="en-GB"/>
        </w:rPr>
        <w:t>E</w:t>
      </w:r>
      <w:r w:rsidRPr="00177A92">
        <w:rPr>
          <w:rFonts w:ascii="Times New Roman" w:eastAsia="Arial Unicode MS" w:hAnsi="Times New Roman" w:cs="Times New Roman"/>
          <w:kern w:val="36"/>
          <w:sz w:val="24"/>
          <w:szCs w:val="24"/>
          <w:u w:color="FF0000"/>
          <w:bdr w:val="nil"/>
          <w:lang w:val="en-US" w:eastAsia="en-GB"/>
        </w:rPr>
        <w:t>ds</w:t>
      </w:r>
      <w:r w:rsidR="001E329B" w:rsidRPr="00177A92">
        <w:rPr>
          <w:rFonts w:ascii="Times New Roman" w:eastAsia="Arial Unicode MS" w:hAnsi="Times New Roman" w:cs="Times New Roman"/>
          <w:kern w:val="36"/>
          <w:sz w:val="24"/>
          <w:szCs w:val="24"/>
          <w:u w:color="FF0000"/>
          <w:bdr w:val="nil"/>
          <w:lang w:val="en-US" w:eastAsia="en-GB"/>
        </w:rPr>
        <w:t>.</w:t>
      </w:r>
      <w:r w:rsidRPr="00177A92">
        <w:rPr>
          <w:rFonts w:ascii="Times New Roman" w:eastAsia="Arial Unicode MS" w:hAnsi="Times New Roman" w:cs="Times New Roman"/>
          <w:kern w:val="36"/>
          <w:sz w:val="24"/>
          <w:szCs w:val="24"/>
          <w:u w:color="FF0000"/>
          <w:bdr w:val="nil"/>
          <w:lang w:val="en-US" w:eastAsia="en-GB"/>
        </w:rPr>
        <w:t xml:space="preserve">) </w:t>
      </w:r>
      <w:r w:rsidRPr="00177A92">
        <w:rPr>
          <w:rFonts w:ascii="Times New Roman" w:eastAsia="Arial Unicode MS" w:hAnsi="Times New Roman" w:cs="Times New Roman"/>
          <w:i/>
          <w:kern w:val="36"/>
          <w:sz w:val="24"/>
          <w:szCs w:val="24"/>
          <w:u w:color="FF0000"/>
          <w:bdr w:val="nil"/>
          <w:lang w:val="en-US" w:eastAsia="en-GB"/>
        </w:rPr>
        <w:t>Work-based learning: A New Higher Education</w:t>
      </w:r>
      <w:r w:rsidRPr="00177A92">
        <w:rPr>
          <w:rFonts w:ascii="Times New Roman" w:eastAsia="Arial Unicode MS" w:hAnsi="Times New Roman" w:cs="Times New Roman"/>
          <w:kern w:val="36"/>
          <w:sz w:val="24"/>
          <w:szCs w:val="24"/>
          <w:u w:color="FF0000"/>
          <w:bdr w:val="nil"/>
          <w:lang w:val="en-US" w:eastAsia="en-GB"/>
        </w:rPr>
        <w:t>? Berkshire: Open University Press &amp; The Society for Research into Higher Education, pp</w:t>
      </w:r>
      <w:r w:rsidR="001E329B" w:rsidRPr="00177A92">
        <w:rPr>
          <w:rFonts w:ascii="Times New Roman" w:eastAsia="Arial Unicode MS" w:hAnsi="Times New Roman" w:cs="Times New Roman"/>
          <w:kern w:val="36"/>
          <w:sz w:val="24"/>
          <w:szCs w:val="24"/>
          <w:u w:color="FF0000"/>
          <w:bdr w:val="nil"/>
          <w:lang w:val="en-US" w:eastAsia="en-GB"/>
        </w:rPr>
        <w:t>.</w:t>
      </w:r>
      <w:r w:rsidRPr="00177A92">
        <w:rPr>
          <w:rFonts w:ascii="Times New Roman" w:eastAsia="Arial Unicode MS" w:hAnsi="Times New Roman" w:cs="Times New Roman"/>
          <w:kern w:val="36"/>
          <w:sz w:val="24"/>
          <w:szCs w:val="24"/>
          <w:u w:color="FF0000"/>
          <w:bdr w:val="nil"/>
          <w:lang w:val="en-US" w:eastAsia="en-GB"/>
        </w:rPr>
        <w:t xml:space="preserve"> 18-33</w:t>
      </w:r>
    </w:p>
    <w:p w14:paraId="6B8592BD" w14:textId="255E8665" w:rsidR="004E4A53" w:rsidRPr="00177A92" w:rsidRDefault="004E4A53" w:rsidP="004E4A53">
      <w:pPr>
        <w:pStyle w:val="Body"/>
        <w:spacing w:before="120" w:after="120" w:line="360" w:lineRule="auto"/>
        <w:rPr>
          <w:rFonts w:ascii="Times New Roman" w:hAnsi="Times New Roman" w:cs="Times New Roman"/>
          <w:color w:val="auto"/>
          <w:sz w:val="24"/>
          <w:szCs w:val="24"/>
          <w:u w:color="FF0000"/>
        </w:rPr>
      </w:pPr>
      <w:r w:rsidRPr="00177A92">
        <w:rPr>
          <w:rFonts w:ascii="Times New Roman" w:hAnsi="Times New Roman" w:cs="Times New Roman"/>
          <w:color w:val="auto"/>
          <w:sz w:val="24"/>
          <w:szCs w:val="24"/>
          <w:u w:color="FF0000"/>
        </w:rPr>
        <w:t xml:space="preserve">Braun, V. </w:t>
      </w:r>
      <w:r w:rsidR="001E329B" w:rsidRPr="00177A92">
        <w:rPr>
          <w:rFonts w:ascii="Times New Roman" w:hAnsi="Times New Roman" w:cs="Times New Roman"/>
          <w:color w:val="auto"/>
          <w:sz w:val="24"/>
          <w:szCs w:val="24"/>
          <w:u w:color="FF0000"/>
        </w:rPr>
        <w:t>&amp;</w:t>
      </w:r>
      <w:r w:rsidRPr="00177A92">
        <w:rPr>
          <w:rFonts w:ascii="Times New Roman" w:hAnsi="Times New Roman" w:cs="Times New Roman"/>
          <w:color w:val="auto"/>
          <w:sz w:val="24"/>
          <w:szCs w:val="24"/>
          <w:u w:color="FF0000"/>
        </w:rPr>
        <w:t xml:space="preserve"> Clarke, V. (2013).  </w:t>
      </w:r>
      <w:r w:rsidRPr="00177A92">
        <w:rPr>
          <w:rFonts w:ascii="Times New Roman" w:hAnsi="Times New Roman" w:cs="Times New Roman"/>
          <w:i/>
          <w:color w:val="auto"/>
          <w:sz w:val="24"/>
          <w:szCs w:val="24"/>
          <w:u w:color="FF0000"/>
        </w:rPr>
        <w:t>Successful Qualitative Research:  a practical guide for beginners</w:t>
      </w:r>
      <w:r w:rsidRPr="00177A92">
        <w:rPr>
          <w:rFonts w:ascii="Times New Roman" w:hAnsi="Times New Roman" w:cs="Times New Roman"/>
          <w:color w:val="auto"/>
          <w:sz w:val="24"/>
          <w:szCs w:val="24"/>
          <w:u w:color="FF0000"/>
        </w:rPr>
        <w:t>.  London: Sage</w:t>
      </w:r>
    </w:p>
    <w:p w14:paraId="7E5B4FBF" w14:textId="77777777"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val="en-US" w:eastAsia="en-GB"/>
        </w:rPr>
      </w:pPr>
      <w:r w:rsidRPr="00177A92">
        <w:rPr>
          <w:rFonts w:ascii="Times New Roman" w:eastAsia="Arial Unicode MS" w:hAnsi="Times New Roman" w:cs="Times New Roman"/>
          <w:sz w:val="24"/>
          <w:szCs w:val="24"/>
          <w:u w:color="000000"/>
          <w:bdr w:val="nil"/>
          <w:lang w:val="en-US" w:eastAsia="en-GB"/>
        </w:rPr>
        <w:t xml:space="preserve">British Association of Social Workers (2017).  ‘The Professional Capabilities Framework’.  Available at: </w:t>
      </w:r>
      <w:hyperlink r:id="rId9" w:history="1">
        <w:r w:rsidRPr="00177A92">
          <w:rPr>
            <w:rStyle w:val="Hyperlink"/>
            <w:rFonts w:ascii="Times New Roman" w:eastAsia="Arial Unicode MS" w:hAnsi="Times New Roman" w:cs="Times New Roman"/>
            <w:sz w:val="24"/>
            <w:szCs w:val="24"/>
            <w:u w:color="000000"/>
            <w:bdr w:val="nil"/>
            <w:lang w:val="en-US" w:eastAsia="en-GB"/>
          </w:rPr>
          <w:t>https://www.basw.co.uk/pcf/</w:t>
        </w:r>
      </w:hyperlink>
      <w:r w:rsidRPr="00177A92">
        <w:rPr>
          <w:rFonts w:ascii="Times New Roman" w:eastAsia="Arial Unicode MS" w:hAnsi="Times New Roman" w:cs="Times New Roman"/>
          <w:sz w:val="24"/>
          <w:szCs w:val="24"/>
          <w:u w:color="000000"/>
          <w:bdr w:val="nil"/>
          <w:lang w:val="en-US" w:eastAsia="en-GB"/>
        </w:rPr>
        <w:t xml:space="preserve"> [Accessed on 14.11.2017]</w:t>
      </w:r>
    </w:p>
    <w:p w14:paraId="100F5298" w14:textId="257528F1"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eastAsia="en-GB"/>
        </w:rPr>
      </w:pPr>
      <w:r w:rsidRPr="00177A92">
        <w:rPr>
          <w:rFonts w:ascii="Times New Roman" w:eastAsia="Arial Unicode MS" w:hAnsi="Times New Roman" w:cs="Times New Roman"/>
          <w:sz w:val="24"/>
          <w:szCs w:val="24"/>
          <w:u w:color="000000"/>
          <w:bdr w:val="nil"/>
          <w:lang w:val="en-US" w:eastAsia="en-GB"/>
        </w:rPr>
        <w:t xml:space="preserve">Chapman, A. (2012-13). ‘A (re)negotiation of identity:  from ‘mature student’ </w:t>
      </w:r>
      <w:r w:rsidRPr="00177A92">
        <w:rPr>
          <w:rFonts w:ascii="Times New Roman" w:eastAsia="Arial Unicode MS" w:hAnsi="Times New Roman" w:cs="Times New Roman"/>
          <w:sz w:val="24"/>
          <w:szCs w:val="24"/>
          <w:u w:color="000000"/>
          <w:bdr w:val="nil"/>
          <w:lang w:eastAsia="en-GB"/>
        </w:rPr>
        <w:t>to ‘novice academic</w:t>
      </w:r>
      <w:r w:rsidRPr="00177A92">
        <w:rPr>
          <w:rFonts w:ascii="Times New Roman" w:eastAsia="Arial Unicode MS" w:hAnsi="Times New Roman" w:cs="Times New Roman"/>
          <w:sz w:val="24"/>
          <w:szCs w:val="24"/>
          <w:u w:color="000000"/>
          <w:bdr w:val="nil"/>
          <w:lang w:val="en-US" w:eastAsia="en-GB"/>
        </w:rPr>
        <w:t>’’</w:t>
      </w:r>
      <w:r w:rsidRPr="00177A92">
        <w:rPr>
          <w:rFonts w:ascii="Times New Roman" w:eastAsia="Arial Unicode MS" w:hAnsi="Times New Roman" w:cs="Times New Roman"/>
          <w:sz w:val="24"/>
          <w:szCs w:val="24"/>
          <w:u w:color="000000"/>
          <w:bdr w:val="nil"/>
          <w:lang w:eastAsia="en-GB"/>
        </w:rPr>
        <w:t xml:space="preserve">.  </w:t>
      </w:r>
      <w:r w:rsidRPr="00177A92">
        <w:rPr>
          <w:rFonts w:ascii="Times New Roman" w:eastAsia="Arial Unicode MS" w:hAnsi="Times New Roman" w:cs="Times New Roman"/>
          <w:i/>
          <w:iCs/>
          <w:sz w:val="24"/>
          <w:szCs w:val="24"/>
          <w:u w:color="000000"/>
          <w:bdr w:val="nil"/>
          <w:lang w:val="en-US" w:eastAsia="en-GB"/>
        </w:rPr>
        <w:t>Widening Participation and Lifelong Learning</w:t>
      </w:r>
      <w:r w:rsidRPr="00177A92">
        <w:rPr>
          <w:rFonts w:ascii="Times New Roman" w:eastAsia="Arial Unicode MS" w:hAnsi="Times New Roman" w:cs="Times New Roman"/>
          <w:sz w:val="24"/>
          <w:szCs w:val="24"/>
          <w:u w:color="000000"/>
          <w:bdr w:val="nil"/>
          <w:lang w:eastAsia="en-GB"/>
        </w:rPr>
        <w:t>, 14 (3), 44-61</w:t>
      </w:r>
    </w:p>
    <w:p w14:paraId="36E03C9A" w14:textId="03DC8567"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eastAsia="en-GB"/>
        </w:rPr>
      </w:pPr>
      <w:proofErr w:type="spellStart"/>
      <w:r w:rsidRPr="00177A92">
        <w:rPr>
          <w:rFonts w:ascii="Times New Roman" w:eastAsia="Arial Unicode MS" w:hAnsi="Times New Roman" w:cs="Times New Roman"/>
          <w:sz w:val="24"/>
          <w:szCs w:val="24"/>
          <w:u w:color="000000"/>
          <w:bdr w:val="nil"/>
          <w:lang w:eastAsia="en-GB"/>
        </w:rPr>
        <w:t>Clance</w:t>
      </w:r>
      <w:proofErr w:type="spellEnd"/>
      <w:r w:rsidRPr="00177A92">
        <w:rPr>
          <w:rFonts w:ascii="Times New Roman" w:eastAsia="Arial Unicode MS" w:hAnsi="Times New Roman" w:cs="Times New Roman"/>
          <w:sz w:val="24"/>
          <w:szCs w:val="24"/>
          <w:u w:color="000000"/>
          <w:bdr w:val="nil"/>
          <w:lang w:eastAsia="en-GB"/>
        </w:rPr>
        <w:t xml:space="preserve">, P. </w:t>
      </w:r>
      <w:r w:rsidR="00631668" w:rsidRPr="00177A92">
        <w:rPr>
          <w:rFonts w:ascii="Times New Roman" w:eastAsia="Arial Unicode MS" w:hAnsi="Times New Roman" w:cs="Times New Roman"/>
          <w:sz w:val="24"/>
          <w:szCs w:val="24"/>
          <w:u w:color="000000"/>
          <w:bdr w:val="nil"/>
          <w:lang w:eastAsia="en-GB"/>
        </w:rPr>
        <w:t>&amp;</w:t>
      </w:r>
      <w:r w:rsidRPr="00177A92">
        <w:rPr>
          <w:rFonts w:ascii="Times New Roman" w:eastAsia="Arial Unicode MS" w:hAnsi="Times New Roman" w:cs="Times New Roman"/>
          <w:sz w:val="24"/>
          <w:szCs w:val="24"/>
          <w:u w:color="000000"/>
          <w:bdr w:val="nil"/>
          <w:lang w:eastAsia="en-GB"/>
        </w:rPr>
        <w:t xml:space="preserve"> </w:t>
      </w:r>
      <w:proofErr w:type="spellStart"/>
      <w:r w:rsidRPr="00177A92">
        <w:rPr>
          <w:rFonts w:ascii="Times New Roman" w:eastAsia="Arial Unicode MS" w:hAnsi="Times New Roman" w:cs="Times New Roman"/>
          <w:sz w:val="24"/>
          <w:szCs w:val="24"/>
          <w:u w:color="000000"/>
          <w:bdr w:val="nil"/>
          <w:lang w:eastAsia="en-GB"/>
        </w:rPr>
        <w:t>Imes</w:t>
      </w:r>
      <w:proofErr w:type="spellEnd"/>
      <w:r w:rsidRPr="00177A92">
        <w:rPr>
          <w:rFonts w:ascii="Times New Roman" w:eastAsia="Arial Unicode MS" w:hAnsi="Times New Roman" w:cs="Times New Roman"/>
          <w:sz w:val="24"/>
          <w:szCs w:val="24"/>
          <w:u w:color="000000"/>
          <w:bdr w:val="nil"/>
          <w:lang w:eastAsia="en-GB"/>
        </w:rPr>
        <w:t xml:space="preserve">, S. (1978). ‘The imposter phenomenon in high achieving women: Dynamics and therapeutic intervention’.  </w:t>
      </w:r>
      <w:r w:rsidRPr="00177A92">
        <w:rPr>
          <w:rFonts w:ascii="Times New Roman" w:eastAsia="Arial Unicode MS" w:hAnsi="Times New Roman" w:cs="Times New Roman"/>
          <w:i/>
          <w:sz w:val="24"/>
          <w:szCs w:val="24"/>
          <w:u w:color="000000"/>
          <w:bdr w:val="nil"/>
          <w:lang w:eastAsia="en-GB"/>
        </w:rPr>
        <w:t>Psychotherapy: Theory, Research and Practice</w:t>
      </w:r>
      <w:r w:rsidRPr="00177A92">
        <w:rPr>
          <w:rFonts w:ascii="Times New Roman" w:eastAsia="Arial Unicode MS" w:hAnsi="Times New Roman" w:cs="Times New Roman"/>
          <w:sz w:val="24"/>
          <w:szCs w:val="24"/>
          <w:u w:color="000000"/>
          <w:bdr w:val="nil"/>
          <w:lang w:eastAsia="en-GB"/>
        </w:rPr>
        <w:t>, 15 (3), 241-247</w:t>
      </w:r>
    </w:p>
    <w:p w14:paraId="5381C04D" w14:textId="26956D3F" w:rsidR="004E4A53" w:rsidRPr="00177A92" w:rsidRDefault="004E4A53" w:rsidP="004E4A53">
      <w:pPr>
        <w:pStyle w:val="Body"/>
        <w:spacing w:before="120" w:after="120" w:line="360" w:lineRule="auto"/>
        <w:rPr>
          <w:rFonts w:ascii="Times New Roman" w:eastAsia="Arial" w:hAnsi="Times New Roman" w:cs="Times New Roman"/>
          <w:color w:val="auto"/>
          <w:sz w:val="24"/>
          <w:szCs w:val="24"/>
          <w:u w:color="000000"/>
        </w:rPr>
      </w:pPr>
      <w:proofErr w:type="spellStart"/>
      <w:r w:rsidRPr="00177A92">
        <w:rPr>
          <w:rFonts w:ascii="Times New Roman" w:hAnsi="Times New Roman" w:cs="Times New Roman"/>
          <w:color w:val="auto"/>
          <w:sz w:val="24"/>
          <w:szCs w:val="24"/>
          <w:u w:color="000000"/>
        </w:rPr>
        <w:lastRenderedPageBreak/>
        <w:t>Copnell</w:t>
      </w:r>
      <w:proofErr w:type="spellEnd"/>
      <w:r w:rsidRPr="00177A92">
        <w:rPr>
          <w:rFonts w:ascii="Times New Roman" w:hAnsi="Times New Roman" w:cs="Times New Roman"/>
          <w:color w:val="auto"/>
          <w:sz w:val="24"/>
          <w:szCs w:val="24"/>
          <w:u w:color="000000"/>
        </w:rPr>
        <w:t>, G. (2010). ‘</w:t>
      </w:r>
      <w:r w:rsidRPr="00177A92">
        <w:rPr>
          <w:rFonts w:ascii="Times New Roman" w:hAnsi="Times New Roman" w:cs="Times New Roman"/>
          <w:color w:val="auto"/>
          <w:sz w:val="24"/>
          <w:szCs w:val="24"/>
        </w:rPr>
        <w:t xml:space="preserve">Modernising allied health professions careers: Attacking the foundations of the professions?’. </w:t>
      </w:r>
      <w:r w:rsidRPr="00177A92">
        <w:rPr>
          <w:rFonts w:ascii="Times New Roman" w:hAnsi="Times New Roman" w:cs="Times New Roman"/>
          <w:i/>
          <w:color w:val="auto"/>
          <w:sz w:val="24"/>
          <w:szCs w:val="24"/>
        </w:rPr>
        <w:t xml:space="preserve">Journal of </w:t>
      </w:r>
      <w:proofErr w:type="spellStart"/>
      <w:r w:rsidRPr="00177A92">
        <w:rPr>
          <w:rFonts w:ascii="Times New Roman" w:hAnsi="Times New Roman" w:cs="Times New Roman"/>
          <w:i/>
          <w:color w:val="auto"/>
          <w:sz w:val="24"/>
          <w:szCs w:val="24"/>
        </w:rPr>
        <w:t>Interprofessional</w:t>
      </w:r>
      <w:proofErr w:type="spellEnd"/>
      <w:r w:rsidRPr="00177A92">
        <w:rPr>
          <w:rFonts w:ascii="Times New Roman" w:hAnsi="Times New Roman" w:cs="Times New Roman"/>
          <w:i/>
          <w:color w:val="auto"/>
          <w:sz w:val="24"/>
          <w:szCs w:val="24"/>
        </w:rPr>
        <w:t xml:space="preserve"> Care</w:t>
      </w:r>
      <w:r w:rsidRPr="00177A92">
        <w:rPr>
          <w:rFonts w:ascii="Times New Roman" w:hAnsi="Times New Roman" w:cs="Times New Roman"/>
          <w:color w:val="auto"/>
          <w:sz w:val="24"/>
          <w:szCs w:val="24"/>
        </w:rPr>
        <w:t>, 24 (1), 63–69</w:t>
      </w:r>
    </w:p>
    <w:p w14:paraId="33BB3A71" w14:textId="2EDE6134" w:rsidR="004E4A53" w:rsidRPr="00177A92" w:rsidRDefault="004E4A53" w:rsidP="004E4A53">
      <w:pPr>
        <w:pStyle w:val="Body"/>
        <w:spacing w:before="120" w:after="120" w:line="360" w:lineRule="auto"/>
        <w:rPr>
          <w:rFonts w:ascii="Times New Roman" w:eastAsia="Arial" w:hAnsi="Times New Roman" w:cs="Times New Roman"/>
          <w:color w:val="auto"/>
          <w:sz w:val="24"/>
          <w:szCs w:val="24"/>
          <w:u w:color="000000"/>
        </w:rPr>
      </w:pPr>
      <w:r w:rsidRPr="00177A92">
        <w:rPr>
          <w:rFonts w:ascii="Times New Roman" w:hAnsi="Times New Roman" w:cs="Times New Roman"/>
          <w:color w:val="auto"/>
          <w:sz w:val="24"/>
          <w:szCs w:val="24"/>
          <w:u w:color="000000"/>
          <w:lang w:val="en-US"/>
        </w:rPr>
        <w:t xml:space="preserve">Crisp, B. R. and  </w:t>
      </w:r>
      <w:proofErr w:type="spellStart"/>
      <w:r w:rsidRPr="00177A92">
        <w:rPr>
          <w:rFonts w:ascii="Times New Roman" w:hAnsi="Times New Roman" w:cs="Times New Roman"/>
          <w:color w:val="auto"/>
          <w:sz w:val="24"/>
          <w:szCs w:val="24"/>
          <w:u w:color="000000"/>
          <w:lang w:val="en-US"/>
        </w:rPr>
        <w:t>Maidment</w:t>
      </w:r>
      <w:proofErr w:type="spellEnd"/>
      <w:r w:rsidRPr="00177A92">
        <w:rPr>
          <w:rFonts w:ascii="Times New Roman" w:hAnsi="Times New Roman" w:cs="Times New Roman"/>
          <w:color w:val="auto"/>
          <w:sz w:val="24"/>
          <w:szCs w:val="24"/>
          <w:u w:color="000000"/>
          <w:lang w:val="en-US"/>
        </w:rPr>
        <w:t xml:space="preserve">, J. (2009). ‘Swapping roles or swapping desks?  When experienced practitioners become students on placement’.  </w:t>
      </w:r>
      <w:r w:rsidRPr="00177A92">
        <w:rPr>
          <w:rFonts w:ascii="Times New Roman" w:hAnsi="Times New Roman" w:cs="Times New Roman"/>
          <w:i/>
          <w:iCs/>
          <w:color w:val="auto"/>
          <w:sz w:val="24"/>
          <w:szCs w:val="24"/>
          <w:u w:color="000000"/>
          <w:lang w:val="en-US"/>
        </w:rPr>
        <w:t>Learning in Health and Social Care</w:t>
      </w:r>
      <w:r w:rsidRPr="00177A92">
        <w:rPr>
          <w:rFonts w:ascii="Times New Roman" w:hAnsi="Times New Roman" w:cs="Times New Roman"/>
          <w:color w:val="auto"/>
          <w:sz w:val="24"/>
          <w:szCs w:val="24"/>
          <w:u w:color="000000"/>
        </w:rPr>
        <w:t xml:space="preserve">, 8 (3), 165-174 </w:t>
      </w:r>
    </w:p>
    <w:p w14:paraId="30BDCD2E" w14:textId="77777777"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eastAsia="en-GB"/>
        </w:rPr>
      </w:pPr>
      <w:proofErr w:type="spellStart"/>
      <w:r w:rsidRPr="00177A92">
        <w:rPr>
          <w:rFonts w:ascii="Times New Roman" w:eastAsia="Arial Unicode MS" w:hAnsi="Times New Roman" w:cs="Times New Roman"/>
          <w:sz w:val="24"/>
          <w:szCs w:val="24"/>
          <w:u w:color="000000"/>
          <w:bdr w:val="nil"/>
          <w:lang w:eastAsia="en-GB"/>
        </w:rPr>
        <w:t>Croisdale</w:t>
      </w:r>
      <w:proofErr w:type="spellEnd"/>
      <w:r w:rsidRPr="00177A92">
        <w:rPr>
          <w:rFonts w:ascii="Times New Roman" w:eastAsia="Arial Unicode MS" w:hAnsi="Times New Roman" w:cs="Times New Roman"/>
          <w:sz w:val="24"/>
          <w:szCs w:val="24"/>
          <w:u w:color="000000"/>
          <w:bdr w:val="nil"/>
          <w:lang w:eastAsia="en-GB"/>
        </w:rPr>
        <w:t xml:space="preserve">-Appleby, D. (2014). </w:t>
      </w:r>
      <w:r w:rsidRPr="00177A92">
        <w:rPr>
          <w:rFonts w:ascii="Times New Roman" w:eastAsia="Arial Unicode MS" w:hAnsi="Times New Roman" w:cs="Times New Roman"/>
          <w:i/>
          <w:sz w:val="24"/>
          <w:szCs w:val="24"/>
          <w:u w:color="000000"/>
          <w:bdr w:val="nil"/>
          <w:lang w:eastAsia="en-GB"/>
        </w:rPr>
        <w:t>Re-visioning social work education: An Independent Review</w:t>
      </w:r>
      <w:r w:rsidRPr="00177A92">
        <w:rPr>
          <w:rFonts w:ascii="Times New Roman" w:eastAsia="Arial Unicode MS" w:hAnsi="Times New Roman" w:cs="Times New Roman"/>
          <w:sz w:val="24"/>
          <w:szCs w:val="24"/>
          <w:u w:color="000000"/>
          <w:bdr w:val="nil"/>
          <w:lang w:eastAsia="en-GB"/>
        </w:rPr>
        <w:t>.  Department of Health</w:t>
      </w:r>
    </w:p>
    <w:p w14:paraId="7C75262A" w14:textId="54892A4B"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val="en-US" w:eastAsia="en-GB"/>
        </w:rPr>
      </w:pPr>
      <w:r w:rsidRPr="00177A92">
        <w:rPr>
          <w:rFonts w:ascii="Times New Roman" w:eastAsia="Arial Unicode MS" w:hAnsi="Times New Roman" w:cs="Times New Roman"/>
          <w:sz w:val="24"/>
          <w:szCs w:val="24"/>
          <w:u w:color="000000"/>
          <w:bdr w:val="nil"/>
          <w:lang w:val="en-US" w:eastAsia="en-GB"/>
        </w:rPr>
        <w:t xml:space="preserve">Daniels, J. </w:t>
      </w:r>
      <w:r w:rsidR="00631668" w:rsidRPr="00177A92">
        <w:rPr>
          <w:rFonts w:ascii="Times New Roman" w:eastAsia="Arial Unicode MS" w:hAnsi="Times New Roman" w:cs="Times New Roman"/>
          <w:sz w:val="24"/>
          <w:szCs w:val="24"/>
          <w:u w:color="000000"/>
          <w:bdr w:val="nil"/>
          <w:lang w:val="en-US" w:eastAsia="en-GB"/>
        </w:rPr>
        <w:t>&amp;</w:t>
      </w:r>
      <w:r w:rsidRPr="00177A92">
        <w:rPr>
          <w:rFonts w:ascii="Times New Roman" w:eastAsia="Arial Unicode MS" w:hAnsi="Times New Roman" w:cs="Times New Roman"/>
          <w:sz w:val="24"/>
          <w:szCs w:val="24"/>
          <w:u w:color="000000"/>
          <w:bdr w:val="nil"/>
          <w:lang w:val="en-US" w:eastAsia="en-GB"/>
        </w:rPr>
        <w:t xml:space="preserve"> Brooker, J. (2014). ‘Student identity development in higher education:  implications for graduate attributes and work-readiness’.  </w:t>
      </w:r>
      <w:r w:rsidRPr="00177A92">
        <w:rPr>
          <w:rFonts w:ascii="Times New Roman" w:eastAsia="Arial Unicode MS" w:hAnsi="Times New Roman" w:cs="Times New Roman"/>
          <w:i/>
          <w:iCs/>
          <w:sz w:val="24"/>
          <w:szCs w:val="24"/>
          <w:u w:color="000000"/>
          <w:bdr w:val="nil"/>
          <w:lang w:val="en-US" w:eastAsia="en-GB"/>
        </w:rPr>
        <w:t>Educational Research</w:t>
      </w:r>
      <w:r w:rsidRPr="00177A92">
        <w:rPr>
          <w:rFonts w:ascii="Times New Roman" w:eastAsia="Arial Unicode MS" w:hAnsi="Times New Roman" w:cs="Times New Roman"/>
          <w:sz w:val="24"/>
          <w:szCs w:val="24"/>
          <w:u w:color="000000"/>
          <w:bdr w:val="nil"/>
          <w:lang w:val="en-US" w:eastAsia="en-GB"/>
        </w:rPr>
        <w:t>, 56 (1), 65-76</w:t>
      </w:r>
    </w:p>
    <w:p w14:paraId="35460BE6" w14:textId="0D5AEF43" w:rsidR="004E4A53" w:rsidRPr="00177A92" w:rsidRDefault="004E4A53" w:rsidP="004E4A53">
      <w:pPr>
        <w:shd w:val="clear" w:color="auto" w:fill="FFFFFF"/>
        <w:spacing w:before="150" w:after="0" w:line="360" w:lineRule="auto"/>
        <w:textAlignment w:val="baseline"/>
        <w:outlineLvl w:val="0"/>
        <w:rPr>
          <w:rFonts w:ascii="Times New Roman" w:eastAsia="Times New Roman" w:hAnsi="Times New Roman" w:cs="Times New Roman"/>
          <w:bCs/>
          <w:kern w:val="36"/>
          <w:sz w:val="24"/>
          <w:szCs w:val="24"/>
          <w:lang w:eastAsia="en-GB"/>
        </w:rPr>
      </w:pPr>
      <w:proofErr w:type="spellStart"/>
      <w:r w:rsidRPr="00177A92">
        <w:rPr>
          <w:rFonts w:ascii="Times New Roman" w:eastAsia="Times New Roman" w:hAnsi="Times New Roman" w:cs="Times New Roman"/>
          <w:bCs/>
          <w:kern w:val="36"/>
          <w:sz w:val="24"/>
          <w:szCs w:val="24"/>
          <w:u w:color="000000"/>
          <w:lang w:eastAsia="en-GB"/>
        </w:rPr>
        <w:t>Dominelli</w:t>
      </w:r>
      <w:proofErr w:type="spellEnd"/>
      <w:r w:rsidRPr="00177A92">
        <w:rPr>
          <w:rFonts w:ascii="Times New Roman" w:eastAsia="Times New Roman" w:hAnsi="Times New Roman" w:cs="Times New Roman"/>
          <w:bCs/>
          <w:kern w:val="36"/>
          <w:sz w:val="24"/>
          <w:szCs w:val="24"/>
          <w:u w:color="000000"/>
          <w:lang w:eastAsia="en-GB"/>
        </w:rPr>
        <w:t>, L. (1996). ‘</w:t>
      </w:r>
      <w:r w:rsidRPr="00177A92">
        <w:rPr>
          <w:rFonts w:ascii="Times New Roman" w:eastAsia="Times New Roman" w:hAnsi="Times New Roman" w:cs="Times New Roman"/>
          <w:bCs/>
          <w:kern w:val="36"/>
          <w:sz w:val="24"/>
          <w:szCs w:val="24"/>
          <w:lang w:eastAsia="en-GB"/>
        </w:rPr>
        <w:t xml:space="preserve">Globalization and the </w:t>
      </w:r>
      <w:proofErr w:type="spellStart"/>
      <w:r w:rsidRPr="00177A92">
        <w:rPr>
          <w:rFonts w:ascii="Times New Roman" w:eastAsia="Times New Roman" w:hAnsi="Times New Roman" w:cs="Times New Roman"/>
          <w:bCs/>
          <w:kern w:val="36"/>
          <w:sz w:val="24"/>
          <w:szCs w:val="24"/>
          <w:lang w:eastAsia="en-GB"/>
        </w:rPr>
        <w:t>technocratization</w:t>
      </w:r>
      <w:proofErr w:type="spellEnd"/>
      <w:r w:rsidRPr="00177A92">
        <w:rPr>
          <w:rFonts w:ascii="Times New Roman" w:eastAsia="Times New Roman" w:hAnsi="Times New Roman" w:cs="Times New Roman"/>
          <w:bCs/>
          <w:kern w:val="36"/>
          <w:sz w:val="24"/>
          <w:szCs w:val="24"/>
          <w:lang w:eastAsia="en-GB"/>
        </w:rPr>
        <w:t xml:space="preserve"> of social work’.  </w:t>
      </w:r>
      <w:r w:rsidRPr="00177A92">
        <w:rPr>
          <w:rFonts w:ascii="Times New Roman" w:eastAsia="Times New Roman" w:hAnsi="Times New Roman" w:cs="Times New Roman"/>
          <w:bCs/>
          <w:i/>
          <w:kern w:val="36"/>
          <w:sz w:val="24"/>
          <w:szCs w:val="24"/>
          <w:lang w:eastAsia="en-GB"/>
        </w:rPr>
        <w:t>Critical Social Policy</w:t>
      </w:r>
      <w:r w:rsidRPr="00177A92">
        <w:rPr>
          <w:rFonts w:ascii="Times New Roman" w:eastAsia="Times New Roman" w:hAnsi="Times New Roman" w:cs="Times New Roman"/>
          <w:bCs/>
          <w:kern w:val="36"/>
          <w:sz w:val="24"/>
          <w:szCs w:val="24"/>
          <w:lang w:eastAsia="en-GB"/>
        </w:rPr>
        <w:t>, 16 (47), 45-62</w:t>
      </w:r>
    </w:p>
    <w:p w14:paraId="5B434D18" w14:textId="40F3E381" w:rsidR="004E4A53" w:rsidRPr="00177A92" w:rsidRDefault="004E4A53" w:rsidP="004E4A53">
      <w:pPr>
        <w:pBdr>
          <w:top w:val="nil"/>
          <w:left w:val="nil"/>
          <w:bottom w:val="nil"/>
          <w:right w:val="nil"/>
          <w:between w:val="nil"/>
          <w:bar w:val="nil"/>
        </w:pBdr>
        <w:spacing w:after="0" w:line="360" w:lineRule="auto"/>
        <w:rPr>
          <w:rFonts w:ascii="Times New Roman" w:eastAsia="Arial Unicode MS" w:hAnsi="Times New Roman" w:cs="Times New Roman"/>
          <w:sz w:val="24"/>
          <w:szCs w:val="24"/>
          <w:u w:color="000000"/>
          <w:bdr w:val="nil"/>
          <w:lang w:eastAsia="en-GB"/>
        </w:rPr>
      </w:pPr>
      <w:proofErr w:type="spellStart"/>
      <w:r w:rsidRPr="00177A92">
        <w:rPr>
          <w:rFonts w:ascii="Times New Roman" w:eastAsia="Arial Unicode MS" w:hAnsi="Times New Roman" w:cs="Times New Roman"/>
          <w:sz w:val="24"/>
          <w:szCs w:val="24"/>
          <w:u w:color="000000"/>
          <w:bdr w:val="nil"/>
          <w:lang w:val="en-US" w:eastAsia="en-GB"/>
        </w:rPr>
        <w:t>Dunworth</w:t>
      </w:r>
      <w:proofErr w:type="spellEnd"/>
      <w:r w:rsidRPr="00177A92">
        <w:rPr>
          <w:rFonts w:ascii="Times New Roman" w:eastAsia="Arial Unicode MS" w:hAnsi="Times New Roman" w:cs="Times New Roman"/>
          <w:sz w:val="24"/>
          <w:szCs w:val="24"/>
          <w:u w:color="000000"/>
          <w:bdr w:val="nil"/>
          <w:lang w:val="en-US" w:eastAsia="en-GB"/>
        </w:rPr>
        <w:t xml:space="preserve">, M. (2007). ‘Growing your own: the practice outcomes of employment-based social work training.  An evaluative case study of one agency’s experience’.  </w:t>
      </w:r>
      <w:r w:rsidRPr="00177A92">
        <w:rPr>
          <w:rFonts w:ascii="Times New Roman" w:eastAsia="Arial Unicode MS" w:hAnsi="Times New Roman" w:cs="Times New Roman"/>
          <w:i/>
          <w:iCs/>
          <w:sz w:val="24"/>
          <w:szCs w:val="24"/>
          <w:u w:color="000000"/>
          <w:bdr w:val="nil"/>
          <w:lang w:val="en-US" w:eastAsia="en-GB"/>
        </w:rPr>
        <w:t>Social Work Education</w:t>
      </w:r>
      <w:r w:rsidRPr="00177A92">
        <w:rPr>
          <w:rFonts w:ascii="Times New Roman" w:eastAsia="Arial Unicode MS" w:hAnsi="Times New Roman" w:cs="Times New Roman"/>
          <w:sz w:val="24"/>
          <w:szCs w:val="24"/>
          <w:u w:color="000000"/>
          <w:bdr w:val="nil"/>
          <w:lang w:eastAsia="en-GB"/>
        </w:rPr>
        <w:t>, 26, 151-168</w:t>
      </w:r>
    </w:p>
    <w:p w14:paraId="79E39E58" w14:textId="77777777" w:rsidR="00800A3F" w:rsidRPr="00177A92" w:rsidRDefault="00800A3F" w:rsidP="00800A3F">
      <w:pPr>
        <w:pStyle w:val="Body"/>
        <w:spacing w:before="120" w:after="120" w:line="360" w:lineRule="auto"/>
        <w:rPr>
          <w:rFonts w:ascii="Times New Roman" w:hAnsi="Times New Roman" w:cs="Times New Roman"/>
          <w:color w:val="auto"/>
          <w:sz w:val="24"/>
          <w:szCs w:val="24"/>
          <w:u w:color="FF0000"/>
          <w:lang w:val="en-US"/>
        </w:rPr>
      </w:pPr>
      <w:r w:rsidRPr="00177A92">
        <w:rPr>
          <w:rFonts w:ascii="Times New Roman" w:hAnsi="Times New Roman" w:cs="Times New Roman"/>
          <w:color w:val="auto"/>
          <w:sz w:val="24"/>
          <w:szCs w:val="24"/>
          <w:u w:color="FF0000"/>
          <w:lang w:val="en-US"/>
        </w:rPr>
        <w:t xml:space="preserve">Elliott, J. (2005). </w:t>
      </w:r>
      <w:r w:rsidRPr="00177A92">
        <w:rPr>
          <w:rFonts w:ascii="Times New Roman" w:hAnsi="Times New Roman" w:cs="Times New Roman"/>
          <w:i/>
          <w:color w:val="auto"/>
          <w:sz w:val="24"/>
          <w:szCs w:val="24"/>
          <w:u w:color="FF0000"/>
          <w:lang w:val="en-US"/>
        </w:rPr>
        <w:t>Using Narrative in Social Research : Qualitative and Quantitative Approaches</w:t>
      </w:r>
      <w:r w:rsidRPr="00177A92">
        <w:rPr>
          <w:rFonts w:ascii="Times New Roman" w:hAnsi="Times New Roman" w:cs="Times New Roman"/>
          <w:color w:val="auto"/>
          <w:sz w:val="24"/>
          <w:szCs w:val="24"/>
          <w:u w:color="FF0000"/>
          <w:lang w:val="en-US"/>
        </w:rPr>
        <w:t xml:space="preserve">.  London: Sage Publications </w:t>
      </w:r>
    </w:p>
    <w:p w14:paraId="3FF18A0E" w14:textId="2ABD19D1"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eastAsia="en-GB"/>
        </w:rPr>
      </w:pPr>
      <w:r w:rsidRPr="00177A92">
        <w:rPr>
          <w:rFonts w:ascii="Times New Roman" w:eastAsia="Arial Unicode MS" w:hAnsi="Times New Roman" w:cs="Times New Roman"/>
          <w:sz w:val="24"/>
          <w:szCs w:val="24"/>
          <w:u w:color="000000"/>
          <w:bdr w:val="nil"/>
          <w:lang w:eastAsia="en-GB"/>
        </w:rPr>
        <w:t xml:space="preserve">Flint, K. J. </w:t>
      </w:r>
      <w:r w:rsidR="00631668" w:rsidRPr="00177A92">
        <w:rPr>
          <w:rFonts w:ascii="Times New Roman" w:eastAsia="Arial Unicode MS" w:hAnsi="Times New Roman" w:cs="Times New Roman"/>
          <w:sz w:val="24"/>
          <w:szCs w:val="24"/>
          <w:u w:color="000000"/>
          <w:bdr w:val="nil"/>
          <w:lang w:eastAsia="en-GB"/>
        </w:rPr>
        <w:t>&amp;</w:t>
      </w:r>
      <w:r w:rsidRPr="00177A92">
        <w:rPr>
          <w:rFonts w:ascii="Times New Roman" w:eastAsia="Arial Unicode MS" w:hAnsi="Times New Roman" w:cs="Times New Roman"/>
          <w:sz w:val="24"/>
          <w:szCs w:val="24"/>
          <w:u w:color="000000"/>
          <w:bdr w:val="nil"/>
          <w:lang w:eastAsia="en-GB"/>
        </w:rPr>
        <w:t xml:space="preserve"> Jones, I. (2011). Innovations and Practices in Work-Based Learning: Further questions about the language of work-based learning.  </w:t>
      </w:r>
      <w:r w:rsidRPr="00177A92">
        <w:rPr>
          <w:rFonts w:ascii="Times New Roman" w:eastAsia="Arial Unicode MS" w:hAnsi="Times New Roman" w:cs="Times New Roman"/>
          <w:i/>
          <w:sz w:val="24"/>
          <w:szCs w:val="24"/>
          <w:u w:color="000000"/>
          <w:bdr w:val="nil"/>
          <w:lang w:eastAsia="en-GB"/>
        </w:rPr>
        <w:lastRenderedPageBreak/>
        <w:t>Work-based Learning e-Journal</w:t>
      </w:r>
      <w:r w:rsidRPr="00177A92">
        <w:rPr>
          <w:rFonts w:ascii="Times New Roman" w:eastAsia="Arial Unicode MS" w:hAnsi="Times New Roman" w:cs="Times New Roman"/>
          <w:sz w:val="24"/>
          <w:szCs w:val="24"/>
          <w:u w:color="000000"/>
          <w:bdr w:val="nil"/>
          <w:lang w:eastAsia="en-GB"/>
        </w:rPr>
        <w:t xml:space="preserve">, Vol. 1 (2).  Available at: </w:t>
      </w:r>
      <w:hyperlink r:id="rId10" w:history="1">
        <w:r w:rsidRPr="00177A92">
          <w:rPr>
            <w:rFonts w:ascii="Times New Roman" w:eastAsia="Arial Unicode MS" w:hAnsi="Times New Roman" w:cs="Times New Roman"/>
            <w:sz w:val="24"/>
            <w:szCs w:val="24"/>
            <w:u w:val="single" w:color="000000"/>
            <w:bdr w:val="nil"/>
            <w:lang w:eastAsia="en-GB"/>
          </w:rPr>
          <w:t>http://wblearning-ejournal.com/Editorial%20rtb.pdf</w:t>
        </w:r>
      </w:hyperlink>
      <w:r w:rsidRPr="00177A92">
        <w:rPr>
          <w:rFonts w:ascii="Times New Roman" w:eastAsia="Arial Unicode MS" w:hAnsi="Times New Roman" w:cs="Times New Roman"/>
          <w:sz w:val="24"/>
          <w:szCs w:val="24"/>
          <w:u w:color="000000"/>
          <w:bdr w:val="nil"/>
          <w:lang w:eastAsia="en-GB"/>
        </w:rPr>
        <w:t xml:space="preserve">  [Accessed on 14.5.2013]</w:t>
      </w:r>
    </w:p>
    <w:p w14:paraId="304A09FD" w14:textId="28EBAE9D" w:rsidR="004E4A53" w:rsidRPr="00177A92" w:rsidRDefault="004E4A53" w:rsidP="004E4A53">
      <w:pPr>
        <w:pBdr>
          <w:top w:val="nil"/>
          <w:left w:val="nil"/>
          <w:bottom w:val="nil"/>
          <w:right w:val="nil"/>
          <w:between w:val="nil"/>
          <w:bar w:val="nil"/>
        </w:pBdr>
        <w:spacing w:before="120" w:after="120" w:line="360" w:lineRule="auto"/>
        <w:rPr>
          <w:rFonts w:ascii="Times New Roman" w:eastAsia="Arial" w:hAnsi="Times New Roman" w:cs="Times New Roman"/>
          <w:sz w:val="24"/>
          <w:szCs w:val="24"/>
          <w:u w:color="000000"/>
          <w:bdr w:val="nil"/>
          <w:lang w:eastAsia="en-GB"/>
        </w:rPr>
      </w:pPr>
      <w:proofErr w:type="spellStart"/>
      <w:r w:rsidRPr="00177A92">
        <w:rPr>
          <w:rFonts w:ascii="Times New Roman" w:eastAsia="Arial Unicode MS" w:hAnsi="Times New Roman" w:cs="Times New Roman"/>
          <w:sz w:val="24"/>
          <w:szCs w:val="24"/>
          <w:u w:color="000000"/>
          <w:bdr w:val="nil"/>
          <w:lang w:eastAsia="en-GB"/>
        </w:rPr>
        <w:t>Flyvbjerg</w:t>
      </w:r>
      <w:proofErr w:type="spellEnd"/>
      <w:r w:rsidRPr="00177A92">
        <w:rPr>
          <w:rFonts w:ascii="Times New Roman" w:eastAsia="Arial Unicode MS" w:hAnsi="Times New Roman" w:cs="Times New Roman"/>
          <w:sz w:val="24"/>
          <w:szCs w:val="24"/>
          <w:u w:color="000000"/>
          <w:bdr w:val="nil"/>
          <w:lang w:eastAsia="en-GB"/>
        </w:rPr>
        <w:t xml:space="preserve">, B. (2006). ‘Five Misunderstandings about Case-Study Research’.  </w:t>
      </w:r>
      <w:r w:rsidRPr="00177A92">
        <w:rPr>
          <w:rFonts w:ascii="Times New Roman" w:eastAsia="Arial Unicode MS" w:hAnsi="Times New Roman" w:cs="Times New Roman"/>
          <w:i/>
          <w:sz w:val="24"/>
          <w:szCs w:val="24"/>
          <w:u w:color="000000"/>
          <w:bdr w:val="nil"/>
          <w:lang w:eastAsia="en-GB"/>
        </w:rPr>
        <w:t>Qualitative Inquiry</w:t>
      </w:r>
      <w:r w:rsidRPr="00177A92">
        <w:rPr>
          <w:rFonts w:ascii="Times New Roman" w:eastAsia="Arial Unicode MS" w:hAnsi="Times New Roman" w:cs="Times New Roman"/>
          <w:sz w:val="24"/>
          <w:szCs w:val="24"/>
          <w:u w:color="000000"/>
          <w:bdr w:val="nil"/>
          <w:lang w:eastAsia="en-GB"/>
        </w:rPr>
        <w:t>, 12 (2), 219-245</w:t>
      </w:r>
    </w:p>
    <w:p w14:paraId="4B1C8FEB" w14:textId="77777777"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val="en-US" w:eastAsia="en-GB"/>
        </w:rPr>
      </w:pPr>
      <w:r w:rsidRPr="00177A92">
        <w:rPr>
          <w:rFonts w:ascii="Times New Roman" w:eastAsia="Arial Unicode MS" w:hAnsi="Times New Roman" w:cs="Times New Roman"/>
          <w:sz w:val="24"/>
          <w:szCs w:val="24"/>
          <w:u w:color="000000"/>
          <w:bdr w:val="nil"/>
          <w:lang w:eastAsia="en-GB"/>
        </w:rPr>
        <w:t xml:space="preserve">General Social Care Council (2009). </w:t>
      </w:r>
      <w:r w:rsidRPr="00177A92">
        <w:rPr>
          <w:rFonts w:ascii="Times New Roman" w:eastAsia="Arial Unicode MS" w:hAnsi="Times New Roman" w:cs="Times New Roman"/>
          <w:i/>
          <w:iCs/>
          <w:sz w:val="24"/>
          <w:szCs w:val="24"/>
          <w:u w:color="000000"/>
          <w:bdr w:val="nil"/>
          <w:lang w:val="en-US" w:eastAsia="en-GB"/>
        </w:rPr>
        <w:t>Raising Standards: Social work education in England 2007-08</w:t>
      </w:r>
      <w:r w:rsidRPr="00177A92">
        <w:rPr>
          <w:rFonts w:ascii="Times New Roman" w:eastAsia="Arial Unicode MS" w:hAnsi="Times New Roman" w:cs="Times New Roman"/>
          <w:sz w:val="24"/>
          <w:szCs w:val="24"/>
          <w:u w:color="000000"/>
          <w:bdr w:val="nil"/>
          <w:lang w:val="en-US" w:eastAsia="en-GB"/>
        </w:rPr>
        <w:t xml:space="preserve">.  GSCC. Available at: </w:t>
      </w:r>
      <w:hyperlink r:id="rId11" w:history="1">
        <w:r w:rsidRPr="00177A92">
          <w:rPr>
            <w:rFonts w:ascii="Times New Roman" w:eastAsia="Arial" w:hAnsi="Times New Roman" w:cs="Times New Roman"/>
            <w:sz w:val="24"/>
            <w:szCs w:val="24"/>
            <w:u w:val="single" w:color="0000FF"/>
            <w:bdr w:val="nil"/>
            <w:lang w:val="en-US" w:eastAsia="en-GB"/>
          </w:rPr>
          <w:t>http://www.gscc.org.uk/cmsFiles/Education%20and%20Training/SWEG%20Publications/Raising_Standards_08-09_web.pdf</w:t>
        </w:r>
      </w:hyperlink>
      <w:r w:rsidRPr="00177A92">
        <w:rPr>
          <w:rFonts w:ascii="Times New Roman" w:eastAsia="Arial Unicode MS" w:hAnsi="Times New Roman" w:cs="Times New Roman"/>
          <w:sz w:val="24"/>
          <w:szCs w:val="24"/>
          <w:bdr w:val="nil"/>
          <w:lang w:eastAsia="en-GB"/>
        </w:rPr>
        <w:t xml:space="preserve">   [</w:t>
      </w:r>
      <w:r w:rsidRPr="00177A92">
        <w:rPr>
          <w:rFonts w:ascii="Times New Roman" w:eastAsia="Arial Unicode MS" w:hAnsi="Times New Roman" w:cs="Times New Roman"/>
          <w:sz w:val="24"/>
          <w:szCs w:val="24"/>
          <w:u w:color="000000"/>
          <w:bdr w:val="nil"/>
          <w:lang w:val="en-US" w:eastAsia="en-GB"/>
        </w:rPr>
        <w:t>Accessed on 30.4.2010]</w:t>
      </w:r>
    </w:p>
    <w:p w14:paraId="21CA0EA1" w14:textId="77777777" w:rsidR="004E4A53" w:rsidRPr="00177A92" w:rsidRDefault="004E4A53" w:rsidP="004E4A53">
      <w:pPr>
        <w:pStyle w:val="Body"/>
        <w:spacing w:before="120" w:after="120" w:line="360" w:lineRule="auto"/>
        <w:rPr>
          <w:rFonts w:ascii="Times New Roman" w:hAnsi="Times New Roman" w:cs="Times New Roman"/>
          <w:color w:val="auto"/>
          <w:sz w:val="24"/>
          <w:szCs w:val="24"/>
          <w:u w:color="FF0000"/>
        </w:rPr>
      </w:pPr>
      <w:r w:rsidRPr="00177A92">
        <w:rPr>
          <w:rFonts w:ascii="Times New Roman" w:hAnsi="Times New Roman" w:cs="Times New Roman"/>
          <w:color w:val="auto"/>
          <w:sz w:val="24"/>
          <w:szCs w:val="24"/>
          <w:u w:color="FF0000"/>
        </w:rPr>
        <w:t xml:space="preserve">Gillham, B. (2010). </w:t>
      </w:r>
      <w:r w:rsidRPr="00177A92">
        <w:rPr>
          <w:rFonts w:ascii="Times New Roman" w:hAnsi="Times New Roman" w:cs="Times New Roman"/>
          <w:i/>
          <w:color w:val="auto"/>
          <w:sz w:val="24"/>
          <w:szCs w:val="24"/>
          <w:u w:color="FF0000"/>
        </w:rPr>
        <w:t>Case Study Research Methods</w:t>
      </w:r>
      <w:r w:rsidRPr="00177A92">
        <w:rPr>
          <w:rFonts w:ascii="Times New Roman" w:hAnsi="Times New Roman" w:cs="Times New Roman"/>
          <w:color w:val="auto"/>
          <w:sz w:val="24"/>
          <w:szCs w:val="24"/>
          <w:u w:color="FF0000"/>
        </w:rPr>
        <w:t>.  London: Bloomsbury Publishing</w:t>
      </w:r>
    </w:p>
    <w:p w14:paraId="15133814" w14:textId="0FE8F8E3" w:rsidR="004E4A53" w:rsidRPr="00177A92" w:rsidRDefault="004E4A53" w:rsidP="004E4A53">
      <w:pPr>
        <w:pBdr>
          <w:top w:val="nil"/>
          <w:left w:val="nil"/>
          <w:bottom w:val="nil"/>
          <w:right w:val="nil"/>
          <w:between w:val="nil"/>
          <w:bar w:val="nil"/>
        </w:pBdr>
        <w:spacing w:before="120" w:after="120" w:line="360" w:lineRule="auto"/>
        <w:rPr>
          <w:rFonts w:ascii="Times New Roman" w:eastAsia="Arial" w:hAnsi="Times New Roman" w:cs="Times New Roman"/>
          <w:sz w:val="24"/>
          <w:szCs w:val="24"/>
          <w:u w:color="000000"/>
          <w:bdr w:val="nil"/>
          <w:lang w:eastAsia="en-GB"/>
        </w:rPr>
      </w:pPr>
      <w:r w:rsidRPr="00177A92">
        <w:rPr>
          <w:rFonts w:ascii="Times New Roman" w:eastAsia="Arial Unicode MS" w:hAnsi="Times New Roman" w:cs="Times New Roman"/>
          <w:sz w:val="24"/>
          <w:szCs w:val="24"/>
          <w:u w:color="000000"/>
          <w:bdr w:val="nil"/>
          <w:lang w:val="en-US" w:eastAsia="en-GB"/>
        </w:rPr>
        <w:t xml:space="preserve">Harris, J., </w:t>
      </w:r>
      <w:proofErr w:type="spellStart"/>
      <w:r w:rsidRPr="00177A92">
        <w:rPr>
          <w:rFonts w:ascii="Times New Roman" w:eastAsia="Arial Unicode MS" w:hAnsi="Times New Roman" w:cs="Times New Roman"/>
          <w:sz w:val="24"/>
          <w:szCs w:val="24"/>
          <w:u w:color="000000"/>
          <w:bdr w:val="nil"/>
          <w:lang w:val="en-US" w:eastAsia="en-GB"/>
        </w:rPr>
        <w:t>Manthorpe</w:t>
      </w:r>
      <w:proofErr w:type="spellEnd"/>
      <w:r w:rsidRPr="00177A92">
        <w:rPr>
          <w:rFonts w:ascii="Times New Roman" w:eastAsia="Arial Unicode MS" w:hAnsi="Times New Roman" w:cs="Times New Roman"/>
          <w:sz w:val="24"/>
          <w:szCs w:val="24"/>
          <w:u w:color="000000"/>
          <w:bdr w:val="nil"/>
          <w:lang w:val="en-US" w:eastAsia="en-GB"/>
        </w:rPr>
        <w:t xml:space="preserve">, J. </w:t>
      </w:r>
      <w:r w:rsidR="00631668" w:rsidRPr="00177A92">
        <w:rPr>
          <w:rFonts w:ascii="Times New Roman" w:eastAsia="Arial Unicode MS" w:hAnsi="Times New Roman" w:cs="Times New Roman"/>
          <w:sz w:val="24"/>
          <w:szCs w:val="24"/>
          <w:u w:color="000000"/>
          <w:bdr w:val="nil"/>
          <w:lang w:val="en-US" w:eastAsia="en-GB"/>
        </w:rPr>
        <w:t>&amp;</w:t>
      </w:r>
      <w:r w:rsidRPr="00177A92">
        <w:rPr>
          <w:rFonts w:ascii="Times New Roman" w:eastAsia="Arial Unicode MS" w:hAnsi="Times New Roman" w:cs="Times New Roman"/>
          <w:sz w:val="24"/>
          <w:szCs w:val="24"/>
          <w:u w:color="000000"/>
          <w:bdr w:val="nil"/>
          <w:lang w:val="en-US" w:eastAsia="en-GB"/>
        </w:rPr>
        <w:t xml:space="preserve"> Hussein, S. (2008) </w:t>
      </w:r>
      <w:r w:rsidRPr="00177A92">
        <w:rPr>
          <w:rFonts w:ascii="Times New Roman" w:eastAsia="Arial Unicode MS" w:hAnsi="Times New Roman" w:cs="Times New Roman"/>
          <w:i/>
          <w:iCs/>
          <w:sz w:val="24"/>
          <w:szCs w:val="24"/>
          <w:u w:color="000000"/>
          <w:bdr w:val="nil"/>
          <w:lang w:val="en-US" w:eastAsia="en-GB"/>
        </w:rPr>
        <w:t>What Works in</w:t>
      </w:r>
      <w:r w:rsidRPr="00177A92">
        <w:rPr>
          <w:rFonts w:ascii="Times New Roman" w:eastAsia="Arial Unicode MS" w:hAnsi="Times New Roman" w:cs="Times New Roman"/>
          <w:sz w:val="24"/>
          <w:szCs w:val="24"/>
          <w:u w:color="000000"/>
          <w:bdr w:val="nil"/>
          <w:lang w:eastAsia="en-GB"/>
        </w:rPr>
        <w:t xml:space="preserve"> </w:t>
      </w:r>
      <w:r w:rsidRPr="00177A92">
        <w:rPr>
          <w:rFonts w:ascii="Times New Roman" w:eastAsia="Arial Unicode MS" w:hAnsi="Times New Roman" w:cs="Times New Roman"/>
          <w:i/>
          <w:iCs/>
          <w:sz w:val="24"/>
          <w:szCs w:val="24"/>
          <w:u w:color="000000"/>
          <w:bdr w:val="nil"/>
          <w:lang w:val="en-US" w:eastAsia="en-GB"/>
        </w:rPr>
        <w:t>‘Grow Your Own’ initiatives for Social Work</w:t>
      </w:r>
      <w:r w:rsidRPr="00177A92">
        <w:rPr>
          <w:rFonts w:ascii="Times New Roman" w:eastAsia="Arial Unicode MS" w:hAnsi="Times New Roman" w:cs="Times New Roman"/>
          <w:sz w:val="24"/>
          <w:szCs w:val="24"/>
          <w:u w:color="000000"/>
          <w:bdr w:val="nil"/>
          <w:lang w:val="en-US" w:eastAsia="en-GB"/>
        </w:rPr>
        <w:t xml:space="preserve">.  </w:t>
      </w:r>
      <w:r w:rsidRPr="00177A92">
        <w:rPr>
          <w:rFonts w:ascii="Times New Roman" w:eastAsia="Arial Unicode MS" w:hAnsi="Times New Roman" w:cs="Times New Roman"/>
          <w:sz w:val="24"/>
          <w:szCs w:val="24"/>
          <w:u w:color="000000"/>
          <w:bdr w:val="nil"/>
          <w:lang w:eastAsia="en-GB"/>
        </w:rPr>
        <w:t>General Social Care Council</w:t>
      </w:r>
      <w:r w:rsidRPr="00177A92">
        <w:rPr>
          <w:rFonts w:ascii="Times New Roman" w:eastAsia="Arial Unicode MS" w:hAnsi="Times New Roman" w:cs="Times New Roman"/>
          <w:sz w:val="24"/>
          <w:szCs w:val="24"/>
          <w:u w:color="000000"/>
          <w:bdr w:val="nil"/>
          <w:lang w:val="en-US" w:eastAsia="en-GB"/>
        </w:rPr>
        <w:t xml:space="preserve">.  Available at: </w:t>
      </w:r>
      <w:r w:rsidRPr="00177A92">
        <w:rPr>
          <w:rFonts w:ascii="Times New Roman" w:eastAsia="Arial Unicode MS" w:hAnsi="Times New Roman" w:cs="Times New Roman"/>
          <w:sz w:val="24"/>
          <w:szCs w:val="24"/>
          <w:bdr w:val="nil"/>
          <w:lang w:eastAsia="en-GB"/>
        </w:rPr>
        <w:t>http://www.kcl.ac.uk/sspp/policy-institute/scwru/pubs/2008/harrisetal2008what.pdf [</w:t>
      </w:r>
      <w:r w:rsidRPr="00177A92">
        <w:rPr>
          <w:rFonts w:ascii="Times New Roman" w:eastAsia="Arial Unicode MS" w:hAnsi="Times New Roman" w:cs="Times New Roman"/>
          <w:sz w:val="24"/>
          <w:szCs w:val="24"/>
          <w:u w:color="000000"/>
          <w:bdr w:val="nil"/>
          <w:lang w:val="en-US" w:eastAsia="en-GB"/>
        </w:rPr>
        <w:t>Accessed on 2.2.2010]</w:t>
      </w:r>
    </w:p>
    <w:p w14:paraId="49086913" w14:textId="7316C3C9" w:rsidR="004E4A53" w:rsidRPr="00177A92" w:rsidRDefault="004E4A53" w:rsidP="004E4A53">
      <w:pPr>
        <w:spacing w:before="120" w:after="120" w:line="360" w:lineRule="auto"/>
        <w:rPr>
          <w:rFonts w:ascii="Times New Roman" w:eastAsia="Times New Roman" w:hAnsi="Times New Roman" w:cs="Times New Roman"/>
          <w:sz w:val="24"/>
          <w:szCs w:val="24"/>
          <w:u w:color="000000"/>
          <w:lang w:eastAsia="en-GB"/>
        </w:rPr>
      </w:pPr>
      <w:r w:rsidRPr="00177A92">
        <w:rPr>
          <w:rFonts w:ascii="Times New Roman" w:eastAsia="Times New Roman" w:hAnsi="Times New Roman" w:cs="Times New Roman"/>
          <w:sz w:val="24"/>
          <w:szCs w:val="24"/>
          <w:u w:color="000000"/>
          <w:lang w:val="en-US" w:eastAsia="en-GB"/>
        </w:rPr>
        <w:t xml:space="preserve">Jones, K. (2006). ‘Valuing Diversity and Widening Participation:  The Experiences of Access to Social Work Students in Further and Higher Education’.  </w:t>
      </w:r>
      <w:r w:rsidRPr="00177A92">
        <w:rPr>
          <w:rFonts w:ascii="Times New Roman" w:eastAsia="Times New Roman" w:hAnsi="Times New Roman" w:cs="Times New Roman"/>
          <w:i/>
          <w:iCs/>
          <w:sz w:val="24"/>
          <w:szCs w:val="24"/>
          <w:u w:color="000000"/>
          <w:lang w:val="en-US" w:eastAsia="en-GB"/>
        </w:rPr>
        <w:t>Social Work Education</w:t>
      </w:r>
      <w:r w:rsidRPr="00177A92">
        <w:rPr>
          <w:rFonts w:ascii="Times New Roman" w:eastAsia="Times New Roman" w:hAnsi="Times New Roman" w:cs="Times New Roman"/>
          <w:sz w:val="24"/>
          <w:szCs w:val="24"/>
          <w:u w:color="000000"/>
          <w:lang w:eastAsia="en-GB"/>
        </w:rPr>
        <w:t>, 25, (5), 485-500</w:t>
      </w:r>
    </w:p>
    <w:p w14:paraId="62B3D6FE" w14:textId="77777777"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bdr w:val="nil"/>
          <w:lang w:eastAsia="en-GB"/>
        </w:rPr>
      </w:pPr>
      <w:proofErr w:type="spellStart"/>
      <w:r w:rsidRPr="00177A92">
        <w:rPr>
          <w:rFonts w:ascii="Times New Roman" w:eastAsia="Arial Unicode MS" w:hAnsi="Times New Roman" w:cs="Times New Roman"/>
          <w:sz w:val="24"/>
          <w:szCs w:val="24"/>
          <w:bdr w:val="nil"/>
          <w:lang w:eastAsia="en-GB"/>
        </w:rPr>
        <w:t>Langlands</w:t>
      </w:r>
      <w:proofErr w:type="spellEnd"/>
      <w:r w:rsidRPr="00177A92">
        <w:rPr>
          <w:rFonts w:ascii="Times New Roman" w:eastAsia="Arial Unicode MS" w:hAnsi="Times New Roman" w:cs="Times New Roman"/>
          <w:sz w:val="24"/>
          <w:szCs w:val="24"/>
          <w:bdr w:val="nil"/>
          <w:lang w:eastAsia="en-GB"/>
        </w:rPr>
        <w:t xml:space="preserve">, A. (2005).  </w:t>
      </w:r>
      <w:r w:rsidRPr="00177A92">
        <w:rPr>
          <w:rFonts w:ascii="Times New Roman" w:eastAsia="Arial Unicode MS" w:hAnsi="Times New Roman" w:cs="Times New Roman"/>
          <w:i/>
          <w:sz w:val="24"/>
          <w:szCs w:val="24"/>
          <w:bdr w:val="nil"/>
          <w:lang w:eastAsia="en-GB"/>
        </w:rPr>
        <w:t>The Gateways to the Professions Report</w:t>
      </w:r>
      <w:r w:rsidRPr="00177A92">
        <w:rPr>
          <w:rFonts w:ascii="Times New Roman" w:eastAsia="Arial Unicode MS" w:hAnsi="Times New Roman" w:cs="Times New Roman"/>
          <w:sz w:val="24"/>
          <w:szCs w:val="24"/>
          <w:bdr w:val="nil"/>
          <w:lang w:eastAsia="en-GB"/>
        </w:rPr>
        <w:t>. London: Department for Education and Skills.</w:t>
      </w:r>
    </w:p>
    <w:p w14:paraId="79521425" w14:textId="77777777" w:rsidR="004E4A53" w:rsidRPr="00177A92" w:rsidRDefault="004E4A53" w:rsidP="004E4A53">
      <w:pPr>
        <w:pBdr>
          <w:top w:val="nil"/>
          <w:left w:val="nil"/>
          <w:bottom w:val="nil"/>
          <w:right w:val="nil"/>
          <w:between w:val="nil"/>
          <w:bar w:val="nil"/>
        </w:pBdr>
        <w:spacing w:before="120" w:after="120" w:line="360" w:lineRule="auto"/>
        <w:rPr>
          <w:rFonts w:ascii="Times New Roman" w:eastAsia="Arial" w:hAnsi="Times New Roman" w:cs="Times New Roman"/>
          <w:sz w:val="24"/>
          <w:szCs w:val="24"/>
          <w:u w:color="000000"/>
          <w:bdr w:val="nil"/>
          <w:lang w:eastAsia="en-GB"/>
        </w:rPr>
      </w:pPr>
      <w:r w:rsidRPr="00177A92">
        <w:rPr>
          <w:rFonts w:ascii="Times New Roman" w:eastAsia="Arial Unicode MS" w:hAnsi="Times New Roman" w:cs="Times New Roman"/>
          <w:sz w:val="24"/>
          <w:szCs w:val="24"/>
          <w:u w:color="000000"/>
          <w:bdr w:val="nil"/>
          <w:lang w:val="en-US" w:eastAsia="en-GB"/>
        </w:rPr>
        <w:lastRenderedPageBreak/>
        <w:t xml:space="preserve">Leitch, S. (2006). </w:t>
      </w:r>
      <w:r w:rsidRPr="00177A92">
        <w:rPr>
          <w:rFonts w:ascii="Times New Roman" w:eastAsia="Arial Unicode MS" w:hAnsi="Times New Roman" w:cs="Times New Roman"/>
          <w:i/>
          <w:iCs/>
          <w:sz w:val="24"/>
          <w:szCs w:val="24"/>
          <w:u w:color="000000"/>
          <w:bdr w:val="nil"/>
          <w:lang w:val="en-US" w:eastAsia="en-GB"/>
        </w:rPr>
        <w:t>Prosperity for all in the global economy - World Class Skills</w:t>
      </w:r>
      <w:r w:rsidRPr="00177A92">
        <w:rPr>
          <w:rFonts w:ascii="Times New Roman" w:eastAsia="Arial Unicode MS" w:hAnsi="Times New Roman" w:cs="Times New Roman"/>
          <w:sz w:val="24"/>
          <w:szCs w:val="24"/>
          <w:u w:color="000000"/>
          <w:bdr w:val="nil"/>
          <w:lang w:val="en-US" w:eastAsia="en-GB"/>
        </w:rPr>
        <w:t xml:space="preserve">, </w:t>
      </w:r>
      <w:r w:rsidRPr="00177A92">
        <w:rPr>
          <w:rFonts w:ascii="Times New Roman" w:eastAsia="Arial Unicode MS" w:hAnsi="Times New Roman" w:cs="Times New Roman"/>
          <w:i/>
          <w:sz w:val="24"/>
          <w:szCs w:val="24"/>
          <w:u w:color="000000"/>
          <w:bdr w:val="nil"/>
          <w:lang w:val="en-US" w:eastAsia="en-GB"/>
        </w:rPr>
        <w:t>Final Report</w:t>
      </w:r>
      <w:r w:rsidRPr="00177A92">
        <w:rPr>
          <w:rFonts w:ascii="Times New Roman" w:eastAsia="Arial Unicode MS" w:hAnsi="Times New Roman" w:cs="Times New Roman"/>
          <w:sz w:val="24"/>
          <w:szCs w:val="24"/>
          <w:u w:color="000000"/>
          <w:bdr w:val="nil"/>
          <w:lang w:val="en-US" w:eastAsia="en-GB"/>
        </w:rPr>
        <w:t>.  London:  HM Treasury</w:t>
      </w:r>
    </w:p>
    <w:p w14:paraId="5CDBC048" w14:textId="77777777"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val="en-US" w:eastAsia="en-GB"/>
        </w:rPr>
      </w:pPr>
      <w:r w:rsidRPr="00177A92">
        <w:rPr>
          <w:rFonts w:ascii="Times New Roman" w:eastAsia="Arial Unicode MS" w:hAnsi="Times New Roman" w:cs="Times New Roman"/>
          <w:sz w:val="24"/>
          <w:szCs w:val="24"/>
          <w:u w:color="000000"/>
          <w:bdr w:val="nil"/>
          <w:lang w:val="en-US" w:eastAsia="en-GB"/>
        </w:rPr>
        <w:t xml:space="preserve">Lillis, T. (2001). </w:t>
      </w:r>
      <w:r w:rsidRPr="00177A92">
        <w:rPr>
          <w:rFonts w:ascii="Times New Roman" w:eastAsia="Arial Unicode MS" w:hAnsi="Times New Roman" w:cs="Times New Roman"/>
          <w:i/>
          <w:sz w:val="24"/>
          <w:szCs w:val="24"/>
          <w:u w:color="000000"/>
          <w:bdr w:val="nil"/>
          <w:lang w:val="en-US" w:eastAsia="en-GB"/>
        </w:rPr>
        <w:t>Student Writing:  Access, Regulation, Desire</w:t>
      </w:r>
      <w:r w:rsidRPr="00177A92">
        <w:rPr>
          <w:rFonts w:ascii="Times New Roman" w:eastAsia="Arial Unicode MS" w:hAnsi="Times New Roman" w:cs="Times New Roman"/>
          <w:sz w:val="24"/>
          <w:szCs w:val="24"/>
          <w:u w:color="000000"/>
          <w:bdr w:val="nil"/>
          <w:lang w:val="en-US" w:eastAsia="en-GB"/>
        </w:rPr>
        <w:t>.  London: Routledge</w:t>
      </w:r>
    </w:p>
    <w:p w14:paraId="756C7946" w14:textId="6DB554F9"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eastAsia="en-GB"/>
        </w:rPr>
      </w:pPr>
      <w:proofErr w:type="spellStart"/>
      <w:r w:rsidRPr="00177A92">
        <w:rPr>
          <w:rFonts w:ascii="Times New Roman" w:eastAsia="Arial Unicode MS" w:hAnsi="Times New Roman" w:cs="Times New Roman"/>
          <w:sz w:val="24"/>
          <w:szCs w:val="24"/>
          <w:u w:color="000000"/>
          <w:bdr w:val="nil"/>
          <w:lang w:eastAsia="en-GB"/>
        </w:rPr>
        <w:t>Manthorpe</w:t>
      </w:r>
      <w:proofErr w:type="spellEnd"/>
      <w:r w:rsidRPr="00177A92">
        <w:rPr>
          <w:rFonts w:ascii="Times New Roman" w:eastAsia="Arial Unicode MS" w:hAnsi="Times New Roman" w:cs="Times New Roman"/>
          <w:sz w:val="24"/>
          <w:szCs w:val="24"/>
          <w:u w:color="000000"/>
          <w:bdr w:val="nil"/>
          <w:lang w:eastAsia="en-GB"/>
        </w:rPr>
        <w:t xml:space="preserve">, J., Harris, J. </w:t>
      </w:r>
      <w:r w:rsidR="00631668" w:rsidRPr="00177A92">
        <w:rPr>
          <w:rFonts w:ascii="Times New Roman" w:eastAsia="Arial Unicode MS" w:hAnsi="Times New Roman" w:cs="Times New Roman"/>
          <w:sz w:val="24"/>
          <w:szCs w:val="24"/>
          <w:u w:color="000000"/>
          <w:bdr w:val="nil"/>
          <w:lang w:eastAsia="en-GB"/>
        </w:rPr>
        <w:t>&amp;</w:t>
      </w:r>
      <w:r w:rsidRPr="00177A92">
        <w:rPr>
          <w:rFonts w:ascii="Times New Roman" w:eastAsia="Arial Unicode MS" w:hAnsi="Times New Roman" w:cs="Times New Roman"/>
          <w:sz w:val="24"/>
          <w:szCs w:val="24"/>
          <w:u w:color="000000"/>
          <w:bdr w:val="nil"/>
          <w:lang w:eastAsia="en-GB"/>
        </w:rPr>
        <w:t xml:space="preserve"> Hussein, S. (2011). ‘Social Work Educators’ Views and Experiences of Grown Your Own Qualifying Programmes in England’.  </w:t>
      </w:r>
      <w:r w:rsidRPr="00177A92">
        <w:rPr>
          <w:rFonts w:ascii="Times New Roman" w:eastAsia="Arial Unicode MS" w:hAnsi="Times New Roman" w:cs="Times New Roman"/>
          <w:i/>
          <w:sz w:val="24"/>
          <w:szCs w:val="24"/>
          <w:u w:color="000000"/>
          <w:bdr w:val="nil"/>
          <w:lang w:eastAsia="en-GB"/>
        </w:rPr>
        <w:t>Social Work Education</w:t>
      </w:r>
      <w:r w:rsidRPr="00177A92">
        <w:rPr>
          <w:rFonts w:ascii="Times New Roman" w:eastAsia="Arial Unicode MS" w:hAnsi="Times New Roman" w:cs="Times New Roman"/>
          <w:sz w:val="24"/>
          <w:szCs w:val="24"/>
          <w:u w:color="000000"/>
          <w:bdr w:val="nil"/>
          <w:lang w:eastAsia="en-GB"/>
        </w:rPr>
        <w:t>, 30 (8), 882-894</w:t>
      </w:r>
    </w:p>
    <w:p w14:paraId="5D755A94" w14:textId="22F0176F"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bdr w:val="nil"/>
          <w:lang w:eastAsia="en-GB"/>
        </w:rPr>
      </w:pPr>
      <w:r w:rsidRPr="00177A92">
        <w:rPr>
          <w:rFonts w:ascii="Times New Roman" w:eastAsia="Arial Unicode MS" w:hAnsi="Times New Roman" w:cs="Times New Roman"/>
          <w:sz w:val="24"/>
          <w:szCs w:val="24"/>
          <w:bdr w:val="nil"/>
          <w:lang w:eastAsia="en-GB"/>
        </w:rPr>
        <w:t xml:space="preserve">Maxwell, N., </w:t>
      </w:r>
      <w:proofErr w:type="spellStart"/>
      <w:r w:rsidRPr="00177A92">
        <w:rPr>
          <w:rFonts w:ascii="Times New Roman" w:eastAsia="Arial Unicode MS" w:hAnsi="Times New Roman" w:cs="Times New Roman"/>
          <w:sz w:val="24"/>
          <w:szCs w:val="24"/>
          <w:bdr w:val="nil"/>
          <w:lang w:eastAsia="en-GB"/>
        </w:rPr>
        <w:t>Scourfield</w:t>
      </w:r>
      <w:proofErr w:type="spellEnd"/>
      <w:r w:rsidRPr="00177A92">
        <w:rPr>
          <w:rFonts w:ascii="Times New Roman" w:eastAsia="Arial Unicode MS" w:hAnsi="Times New Roman" w:cs="Times New Roman"/>
          <w:sz w:val="24"/>
          <w:szCs w:val="24"/>
          <w:bdr w:val="nil"/>
          <w:lang w:eastAsia="en-GB"/>
        </w:rPr>
        <w:t xml:space="preserve">, J., Le Zhang, M., de Villiers, T., Hadfield, M., </w:t>
      </w:r>
      <w:proofErr w:type="spellStart"/>
      <w:r w:rsidRPr="00177A92">
        <w:rPr>
          <w:rFonts w:ascii="Times New Roman" w:eastAsia="Arial Unicode MS" w:hAnsi="Times New Roman" w:cs="Times New Roman"/>
          <w:sz w:val="24"/>
          <w:szCs w:val="24"/>
          <w:bdr w:val="nil"/>
          <w:lang w:eastAsia="en-GB"/>
        </w:rPr>
        <w:t>Kinnersley</w:t>
      </w:r>
      <w:proofErr w:type="spellEnd"/>
      <w:r w:rsidRPr="00177A92">
        <w:rPr>
          <w:rFonts w:ascii="Times New Roman" w:eastAsia="Arial Unicode MS" w:hAnsi="Times New Roman" w:cs="Times New Roman"/>
          <w:sz w:val="24"/>
          <w:szCs w:val="24"/>
          <w:bdr w:val="nil"/>
          <w:lang w:eastAsia="en-GB"/>
        </w:rPr>
        <w:t xml:space="preserve">, P, Metcalf, L., </w:t>
      </w:r>
      <w:proofErr w:type="spellStart"/>
      <w:r w:rsidRPr="00177A92">
        <w:rPr>
          <w:rFonts w:ascii="Times New Roman" w:eastAsia="Arial Unicode MS" w:hAnsi="Times New Roman" w:cs="Times New Roman"/>
          <w:sz w:val="24"/>
          <w:szCs w:val="24"/>
          <w:bdr w:val="nil"/>
          <w:lang w:eastAsia="en-GB"/>
        </w:rPr>
        <w:t>Pithouse</w:t>
      </w:r>
      <w:proofErr w:type="spellEnd"/>
      <w:r w:rsidRPr="00177A92">
        <w:rPr>
          <w:rFonts w:ascii="Times New Roman" w:eastAsia="Arial Unicode MS" w:hAnsi="Times New Roman" w:cs="Times New Roman"/>
          <w:sz w:val="24"/>
          <w:szCs w:val="24"/>
          <w:bdr w:val="nil"/>
          <w:lang w:eastAsia="en-GB"/>
        </w:rPr>
        <w:t xml:space="preserve">, A. </w:t>
      </w:r>
      <w:r w:rsidR="00631668" w:rsidRPr="00177A92">
        <w:rPr>
          <w:rFonts w:ascii="Times New Roman" w:eastAsia="Arial Unicode MS" w:hAnsi="Times New Roman" w:cs="Times New Roman"/>
          <w:sz w:val="24"/>
          <w:szCs w:val="24"/>
          <w:bdr w:val="nil"/>
          <w:lang w:eastAsia="en-GB"/>
        </w:rPr>
        <w:t>&amp;</w:t>
      </w:r>
      <w:r w:rsidRPr="00177A92">
        <w:rPr>
          <w:rFonts w:ascii="Times New Roman" w:eastAsia="Arial Unicode MS" w:hAnsi="Times New Roman" w:cs="Times New Roman"/>
          <w:sz w:val="24"/>
          <w:szCs w:val="24"/>
          <w:bdr w:val="nil"/>
          <w:lang w:eastAsia="en-GB"/>
        </w:rPr>
        <w:t xml:space="preserve"> </w:t>
      </w:r>
      <w:proofErr w:type="spellStart"/>
      <w:r w:rsidRPr="00177A92">
        <w:rPr>
          <w:rFonts w:ascii="Times New Roman" w:eastAsia="Arial Unicode MS" w:hAnsi="Times New Roman" w:cs="Times New Roman"/>
          <w:sz w:val="24"/>
          <w:szCs w:val="24"/>
          <w:bdr w:val="nil"/>
          <w:lang w:eastAsia="en-GB"/>
        </w:rPr>
        <w:t>Tayyaba</w:t>
      </w:r>
      <w:proofErr w:type="spellEnd"/>
      <w:r w:rsidRPr="00177A92">
        <w:rPr>
          <w:rFonts w:ascii="Times New Roman" w:eastAsia="Arial Unicode MS" w:hAnsi="Times New Roman" w:cs="Times New Roman"/>
          <w:sz w:val="24"/>
          <w:szCs w:val="24"/>
          <w:bdr w:val="nil"/>
          <w:lang w:eastAsia="en-GB"/>
        </w:rPr>
        <w:t>, S. (2016). ‘</w:t>
      </w:r>
      <w:r w:rsidRPr="00177A92">
        <w:rPr>
          <w:rFonts w:ascii="Times New Roman" w:eastAsia="Arial Unicode MS" w:hAnsi="Times New Roman" w:cs="Times New Roman"/>
          <w:i/>
          <w:sz w:val="24"/>
          <w:szCs w:val="24"/>
          <w:bdr w:val="nil"/>
          <w:lang w:eastAsia="en-GB"/>
        </w:rPr>
        <w:t>Independent evaluation of the Frontline Pilot Research report: March 2016</w:t>
      </w:r>
      <w:r w:rsidRPr="00177A92">
        <w:rPr>
          <w:rFonts w:ascii="Times New Roman" w:eastAsia="Arial Unicode MS" w:hAnsi="Times New Roman" w:cs="Times New Roman"/>
          <w:sz w:val="24"/>
          <w:szCs w:val="24"/>
          <w:bdr w:val="nil"/>
          <w:lang w:eastAsia="en-GB"/>
        </w:rPr>
        <w:t>’.   Cardiff University, Department of Health</w:t>
      </w:r>
    </w:p>
    <w:p w14:paraId="7A20CC2F" w14:textId="0B127293"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222222"/>
          <w:bdr w:val="nil"/>
          <w:lang w:val="en-US" w:eastAsia="en-GB"/>
        </w:rPr>
      </w:pPr>
      <w:r w:rsidRPr="00177A92">
        <w:rPr>
          <w:rFonts w:ascii="Times New Roman" w:eastAsia="Arial Unicode MS" w:hAnsi="Times New Roman" w:cs="Times New Roman"/>
          <w:sz w:val="24"/>
          <w:szCs w:val="24"/>
          <w:u w:color="222222"/>
          <w:bdr w:val="nil"/>
          <w:lang w:val="en-US" w:eastAsia="en-GB"/>
        </w:rPr>
        <w:t>Merrill, B. (2012). ‘Non-Traditional Adult Students: Access, Dropout, Retention and Developing Learner Identity’.  In Hinton-Smith, T. (</w:t>
      </w:r>
      <w:r w:rsidR="00631668" w:rsidRPr="00177A92">
        <w:rPr>
          <w:rFonts w:ascii="Times New Roman" w:eastAsia="Arial Unicode MS" w:hAnsi="Times New Roman" w:cs="Times New Roman"/>
          <w:sz w:val="24"/>
          <w:szCs w:val="24"/>
          <w:u w:color="222222"/>
          <w:bdr w:val="nil"/>
          <w:lang w:val="en-US" w:eastAsia="en-GB"/>
        </w:rPr>
        <w:t>E</w:t>
      </w:r>
      <w:r w:rsidRPr="00177A92">
        <w:rPr>
          <w:rFonts w:ascii="Times New Roman" w:eastAsia="Arial Unicode MS" w:hAnsi="Times New Roman" w:cs="Times New Roman"/>
          <w:sz w:val="24"/>
          <w:szCs w:val="24"/>
          <w:u w:color="222222"/>
          <w:bdr w:val="nil"/>
          <w:lang w:val="en-US" w:eastAsia="en-GB"/>
        </w:rPr>
        <w:t>d</w:t>
      </w:r>
      <w:r w:rsidR="00631668" w:rsidRPr="00177A92">
        <w:rPr>
          <w:rFonts w:ascii="Times New Roman" w:eastAsia="Arial Unicode MS" w:hAnsi="Times New Roman" w:cs="Times New Roman"/>
          <w:sz w:val="24"/>
          <w:szCs w:val="24"/>
          <w:u w:color="222222"/>
          <w:bdr w:val="nil"/>
          <w:lang w:val="en-US" w:eastAsia="en-GB"/>
        </w:rPr>
        <w:t>.</w:t>
      </w:r>
      <w:r w:rsidRPr="00177A92">
        <w:rPr>
          <w:rFonts w:ascii="Times New Roman" w:eastAsia="Arial Unicode MS" w:hAnsi="Times New Roman" w:cs="Times New Roman"/>
          <w:sz w:val="24"/>
          <w:szCs w:val="24"/>
          <w:u w:color="222222"/>
          <w:bdr w:val="nil"/>
          <w:lang w:val="en-US" w:eastAsia="en-GB"/>
        </w:rPr>
        <w:t xml:space="preserve">) </w:t>
      </w:r>
      <w:r w:rsidRPr="00177A92">
        <w:rPr>
          <w:rFonts w:ascii="Times New Roman" w:eastAsia="Arial Unicode MS" w:hAnsi="Times New Roman" w:cs="Times New Roman"/>
          <w:i/>
          <w:sz w:val="24"/>
          <w:szCs w:val="24"/>
          <w:u w:color="222222"/>
          <w:bdr w:val="nil"/>
          <w:lang w:val="en-US" w:eastAsia="en-GB"/>
        </w:rPr>
        <w:t>Widening Participation in Higher Education:  Casting the net wide</w:t>
      </w:r>
      <w:r w:rsidRPr="00177A92">
        <w:rPr>
          <w:rFonts w:ascii="Times New Roman" w:eastAsia="Arial Unicode MS" w:hAnsi="Times New Roman" w:cs="Times New Roman"/>
          <w:sz w:val="24"/>
          <w:szCs w:val="24"/>
          <w:u w:color="222222"/>
          <w:bdr w:val="nil"/>
          <w:lang w:val="en-US" w:eastAsia="en-GB"/>
        </w:rPr>
        <w:t>.  Basingstoke: Palgrave Macmillan, pp</w:t>
      </w:r>
      <w:r w:rsidR="00631668" w:rsidRPr="00177A92">
        <w:rPr>
          <w:rFonts w:ascii="Times New Roman" w:eastAsia="Arial Unicode MS" w:hAnsi="Times New Roman" w:cs="Times New Roman"/>
          <w:sz w:val="24"/>
          <w:szCs w:val="24"/>
          <w:u w:color="222222"/>
          <w:bdr w:val="nil"/>
          <w:lang w:val="en-US" w:eastAsia="en-GB"/>
        </w:rPr>
        <w:t>.</w:t>
      </w:r>
      <w:r w:rsidRPr="00177A92">
        <w:rPr>
          <w:rFonts w:ascii="Times New Roman" w:eastAsia="Arial Unicode MS" w:hAnsi="Times New Roman" w:cs="Times New Roman"/>
          <w:sz w:val="24"/>
          <w:szCs w:val="24"/>
          <w:u w:color="222222"/>
          <w:bdr w:val="nil"/>
          <w:lang w:val="en-US" w:eastAsia="en-GB"/>
        </w:rPr>
        <w:t xml:space="preserve"> 163-177</w:t>
      </w:r>
    </w:p>
    <w:p w14:paraId="574620E8" w14:textId="77777777"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bdr w:val="nil"/>
          <w:lang w:eastAsia="en-GB"/>
        </w:rPr>
      </w:pPr>
      <w:r w:rsidRPr="00177A92">
        <w:rPr>
          <w:rFonts w:ascii="Times New Roman" w:eastAsia="Arial Unicode MS" w:hAnsi="Times New Roman" w:cs="Times New Roman"/>
          <w:sz w:val="24"/>
          <w:szCs w:val="24"/>
          <w:bdr w:val="nil"/>
          <w:lang w:eastAsia="en-GB"/>
        </w:rPr>
        <w:t xml:space="preserve">Mitchell, J. (1984). Case studies. In R. Ellen (Ed.). </w:t>
      </w:r>
      <w:r w:rsidRPr="00177A92">
        <w:rPr>
          <w:rFonts w:ascii="Times New Roman" w:eastAsia="Arial Unicode MS" w:hAnsi="Times New Roman" w:cs="Times New Roman"/>
          <w:i/>
          <w:sz w:val="24"/>
          <w:szCs w:val="24"/>
          <w:bdr w:val="nil"/>
          <w:lang w:eastAsia="en-GB"/>
        </w:rPr>
        <w:t>Ethnographic research: A guide to general conduct</w:t>
      </w:r>
      <w:r w:rsidRPr="00177A92">
        <w:rPr>
          <w:rFonts w:ascii="Times New Roman" w:eastAsia="Arial Unicode MS" w:hAnsi="Times New Roman" w:cs="Times New Roman"/>
          <w:sz w:val="24"/>
          <w:szCs w:val="24"/>
          <w:bdr w:val="nil"/>
          <w:lang w:eastAsia="en-GB"/>
        </w:rPr>
        <w:t xml:space="preserve">. London: Academic Press, pp. 237-241 </w:t>
      </w:r>
    </w:p>
    <w:p w14:paraId="38694B9C" w14:textId="77777777"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bdr w:val="nil"/>
          <w:shd w:val="clear" w:color="auto" w:fill="FFFFFF"/>
          <w:lang w:eastAsia="en-GB"/>
        </w:rPr>
      </w:pPr>
      <w:proofErr w:type="spellStart"/>
      <w:r w:rsidRPr="00177A92">
        <w:rPr>
          <w:rFonts w:ascii="Times New Roman" w:eastAsia="Arial Unicode MS" w:hAnsi="Times New Roman" w:cs="Times New Roman"/>
          <w:sz w:val="24"/>
          <w:szCs w:val="24"/>
          <w:u w:color="000000"/>
          <w:bdr w:val="nil"/>
          <w:lang w:val="en-US" w:eastAsia="en-GB"/>
        </w:rPr>
        <w:t>Narey</w:t>
      </w:r>
      <w:proofErr w:type="spellEnd"/>
      <w:r w:rsidRPr="00177A92">
        <w:rPr>
          <w:rFonts w:ascii="Times New Roman" w:eastAsia="Arial Unicode MS" w:hAnsi="Times New Roman" w:cs="Times New Roman"/>
          <w:sz w:val="24"/>
          <w:szCs w:val="24"/>
          <w:u w:color="000000"/>
          <w:bdr w:val="nil"/>
          <w:lang w:val="en-US" w:eastAsia="en-GB"/>
        </w:rPr>
        <w:t xml:space="preserve">, M. (2014). </w:t>
      </w:r>
      <w:r w:rsidRPr="00177A92">
        <w:rPr>
          <w:rFonts w:ascii="Times New Roman" w:eastAsia="Arial Unicode MS" w:hAnsi="Times New Roman" w:cs="Times New Roman"/>
          <w:i/>
          <w:sz w:val="24"/>
          <w:szCs w:val="24"/>
          <w:bdr w:val="nil"/>
          <w:shd w:val="clear" w:color="auto" w:fill="FFFFFF"/>
          <w:lang w:eastAsia="en-GB"/>
        </w:rPr>
        <w:t>Making the education of social workers consistently effective</w:t>
      </w:r>
      <w:r w:rsidRPr="00177A92">
        <w:rPr>
          <w:rFonts w:ascii="Times New Roman" w:eastAsia="Arial Unicode MS" w:hAnsi="Times New Roman" w:cs="Times New Roman"/>
          <w:sz w:val="24"/>
          <w:szCs w:val="24"/>
          <w:bdr w:val="nil"/>
          <w:shd w:val="clear" w:color="auto" w:fill="FFFFFF"/>
          <w:lang w:eastAsia="en-GB"/>
        </w:rPr>
        <w:t xml:space="preserve">.  Department for Education.  Available at: </w:t>
      </w:r>
      <w:hyperlink r:id="rId12" w:history="1">
        <w:r w:rsidRPr="00177A92">
          <w:rPr>
            <w:rFonts w:ascii="Times New Roman" w:eastAsia="Arial Unicode MS" w:hAnsi="Times New Roman" w:cs="Times New Roman"/>
            <w:sz w:val="24"/>
            <w:szCs w:val="24"/>
            <w:u w:val="single"/>
            <w:bdr w:val="nil"/>
            <w:shd w:val="clear" w:color="auto" w:fill="FFFFFF"/>
            <w:lang w:eastAsia="en-GB"/>
          </w:rPr>
          <w:t>https://www.gov.uk/government/uploads/system/uploads/attachment_data/file/287756/Making_the_education_of_social_workers_consistently_effective.pdf</w:t>
        </w:r>
      </w:hyperlink>
      <w:r w:rsidRPr="00177A92">
        <w:rPr>
          <w:rFonts w:ascii="Times New Roman" w:eastAsia="Arial Unicode MS" w:hAnsi="Times New Roman" w:cs="Times New Roman"/>
          <w:sz w:val="24"/>
          <w:szCs w:val="24"/>
          <w:bdr w:val="nil"/>
          <w:shd w:val="clear" w:color="auto" w:fill="FFFFFF"/>
          <w:lang w:eastAsia="en-GB"/>
        </w:rPr>
        <w:t xml:space="preserve"> [Accessed on 26.7.2014]</w:t>
      </w:r>
    </w:p>
    <w:p w14:paraId="50F6AA88" w14:textId="7AFC89B1"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val="en-US" w:eastAsia="en-GB"/>
        </w:rPr>
      </w:pPr>
      <w:r w:rsidRPr="00177A92">
        <w:rPr>
          <w:rFonts w:ascii="Times New Roman" w:eastAsia="Arial Unicode MS" w:hAnsi="Times New Roman" w:cs="Times New Roman"/>
          <w:sz w:val="24"/>
          <w:szCs w:val="24"/>
          <w:u w:color="000000"/>
          <w:bdr w:val="nil"/>
          <w:lang w:val="en-US" w:eastAsia="en-GB"/>
        </w:rPr>
        <w:t xml:space="preserve">Nixon, I., Smith, K., Stafford, R. </w:t>
      </w:r>
      <w:r w:rsidR="00631668" w:rsidRPr="00177A92">
        <w:rPr>
          <w:rFonts w:ascii="Times New Roman" w:eastAsia="Arial Unicode MS" w:hAnsi="Times New Roman" w:cs="Times New Roman"/>
          <w:sz w:val="24"/>
          <w:szCs w:val="24"/>
          <w:u w:color="000000"/>
          <w:bdr w:val="nil"/>
          <w:lang w:val="en-US" w:eastAsia="en-GB"/>
        </w:rPr>
        <w:t>&amp;</w:t>
      </w:r>
      <w:r w:rsidRPr="00177A92">
        <w:rPr>
          <w:rFonts w:ascii="Times New Roman" w:eastAsia="Arial Unicode MS" w:hAnsi="Times New Roman" w:cs="Times New Roman"/>
          <w:sz w:val="24"/>
          <w:szCs w:val="24"/>
          <w:u w:color="000000"/>
          <w:bdr w:val="nil"/>
          <w:lang w:val="en-US" w:eastAsia="en-GB"/>
        </w:rPr>
        <w:t xml:space="preserve"> </w:t>
      </w:r>
      <w:proofErr w:type="spellStart"/>
      <w:r w:rsidRPr="00177A92">
        <w:rPr>
          <w:rFonts w:ascii="Times New Roman" w:eastAsia="Arial Unicode MS" w:hAnsi="Times New Roman" w:cs="Times New Roman"/>
          <w:sz w:val="24"/>
          <w:szCs w:val="24"/>
          <w:u w:color="000000"/>
          <w:bdr w:val="nil"/>
          <w:lang w:val="en-US" w:eastAsia="en-GB"/>
        </w:rPr>
        <w:t>Camm</w:t>
      </w:r>
      <w:proofErr w:type="spellEnd"/>
      <w:r w:rsidRPr="00177A92">
        <w:rPr>
          <w:rFonts w:ascii="Times New Roman" w:eastAsia="Arial Unicode MS" w:hAnsi="Times New Roman" w:cs="Times New Roman"/>
          <w:sz w:val="24"/>
          <w:szCs w:val="24"/>
          <w:u w:color="000000"/>
          <w:bdr w:val="nil"/>
          <w:lang w:val="en-US" w:eastAsia="en-GB"/>
        </w:rPr>
        <w:t xml:space="preserve">, S. (2006). </w:t>
      </w:r>
      <w:r w:rsidRPr="00177A92">
        <w:rPr>
          <w:rFonts w:ascii="Times New Roman" w:eastAsia="Arial Unicode MS" w:hAnsi="Times New Roman" w:cs="Times New Roman"/>
          <w:i/>
          <w:iCs/>
          <w:sz w:val="24"/>
          <w:szCs w:val="24"/>
          <w:u w:color="000000"/>
          <w:bdr w:val="nil"/>
          <w:lang w:val="en-US" w:eastAsia="en-GB"/>
        </w:rPr>
        <w:t>Work-based Learning:  Illuminating the higher education landscape</w:t>
      </w:r>
      <w:r w:rsidRPr="00177A92">
        <w:rPr>
          <w:rFonts w:ascii="Times New Roman" w:eastAsia="Arial Unicode MS" w:hAnsi="Times New Roman" w:cs="Times New Roman"/>
          <w:sz w:val="24"/>
          <w:szCs w:val="24"/>
          <w:u w:color="000000"/>
          <w:bdr w:val="nil"/>
          <w:lang w:val="en-US" w:eastAsia="en-GB"/>
        </w:rPr>
        <w:t>.  York:  Higher Education Academy</w:t>
      </w:r>
    </w:p>
    <w:p w14:paraId="21F90EB5" w14:textId="203205DB"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val="en-US" w:eastAsia="en-GB"/>
        </w:rPr>
      </w:pPr>
      <w:r w:rsidRPr="00177A92">
        <w:rPr>
          <w:rFonts w:ascii="Times New Roman" w:eastAsia="Arial Unicode MS" w:hAnsi="Times New Roman" w:cs="Times New Roman"/>
          <w:sz w:val="24"/>
          <w:szCs w:val="24"/>
          <w:u w:color="000000"/>
          <w:bdr w:val="nil"/>
          <w:lang w:val="en-US" w:eastAsia="en-GB"/>
        </w:rPr>
        <w:t xml:space="preserve">O’Shea, S. (2014). ‘Transitions and turning points: exploring how first-in-family female students story their transition to university and student identity formation’.  </w:t>
      </w:r>
      <w:r w:rsidRPr="00177A92">
        <w:rPr>
          <w:rFonts w:ascii="Times New Roman" w:eastAsia="Arial Unicode MS" w:hAnsi="Times New Roman" w:cs="Times New Roman"/>
          <w:i/>
          <w:sz w:val="24"/>
          <w:szCs w:val="24"/>
          <w:u w:color="000000"/>
          <w:bdr w:val="nil"/>
          <w:lang w:val="en-US" w:eastAsia="en-GB"/>
        </w:rPr>
        <w:t>International Journal of Qualitative Studies in Education</w:t>
      </w:r>
      <w:r w:rsidRPr="00177A92">
        <w:rPr>
          <w:rFonts w:ascii="Times New Roman" w:eastAsia="Arial Unicode MS" w:hAnsi="Times New Roman" w:cs="Times New Roman"/>
          <w:sz w:val="24"/>
          <w:szCs w:val="24"/>
          <w:u w:color="000000"/>
          <w:bdr w:val="nil"/>
          <w:lang w:val="en-US" w:eastAsia="en-GB"/>
        </w:rPr>
        <w:t>, 27 (2), 135-158</w:t>
      </w:r>
    </w:p>
    <w:p w14:paraId="631E0DCE" w14:textId="26F2C39A" w:rsidR="00800A3F" w:rsidRPr="00177A92" w:rsidRDefault="00800A3F" w:rsidP="00C9428B">
      <w:pPr>
        <w:pStyle w:val="Body"/>
        <w:spacing w:before="120" w:after="120" w:line="360" w:lineRule="auto"/>
        <w:rPr>
          <w:rFonts w:ascii="Times New Roman" w:hAnsi="Times New Roman" w:cs="Times New Roman"/>
          <w:color w:val="auto"/>
          <w:sz w:val="24"/>
          <w:szCs w:val="24"/>
          <w:u w:color="000000"/>
          <w:lang w:val="en-US"/>
        </w:rPr>
      </w:pPr>
      <w:r w:rsidRPr="00177A92">
        <w:rPr>
          <w:rFonts w:ascii="Times New Roman" w:hAnsi="Times New Roman" w:cs="Times New Roman"/>
          <w:color w:val="auto"/>
          <w:sz w:val="24"/>
          <w:szCs w:val="24"/>
          <w:u w:color="000000"/>
          <w:lang w:val="en-US"/>
        </w:rPr>
        <w:t xml:space="preserve">Phoenix, C. </w:t>
      </w:r>
      <w:r w:rsidR="00631668" w:rsidRPr="00177A92">
        <w:rPr>
          <w:rFonts w:ascii="Times New Roman" w:hAnsi="Times New Roman" w:cs="Times New Roman"/>
          <w:color w:val="auto"/>
          <w:sz w:val="24"/>
          <w:szCs w:val="24"/>
          <w:u w:color="000000"/>
          <w:lang w:val="en-US"/>
        </w:rPr>
        <w:t>&amp;</w:t>
      </w:r>
      <w:r w:rsidRPr="00177A92">
        <w:rPr>
          <w:rFonts w:ascii="Times New Roman" w:hAnsi="Times New Roman" w:cs="Times New Roman"/>
          <w:color w:val="auto"/>
          <w:sz w:val="24"/>
          <w:szCs w:val="24"/>
          <w:u w:color="000000"/>
          <w:lang w:val="en-US"/>
        </w:rPr>
        <w:t xml:space="preserve"> </w:t>
      </w:r>
      <w:proofErr w:type="spellStart"/>
      <w:r w:rsidRPr="00177A92">
        <w:rPr>
          <w:rFonts w:ascii="Times New Roman" w:hAnsi="Times New Roman" w:cs="Times New Roman"/>
          <w:color w:val="auto"/>
          <w:sz w:val="24"/>
          <w:szCs w:val="24"/>
          <w:u w:color="000000"/>
          <w:lang w:val="en-US"/>
        </w:rPr>
        <w:t>Sparkes</w:t>
      </w:r>
      <w:proofErr w:type="spellEnd"/>
      <w:r w:rsidRPr="00177A92">
        <w:rPr>
          <w:rFonts w:ascii="Times New Roman" w:hAnsi="Times New Roman" w:cs="Times New Roman"/>
          <w:color w:val="auto"/>
          <w:sz w:val="24"/>
          <w:szCs w:val="24"/>
          <w:u w:color="000000"/>
          <w:lang w:val="en-US"/>
        </w:rPr>
        <w:t xml:space="preserve">, A. (2008). ‘Athletic bodies and aging in context:  The narrative construction of experienced and anticipated selves in time’.  </w:t>
      </w:r>
      <w:r w:rsidRPr="00177A92">
        <w:rPr>
          <w:rFonts w:ascii="Times New Roman" w:hAnsi="Times New Roman" w:cs="Times New Roman"/>
          <w:i/>
          <w:color w:val="auto"/>
          <w:sz w:val="24"/>
          <w:szCs w:val="24"/>
          <w:u w:color="000000"/>
          <w:lang w:val="en-US"/>
        </w:rPr>
        <w:t>Journal of Aging Studies</w:t>
      </w:r>
      <w:r w:rsidRPr="00177A92">
        <w:rPr>
          <w:rFonts w:ascii="Times New Roman" w:hAnsi="Times New Roman" w:cs="Times New Roman"/>
          <w:color w:val="auto"/>
          <w:sz w:val="24"/>
          <w:szCs w:val="24"/>
          <w:u w:color="000000"/>
          <w:lang w:val="en-US"/>
        </w:rPr>
        <w:t>, 22 (3), 211-221</w:t>
      </w:r>
    </w:p>
    <w:p w14:paraId="6AB5ED6C" w14:textId="16DE715E"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val="en-US" w:eastAsia="en-GB"/>
        </w:rPr>
      </w:pPr>
      <w:r w:rsidRPr="00177A92">
        <w:rPr>
          <w:rFonts w:ascii="Times New Roman" w:eastAsia="Arial Unicode MS" w:hAnsi="Times New Roman" w:cs="Times New Roman"/>
          <w:sz w:val="24"/>
          <w:szCs w:val="24"/>
          <w:bdr w:val="nil"/>
          <w:lang w:eastAsia="en-GB"/>
        </w:rPr>
        <w:t xml:space="preserve">Preston-Shoot, M. (2000).  ‘Stumbling towards oblivion or discovering new horizons? Observations on the relationship between social work education and practice’. </w:t>
      </w:r>
      <w:r w:rsidRPr="00177A92">
        <w:rPr>
          <w:rFonts w:ascii="Times New Roman" w:eastAsia="Arial Unicode MS" w:hAnsi="Times New Roman" w:cs="Times New Roman"/>
          <w:i/>
          <w:sz w:val="24"/>
          <w:szCs w:val="24"/>
          <w:bdr w:val="nil"/>
          <w:lang w:eastAsia="en-GB"/>
        </w:rPr>
        <w:t>Journal of Social Work Practice</w:t>
      </w:r>
      <w:r w:rsidRPr="00177A92">
        <w:rPr>
          <w:rFonts w:ascii="Times New Roman" w:eastAsia="Arial Unicode MS" w:hAnsi="Times New Roman" w:cs="Times New Roman"/>
          <w:sz w:val="24"/>
          <w:szCs w:val="24"/>
          <w:bdr w:val="nil"/>
          <w:lang w:eastAsia="en-GB"/>
        </w:rPr>
        <w:t>, 14 (2), 87–98.</w:t>
      </w:r>
    </w:p>
    <w:p w14:paraId="606246DD" w14:textId="77777777"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val="en-US" w:eastAsia="en-GB"/>
        </w:rPr>
      </w:pPr>
      <w:r w:rsidRPr="00177A92">
        <w:rPr>
          <w:rFonts w:ascii="Times New Roman" w:eastAsia="Arial Unicode MS" w:hAnsi="Times New Roman" w:cs="Times New Roman"/>
          <w:sz w:val="24"/>
          <w:szCs w:val="24"/>
          <w:u w:color="000000"/>
          <w:bdr w:val="nil"/>
          <w:lang w:val="en-US" w:eastAsia="en-GB"/>
        </w:rPr>
        <w:t xml:space="preserve">Simon, B. (2003). </w:t>
      </w:r>
      <w:r w:rsidRPr="00177A92">
        <w:rPr>
          <w:rFonts w:ascii="Times New Roman" w:eastAsia="Arial Unicode MS" w:hAnsi="Times New Roman" w:cs="Times New Roman"/>
          <w:i/>
          <w:sz w:val="24"/>
          <w:szCs w:val="24"/>
          <w:u w:color="000000"/>
          <w:bdr w:val="nil"/>
          <w:lang w:val="en-US" w:eastAsia="en-GB"/>
        </w:rPr>
        <w:t>Identity in Modern Society: A Historical Sourcebook: A social psychological perspective</w:t>
      </w:r>
      <w:r w:rsidRPr="00177A92">
        <w:rPr>
          <w:rFonts w:ascii="Times New Roman" w:eastAsia="Arial Unicode MS" w:hAnsi="Times New Roman" w:cs="Times New Roman"/>
          <w:sz w:val="24"/>
          <w:szCs w:val="24"/>
          <w:u w:color="000000"/>
          <w:bdr w:val="nil"/>
          <w:lang w:val="en-US" w:eastAsia="en-GB"/>
        </w:rPr>
        <w:t>.  Malden:  John Wiley &amp; Sons</w:t>
      </w:r>
    </w:p>
    <w:p w14:paraId="6B0BF6E0" w14:textId="20555FD7" w:rsidR="001D7426" w:rsidRPr="00177A92" w:rsidRDefault="004E4A53" w:rsidP="004E4A53">
      <w:pPr>
        <w:spacing w:before="120" w:after="120" w:line="360" w:lineRule="auto"/>
      </w:pPr>
      <w:r w:rsidRPr="00177A92">
        <w:rPr>
          <w:rFonts w:ascii="Times New Roman" w:hAnsi="Times New Roman" w:cs="Times New Roman"/>
          <w:sz w:val="24"/>
          <w:szCs w:val="24"/>
          <w:u w:color="000000"/>
        </w:rPr>
        <w:lastRenderedPageBreak/>
        <w:t>Skills for Care (201</w:t>
      </w:r>
      <w:r w:rsidR="001D7426" w:rsidRPr="00177A92">
        <w:rPr>
          <w:rFonts w:ascii="Times New Roman" w:hAnsi="Times New Roman" w:cs="Times New Roman"/>
          <w:sz w:val="24"/>
          <w:szCs w:val="24"/>
          <w:u w:color="000000"/>
        </w:rPr>
        <w:t>8</w:t>
      </w:r>
      <w:r w:rsidRPr="00177A92">
        <w:rPr>
          <w:rFonts w:ascii="Times New Roman" w:hAnsi="Times New Roman" w:cs="Times New Roman"/>
          <w:sz w:val="24"/>
          <w:szCs w:val="24"/>
          <w:u w:color="000000"/>
        </w:rPr>
        <w:t xml:space="preserve">).  </w:t>
      </w:r>
      <w:r w:rsidR="001D7426" w:rsidRPr="00177A92">
        <w:rPr>
          <w:rFonts w:ascii="Times New Roman" w:hAnsi="Times New Roman" w:cs="Times New Roman"/>
          <w:i/>
          <w:sz w:val="24"/>
          <w:szCs w:val="24"/>
          <w:u w:color="000000"/>
        </w:rPr>
        <w:t>Social Work Apprenticeship</w:t>
      </w:r>
      <w:r w:rsidRPr="00177A92">
        <w:rPr>
          <w:rFonts w:ascii="Times New Roman" w:hAnsi="Times New Roman" w:cs="Times New Roman"/>
          <w:sz w:val="24"/>
          <w:szCs w:val="24"/>
          <w:u w:color="000000"/>
        </w:rPr>
        <w:t xml:space="preserve">. Available at:  </w:t>
      </w:r>
      <w:hyperlink r:id="rId13" w:history="1">
        <w:r w:rsidR="001D7426" w:rsidRPr="00177A92">
          <w:rPr>
            <w:rStyle w:val="Hyperlink"/>
          </w:rPr>
          <w:t xml:space="preserve"> </w:t>
        </w:r>
        <w:r w:rsidR="001D7426" w:rsidRPr="00177A92">
          <w:rPr>
            <w:rStyle w:val="Hyperlink"/>
            <w:rFonts w:ascii="Times New Roman" w:hAnsi="Times New Roman" w:cs="Times New Roman"/>
            <w:sz w:val="24"/>
            <w:szCs w:val="24"/>
          </w:rPr>
          <w:t>https://www.skillsforcare.org.uk/Learning-development/Apprenticeships/Social-work-apprenticeship.aspx [Accessed on 1.10.2018]</w:t>
        </w:r>
        <w:r w:rsidR="001D7426" w:rsidRPr="00177A92">
          <w:rPr>
            <w:rStyle w:val="Hyperlink"/>
            <w:rFonts w:ascii="Times New Roman" w:hAnsi="Times New Roman" w:cs="Times New Roman"/>
            <w:sz w:val="24"/>
            <w:szCs w:val="24"/>
          </w:rPr>
          <w:br/>
        </w:r>
      </w:hyperlink>
      <w:r w:rsidR="001D7426" w:rsidRPr="00177A92">
        <w:rPr>
          <w:rFonts w:ascii="Times New Roman" w:eastAsia="Arial Unicode MS" w:hAnsi="Times New Roman" w:cs="Times New Roman"/>
          <w:sz w:val="24"/>
          <w:szCs w:val="24"/>
          <w:u w:color="000000"/>
          <w:bdr w:val="nil"/>
          <w:lang w:eastAsia="en-GB"/>
        </w:rPr>
        <w:t xml:space="preserve">Smith, R., </w:t>
      </w:r>
      <w:proofErr w:type="spellStart"/>
      <w:r w:rsidR="001D7426" w:rsidRPr="00177A92">
        <w:rPr>
          <w:rFonts w:ascii="Times New Roman" w:eastAsia="Arial Unicode MS" w:hAnsi="Times New Roman" w:cs="Times New Roman"/>
          <w:sz w:val="24"/>
          <w:szCs w:val="24"/>
          <w:u w:color="000000"/>
          <w:bdr w:val="nil"/>
          <w:lang w:eastAsia="en-GB"/>
        </w:rPr>
        <w:t>McLenachan</w:t>
      </w:r>
      <w:proofErr w:type="spellEnd"/>
      <w:r w:rsidR="001D7426" w:rsidRPr="00177A92">
        <w:rPr>
          <w:rFonts w:ascii="Times New Roman" w:eastAsia="Arial Unicode MS" w:hAnsi="Times New Roman" w:cs="Times New Roman"/>
          <w:sz w:val="24"/>
          <w:szCs w:val="24"/>
          <w:u w:color="000000"/>
          <w:bdr w:val="nil"/>
          <w:lang w:eastAsia="en-GB"/>
        </w:rPr>
        <w:t xml:space="preserve">, J., Venn, L., </w:t>
      </w:r>
      <w:proofErr w:type="spellStart"/>
      <w:r w:rsidR="001D7426" w:rsidRPr="00177A92">
        <w:rPr>
          <w:rFonts w:ascii="Times New Roman" w:eastAsia="Arial Unicode MS" w:hAnsi="Times New Roman" w:cs="Times New Roman"/>
          <w:sz w:val="24"/>
          <w:szCs w:val="24"/>
          <w:u w:color="000000"/>
          <w:bdr w:val="nil"/>
          <w:lang w:eastAsia="en-GB"/>
        </w:rPr>
        <w:t>Weich</w:t>
      </w:r>
      <w:proofErr w:type="spellEnd"/>
      <w:r w:rsidR="001D7426" w:rsidRPr="00177A92">
        <w:rPr>
          <w:rFonts w:ascii="Times New Roman" w:eastAsia="Arial Unicode MS" w:hAnsi="Times New Roman" w:cs="Times New Roman"/>
          <w:sz w:val="24"/>
          <w:szCs w:val="24"/>
          <w:u w:color="000000"/>
          <w:bdr w:val="nil"/>
          <w:lang w:eastAsia="en-GB"/>
        </w:rPr>
        <w:t xml:space="preserve">, H. &amp; Anthony, D. (2013). </w:t>
      </w:r>
      <w:r w:rsidR="001D7426" w:rsidRPr="00177A92">
        <w:rPr>
          <w:rFonts w:ascii="Times New Roman" w:eastAsia="Arial Unicode MS" w:hAnsi="Times New Roman" w:cs="Times New Roman"/>
          <w:i/>
          <w:sz w:val="24"/>
          <w:szCs w:val="24"/>
          <w:bdr w:val="nil"/>
          <w:lang w:eastAsia="en-GB"/>
        </w:rPr>
        <w:t>Step up to Social Work Programme Evaluation 2012: The Regional Partnerships and Employers Perspectives Research Report June 2013</w:t>
      </w:r>
      <w:r w:rsidR="001D7426" w:rsidRPr="00177A92">
        <w:rPr>
          <w:rFonts w:ascii="Times New Roman" w:eastAsia="Arial Unicode MS" w:hAnsi="Times New Roman" w:cs="Times New Roman"/>
          <w:sz w:val="24"/>
          <w:szCs w:val="24"/>
          <w:bdr w:val="nil"/>
          <w:lang w:eastAsia="en-GB"/>
        </w:rPr>
        <w:t xml:space="preserve">.  De </w:t>
      </w:r>
      <w:proofErr w:type="spellStart"/>
      <w:r w:rsidR="001D7426" w:rsidRPr="00177A92">
        <w:rPr>
          <w:rFonts w:ascii="Times New Roman" w:eastAsia="Arial Unicode MS" w:hAnsi="Times New Roman" w:cs="Times New Roman"/>
          <w:sz w:val="24"/>
          <w:szCs w:val="24"/>
          <w:bdr w:val="nil"/>
          <w:lang w:eastAsia="en-GB"/>
        </w:rPr>
        <w:t>Montford</w:t>
      </w:r>
      <w:proofErr w:type="spellEnd"/>
      <w:r w:rsidR="001D7426" w:rsidRPr="00177A92">
        <w:rPr>
          <w:rFonts w:ascii="Times New Roman" w:eastAsia="Arial Unicode MS" w:hAnsi="Times New Roman" w:cs="Times New Roman"/>
          <w:sz w:val="24"/>
          <w:szCs w:val="24"/>
          <w:bdr w:val="nil"/>
          <w:lang w:eastAsia="en-GB"/>
        </w:rPr>
        <w:t xml:space="preserve"> University,  Department of Education</w:t>
      </w:r>
    </w:p>
    <w:p w14:paraId="3A2F8EE1" w14:textId="5869B9DB" w:rsidR="002E2FF4" w:rsidRPr="00177A92" w:rsidRDefault="002E2FF4" w:rsidP="004E4A53">
      <w:pPr>
        <w:spacing w:before="120" w:after="120" w:line="360" w:lineRule="auto"/>
        <w:rPr>
          <w:rFonts w:ascii="Times New Roman" w:eastAsia="Arial Unicode MS" w:hAnsi="Times New Roman" w:cs="Times New Roman"/>
          <w:sz w:val="24"/>
          <w:szCs w:val="24"/>
          <w:bdr w:val="nil"/>
          <w:lang w:eastAsia="en-GB"/>
        </w:rPr>
      </w:pPr>
      <w:r w:rsidRPr="00177A92">
        <w:rPr>
          <w:rFonts w:ascii="Times New Roman" w:eastAsia="Arial Unicode MS" w:hAnsi="Times New Roman" w:cs="Times New Roman"/>
          <w:sz w:val="24"/>
          <w:szCs w:val="24"/>
          <w:bdr w:val="nil"/>
          <w:lang w:eastAsia="en-GB"/>
        </w:rPr>
        <w:t xml:space="preserve">Smith, R., </w:t>
      </w:r>
      <w:proofErr w:type="spellStart"/>
      <w:r w:rsidRPr="00177A92">
        <w:rPr>
          <w:rFonts w:ascii="Times New Roman" w:hAnsi="Times New Roman" w:cs="Times New Roman"/>
          <w:sz w:val="24"/>
          <w:szCs w:val="24"/>
        </w:rPr>
        <w:t>Stepanova</w:t>
      </w:r>
      <w:proofErr w:type="spellEnd"/>
      <w:r w:rsidRPr="00177A92">
        <w:rPr>
          <w:rFonts w:ascii="Times New Roman" w:hAnsi="Times New Roman" w:cs="Times New Roman"/>
          <w:sz w:val="24"/>
          <w:szCs w:val="24"/>
        </w:rPr>
        <w:t xml:space="preserve">, E., Venn, L., Carpenter, J. &amp; </w:t>
      </w:r>
      <w:proofErr w:type="spellStart"/>
      <w:r w:rsidRPr="00177A92">
        <w:rPr>
          <w:rFonts w:ascii="Times New Roman" w:hAnsi="Times New Roman" w:cs="Times New Roman"/>
          <w:sz w:val="24"/>
          <w:szCs w:val="24"/>
        </w:rPr>
        <w:t>Patsios</w:t>
      </w:r>
      <w:proofErr w:type="spellEnd"/>
      <w:r w:rsidRPr="00177A92">
        <w:rPr>
          <w:rFonts w:ascii="Times New Roman" w:hAnsi="Times New Roman" w:cs="Times New Roman"/>
          <w:sz w:val="24"/>
          <w:szCs w:val="24"/>
        </w:rPr>
        <w:t>, D.</w:t>
      </w:r>
      <w:r w:rsidRPr="00177A92">
        <w:rPr>
          <w:rFonts w:ascii="Times New Roman" w:eastAsia="Arial Unicode MS" w:hAnsi="Times New Roman" w:cs="Times New Roman"/>
          <w:sz w:val="24"/>
          <w:szCs w:val="24"/>
          <w:bdr w:val="nil"/>
          <w:lang w:eastAsia="en-GB"/>
        </w:rPr>
        <w:t xml:space="preserve"> (2018). </w:t>
      </w:r>
      <w:r w:rsidRPr="00177A92">
        <w:rPr>
          <w:rFonts w:ascii="Times New Roman" w:hAnsi="Times New Roman" w:cs="Times New Roman"/>
          <w:i/>
          <w:sz w:val="24"/>
          <w:szCs w:val="24"/>
        </w:rPr>
        <w:t>Evaluation of Step Up to Social Work, Cohorts 1 and 2: 3-years and 5-years on:  Research report.</w:t>
      </w:r>
      <w:r w:rsidRPr="00177A92">
        <w:rPr>
          <w:rFonts w:ascii="Times New Roman" w:hAnsi="Times New Roman" w:cs="Times New Roman"/>
          <w:sz w:val="24"/>
          <w:szCs w:val="24"/>
        </w:rPr>
        <w:t xml:space="preserve">  Department of Education</w:t>
      </w:r>
    </w:p>
    <w:p w14:paraId="1684D764" w14:textId="315DD3E9"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u w:color="000000"/>
          <w:bdr w:val="nil"/>
          <w:lang w:eastAsia="en-GB"/>
        </w:rPr>
      </w:pPr>
      <w:r w:rsidRPr="00177A92">
        <w:rPr>
          <w:rFonts w:ascii="Times New Roman" w:eastAsia="Arial Unicode MS" w:hAnsi="Times New Roman" w:cs="Times New Roman"/>
          <w:sz w:val="24"/>
          <w:szCs w:val="24"/>
          <w:u w:color="000000"/>
          <w:bdr w:val="nil"/>
          <w:lang w:eastAsia="en-GB"/>
        </w:rPr>
        <w:t xml:space="preserve">Social Work Reform Board (2010). </w:t>
      </w:r>
      <w:r w:rsidRPr="00177A92">
        <w:rPr>
          <w:rFonts w:ascii="Times New Roman" w:eastAsia="Arial Unicode MS" w:hAnsi="Times New Roman" w:cs="Times New Roman"/>
          <w:i/>
          <w:iCs/>
          <w:sz w:val="24"/>
          <w:szCs w:val="24"/>
          <w:u w:color="000000"/>
          <w:bdr w:val="nil"/>
          <w:lang w:val="en-US" w:eastAsia="en-GB"/>
        </w:rPr>
        <w:t>Building a safe and confident future: one year one</w:t>
      </w:r>
      <w:r w:rsidRPr="00177A92">
        <w:rPr>
          <w:rFonts w:ascii="Times New Roman" w:eastAsia="Arial Unicode MS" w:hAnsi="Times New Roman" w:cs="Times New Roman"/>
          <w:sz w:val="24"/>
          <w:szCs w:val="24"/>
          <w:u w:color="000000"/>
          <w:bdr w:val="nil"/>
          <w:lang w:eastAsia="en-GB"/>
        </w:rPr>
        <w:t xml:space="preserve">.  Available at: </w:t>
      </w:r>
      <w:hyperlink r:id="rId14" w:history="1">
        <w:r w:rsidRPr="00177A92">
          <w:rPr>
            <w:rFonts w:ascii="Times New Roman" w:eastAsia="Arial Unicode MS" w:hAnsi="Times New Roman" w:cs="Times New Roman"/>
            <w:sz w:val="24"/>
            <w:szCs w:val="24"/>
            <w:u w:val="single" w:color="000000"/>
            <w:bdr w:val="nil"/>
            <w:lang w:eastAsia="en-GB"/>
          </w:rPr>
          <w:t>https://www.gov.uk/government/uploads/system/uploads/attachment_data/file/180787/DFE-00602-2010-1.pdf</w:t>
        </w:r>
      </w:hyperlink>
      <w:r w:rsidRPr="00177A92">
        <w:rPr>
          <w:rFonts w:ascii="Times New Roman" w:eastAsia="Arial Unicode MS" w:hAnsi="Times New Roman" w:cs="Times New Roman"/>
          <w:sz w:val="24"/>
          <w:szCs w:val="24"/>
          <w:u w:color="000000"/>
          <w:bdr w:val="nil"/>
          <w:lang w:eastAsia="en-GB"/>
        </w:rPr>
        <w:t>.  [Accessed on 8.3.2012]</w:t>
      </w:r>
    </w:p>
    <w:p w14:paraId="0147C7A9" w14:textId="2B161FDD" w:rsidR="004E4A53" w:rsidRPr="00177A92" w:rsidRDefault="00AD3227" w:rsidP="00AD3227">
      <w:pPr>
        <w:pStyle w:val="Body"/>
        <w:spacing w:before="120" w:after="120" w:line="360" w:lineRule="auto"/>
        <w:rPr>
          <w:rFonts w:ascii="Times New Roman" w:hAnsi="Times New Roman" w:cs="Times New Roman"/>
          <w:color w:val="auto"/>
          <w:sz w:val="24"/>
          <w:szCs w:val="24"/>
          <w:shd w:val="clear" w:color="auto" w:fill="FFFFFF"/>
        </w:rPr>
      </w:pPr>
      <w:r w:rsidRPr="00177A92">
        <w:rPr>
          <w:rFonts w:ascii="Times New Roman" w:eastAsia="Arial" w:hAnsi="Times New Roman" w:cs="Times New Roman"/>
          <w:color w:val="auto"/>
          <w:sz w:val="24"/>
          <w:szCs w:val="24"/>
        </w:rPr>
        <w:t>Spector-</w:t>
      </w:r>
      <w:proofErr w:type="spellStart"/>
      <w:r w:rsidRPr="00177A92">
        <w:rPr>
          <w:rFonts w:ascii="Times New Roman" w:eastAsia="Arial" w:hAnsi="Times New Roman" w:cs="Times New Roman"/>
          <w:color w:val="auto"/>
          <w:sz w:val="24"/>
          <w:szCs w:val="24"/>
        </w:rPr>
        <w:t>Mersel</w:t>
      </w:r>
      <w:proofErr w:type="spellEnd"/>
      <w:r w:rsidRPr="00177A92">
        <w:rPr>
          <w:rFonts w:ascii="Times New Roman" w:eastAsia="Arial" w:hAnsi="Times New Roman" w:cs="Times New Roman"/>
          <w:color w:val="auto"/>
          <w:sz w:val="24"/>
          <w:szCs w:val="24"/>
        </w:rPr>
        <w:t xml:space="preserve">, G. (2010). ‘Narrative research: Time for a paradigm’.  </w:t>
      </w:r>
      <w:r w:rsidRPr="00177A92">
        <w:rPr>
          <w:rFonts w:ascii="Times New Roman" w:eastAsia="Arial" w:hAnsi="Times New Roman" w:cs="Times New Roman"/>
          <w:i/>
          <w:iCs/>
          <w:color w:val="auto"/>
          <w:sz w:val="24"/>
          <w:szCs w:val="24"/>
        </w:rPr>
        <w:t>Narrative Inquiry</w:t>
      </w:r>
      <w:r w:rsidRPr="00177A92">
        <w:rPr>
          <w:rFonts w:ascii="Times New Roman" w:eastAsia="Arial" w:hAnsi="Times New Roman" w:cs="Times New Roman"/>
          <w:color w:val="auto"/>
          <w:sz w:val="24"/>
          <w:szCs w:val="24"/>
        </w:rPr>
        <w:t>, Vol. 20 (1), pp 204-224</w:t>
      </w:r>
      <w:r w:rsidR="004E4A53" w:rsidRPr="00177A92">
        <w:rPr>
          <w:rFonts w:ascii="Times New Roman" w:hAnsi="Times New Roman" w:cs="Times New Roman"/>
          <w:color w:val="auto"/>
          <w:sz w:val="24"/>
          <w:szCs w:val="24"/>
          <w:shd w:val="clear" w:color="auto" w:fill="FFFFFF"/>
        </w:rPr>
        <w:t>Stryker, S. (2008). ‘</w:t>
      </w:r>
      <w:r w:rsidR="004E4A53" w:rsidRPr="00177A92">
        <w:rPr>
          <w:rFonts w:ascii="Times New Roman" w:hAnsi="Times New Roman" w:cs="Times New Roman"/>
          <w:color w:val="auto"/>
          <w:sz w:val="24"/>
          <w:szCs w:val="24"/>
        </w:rPr>
        <w:t xml:space="preserve">From Mead to a Structural Symbolic Interactionism and Beyond’.  </w:t>
      </w:r>
      <w:r w:rsidR="004E4A53" w:rsidRPr="00177A92">
        <w:rPr>
          <w:rFonts w:ascii="Times New Roman" w:hAnsi="Times New Roman" w:cs="Times New Roman"/>
          <w:i/>
          <w:color w:val="auto"/>
          <w:sz w:val="24"/>
          <w:szCs w:val="24"/>
        </w:rPr>
        <w:t>Annual Review of Sociology</w:t>
      </w:r>
      <w:r w:rsidR="004E4A53" w:rsidRPr="00177A92">
        <w:rPr>
          <w:rFonts w:ascii="Times New Roman" w:hAnsi="Times New Roman" w:cs="Times New Roman"/>
          <w:color w:val="auto"/>
          <w:sz w:val="24"/>
          <w:szCs w:val="24"/>
        </w:rPr>
        <w:t>, 23, 15-31</w:t>
      </w:r>
    </w:p>
    <w:p w14:paraId="5981029D" w14:textId="13B71BC3" w:rsidR="00800A3F" w:rsidRPr="00177A92" w:rsidRDefault="00800A3F" w:rsidP="00800A3F">
      <w:pPr>
        <w:pStyle w:val="Body"/>
        <w:spacing w:before="120" w:after="120" w:line="360" w:lineRule="auto"/>
        <w:rPr>
          <w:rFonts w:ascii="Times New Roman" w:hAnsi="Times New Roman" w:cs="Times New Roman"/>
          <w:color w:val="auto"/>
          <w:sz w:val="24"/>
          <w:szCs w:val="24"/>
          <w:shd w:val="clear" w:color="auto" w:fill="FFFFFF"/>
        </w:rPr>
      </w:pPr>
      <w:r w:rsidRPr="00177A92">
        <w:rPr>
          <w:rFonts w:ascii="Times New Roman" w:hAnsi="Times New Roman" w:cs="Times New Roman"/>
          <w:color w:val="auto"/>
          <w:sz w:val="24"/>
          <w:szCs w:val="24"/>
          <w:shd w:val="clear" w:color="auto" w:fill="FFFFFF"/>
        </w:rPr>
        <w:t xml:space="preserve">Stryker, S. (1987). ‘The Vitalization of Symbolic Interactionism’. </w:t>
      </w:r>
      <w:r w:rsidRPr="00177A92">
        <w:rPr>
          <w:rFonts w:ascii="Times New Roman" w:hAnsi="Times New Roman" w:cs="Times New Roman"/>
          <w:i/>
          <w:color w:val="auto"/>
          <w:sz w:val="24"/>
          <w:szCs w:val="24"/>
          <w:shd w:val="clear" w:color="auto" w:fill="FFFFFF"/>
        </w:rPr>
        <w:t>Social Psychology Quarterly</w:t>
      </w:r>
      <w:r w:rsidRPr="00177A92">
        <w:rPr>
          <w:rFonts w:ascii="Times New Roman" w:hAnsi="Times New Roman" w:cs="Times New Roman"/>
          <w:color w:val="auto"/>
          <w:sz w:val="24"/>
          <w:szCs w:val="24"/>
          <w:shd w:val="clear" w:color="auto" w:fill="FFFFFF"/>
        </w:rPr>
        <w:t>, 50 (1), 83-94</w:t>
      </w:r>
    </w:p>
    <w:p w14:paraId="618F07DB" w14:textId="175AB37B" w:rsidR="00800A3F" w:rsidRPr="00177A92" w:rsidRDefault="00800A3F" w:rsidP="00800A3F">
      <w:pPr>
        <w:pStyle w:val="Body"/>
        <w:spacing w:before="120" w:after="120" w:line="360" w:lineRule="auto"/>
        <w:rPr>
          <w:rFonts w:ascii="Times New Roman" w:hAnsi="Times New Roman" w:cs="Times New Roman"/>
          <w:color w:val="auto"/>
          <w:sz w:val="24"/>
          <w:szCs w:val="24"/>
        </w:rPr>
      </w:pPr>
      <w:r w:rsidRPr="00177A92">
        <w:rPr>
          <w:rFonts w:ascii="Times New Roman" w:hAnsi="Times New Roman" w:cs="Times New Roman"/>
          <w:color w:val="auto"/>
          <w:sz w:val="24"/>
          <w:szCs w:val="24"/>
          <w:u w:color="000000"/>
        </w:rPr>
        <w:lastRenderedPageBreak/>
        <w:t>Stryker, S. (1995). ‘</w:t>
      </w:r>
      <w:r w:rsidRPr="00177A92">
        <w:rPr>
          <w:rFonts w:ascii="Times New Roman" w:hAnsi="Times New Roman" w:cs="Times New Roman"/>
          <w:color w:val="auto"/>
          <w:sz w:val="24"/>
          <w:szCs w:val="24"/>
        </w:rPr>
        <w:t xml:space="preserve">Progress? Well, Yes and No: The States of Sociological Social Psychology’.  </w:t>
      </w:r>
      <w:r w:rsidRPr="00177A92">
        <w:rPr>
          <w:rFonts w:ascii="Times New Roman" w:hAnsi="Times New Roman" w:cs="Times New Roman"/>
          <w:i/>
          <w:color w:val="auto"/>
          <w:sz w:val="24"/>
          <w:szCs w:val="24"/>
        </w:rPr>
        <w:t>Social Psychology Quarterly</w:t>
      </w:r>
      <w:r w:rsidRPr="00177A92">
        <w:rPr>
          <w:rFonts w:ascii="Times New Roman" w:hAnsi="Times New Roman" w:cs="Times New Roman"/>
          <w:color w:val="auto"/>
          <w:sz w:val="24"/>
          <w:szCs w:val="24"/>
        </w:rPr>
        <w:t>, 58 (4)</w:t>
      </w:r>
      <w:r w:rsidR="00631668" w:rsidRPr="00177A92">
        <w:rPr>
          <w:rFonts w:ascii="Times New Roman" w:hAnsi="Times New Roman" w:cs="Times New Roman"/>
          <w:color w:val="auto"/>
          <w:sz w:val="24"/>
          <w:szCs w:val="24"/>
        </w:rPr>
        <w:t>,</w:t>
      </w:r>
      <w:r w:rsidRPr="00177A92">
        <w:rPr>
          <w:rFonts w:ascii="Times New Roman" w:hAnsi="Times New Roman" w:cs="Times New Roman"/>
          <w:color w:val="auto"/>
          <w:sz w:val="24"/>
          <w:szCs w:val="24"/>
        </w:rPr>
        <w:t xml:space="preserve"> 326-331</w:t>
      </w:r>
    </w:p>
    <w:p w14:paraId="472D3799" w14:textId="77777777" w:rsidR="00800A3F" w:rsidRPr="00177A92" w:rsidRDefault="00800A3F" w:rsidP="00800A3F">
      <w:pPr>
        <w:pStyle w:val="Body"/>
        <w:spacing w:before="120" w:after="120" w:line="360" w:lineRule="auto"/>
        <w:rPr>
          <w:rFonts w:ascii="Times New Roman" w:hAnsi="Times New Roman" w:cs="Times New Roman"/>
          <w:color w:val="auto"/>
          <w:sz w:val="24"/>
          <w:szCs w:val="24"/>
          <w:shd w:val="clear" w:color="auto" w:fill="FFFFFF"/>
        </w:rPr>
      </w:pPr>
      <w:r w:rsidRPr="00177A92">
        <w:rPr>
          <w:rFonts w:ascii="Times New Roman" w:hAnsi="Times New Roman" w:cs="Times New Roman"/>
          <w:color w:val="auto"/>
          <w:sz w:val="24"/>
          <w:szCs w:val="24"/>
          <w:shd w:val="clear" w:color="auto" w:fill="FFFFFF"/>
        </w:rPr>
        <w:t>Stryker, S. (2008). ‘</w:t>
      </w:r>
      <w:r w:rsidRPr="00177A92">
        <w:rPr>
          <w:rFonts w:ascii="Times New Roman" w:hAnsi="Times New Roman" w:cs="Times New Roman"/>
          <w:color w:val="auto"/>
          <w:sz w:val="24"/>
          <w:szCs w:val="24"/>
        </w:rPr>
        <w:t xml:space="preserve">From Mead to a Structural Symbolic Interactionism and Beyond’.  </w:t>
      </w:r>
      <w:r w:rsidRPr="00177A92">
        <w:rPr>
          <w:rFonts w:ascii="Times New Roman" w:hAnsi="Times New Roman" w:cs="Times New Roman"/>
          <w:i/>
          <w:color w:val="auto"/>
          <w:sz w:val="24"/>
          <w:szCs w:val="24"/>
        </w:rPr>
        <w:t>Annual Review of Sociology</w:t>
      </w:r>
      <w:r w:rsidRPr="00177A92">
        <w:rPr>
          <w:rFonts w:ascii="Times New Roman" w:hAnsi="Times New Roman" w:cs="Times New Roman"/>
          <w:color w:val="auto"/>
          <w:sz w:val="24"/>
          <w:szCs w:val="24"/>
        </w:rPr>
        <w:t>, Vol. 23, pp 15-31</w:t>
      </w:r>
    </w:p>
    <w:p w14:paraId="39C357F1" w14:textId="4D175B44" w:rsidR="004E4A53" w:rsidRPr="00177A92" w:rsidRDefault="004E4A53" w:rsidP="004E4A53">
      <w:pPr>
        <w:pBdr>
          <w:top w:val="nil"/>
          <w:left w:val="nil"/>
          <w:bottom w:val="nil"/>
          <w:right w:val="nil"/>
          <w:between w:val="nil"/>
          <w:bar w:val="nil"/>
        </w:pBdr>
        <w:spacing w:before="120" w:after="120" w:line="360" w:lineRule="auto"/>
        <w:rPr>
          <w:rFonts w:ascii="Times New Roman" w:eastAsia="Arial Unicode MS" w:hAnsi="Times New Roman" w:cs="Times New Roman"/>
          <w:sz w:val="24"/>
          <w:szCs w:val="24"/>
          <w:bdr w:val="nil"/>
          <w:shd w:val="clear" w:color="auto" w:fill="FFFFFF"/>
          <w:lang w:eastAsia="en-GB"/>
        </w:rPr>
      </w:pPr>
      <w:r w:rsidRPr="00177A92">
        <w:rPr>
          <w:rFonts w:ascii="Times New Roman" w:eastAsia="Arial Unicode MS" w:hAnsi="Times New Roman" w:cs="Times New Roman"/>
          <w:sz w:val="24"/>
          <w:szCs w:val="24"/>
          <w:bdr w:val="nil"/>
          <w:shd w:val="clear" w:color="auto" w:fill="FFFFFF"/>
          <w:lang w:eastAsia="en-GB"/>
        </w:rPr>
        <w:t xml:space="preserve">Stryker, S. </w:t>
      </w:r>
      <w:r w:rsidR="00631668" w:rsidRPr="00177A92">
        <w:rPr>
          <w:rFonts w:ascii="Times New Roman" w:eastAsia="Arial Unicode MS" w:hAnsi="Times New Roman" w:cs="Times New Roman"/>
          <w:sz w:val="24"/>
          <w:szCs w:val="24"/>
          <w:bdr w:val="nil"/>
          <w:shd w:val="clear" w:color="auto" w:fill="FFFFFF"/>
          <w:lang w:eastAsia="en-GB"/>
        </w:rPr>
        <w:t>&amp;</w:t>
      </w:r>
      <w:r w:rsidRPr="00177A92">
        <w:rPr>
          <w:rFonts w:ascii="Times New Roman" w:eastAsia="Arial Unicode MS" w:hAnsi="Times New Roman" w:cs="Times New Roman"/>
          <w:sz w:val="24"/>
          <w:szCs w:val="24"/>
          <w:bdr w:val="nil"/>
          <w:shd w:val="clear" w:color="auto" w:fill="FFFFFF"/>
          <w:lang w:eastAsia="en-GB"/>
        </w:rPr>
        <w:t xml:space="preserve"> Burke, P. J. (2000). ‘The past, present and future of an identity theory’.  </w:t>
      </w:r>
      <w:r w:rsidRPr="00177A92">
        <w:rPr>
          <w:rFonts w:ascii="Times New Roman" w:eastAsia="Arial Unicode MS" w:hAnsi="Times New Roman" w:cs="Times New Roman"/>
          <w:i/>
          <w:sz w:val="24"/>
          <w:szCs w:val="24"/>
          <w:bdr w:val="nil"/>
          <w:shd w:val="clear" w:color="auto" w:fill="FFFFFF"/>
          <w:lang w:eastAsia="en-GB"/>
        </w:rPr>
        <w:t xml:space="preserve">Social </w:t>
      </w:r>
      <w:proofErr w:type="spellStart"/>
      <w:r w:rsidRPr="00177A92">
        <w:rPr>
          <w:rFonts w:ascii="Times New Roman" w:eastAsia="Arial Unicode MS" w:hAnsi="Times New Roman" w:cs="Times New Roman"/>
          <w:i/>
          <w:sz w:val="24"/>
          <w:szCs w:val="24"/>
          <w:bdr w:val="nil"/>
          <w:shd w:val="clear" w:color="auto" w:fill="FFFFFF"/>
          <w:lang w:eastAsia="en-GB"/>
        </w:rPr>
        <w:t>Pyschology</w:t>
      </w:r>
      <w:proofErr w:type="spellEnd"/>
      <w:r w:rsidRPr="00177A92">
        <w:rPr>
          <w:rFonts w:ascii="Times New Roman" w:eastAsia="Arial Unicode MS" w:hAnsi="Times New Roman" w:cs="Times New Roman"/>
          <w:i/>
          <w:sz w:val="24"/>
          <w:szCs w:val="24"/>
          <w:bdr w:val="nil"/>
          <w:shd w:val="clear" w:color="auto" w:fill="FFFFFF"/>
          <w:lang w:eastAsia="en-GB"/>
        </w:rPr>
        <w:t xml:space="preserve"> Quarterly</w:t>
      </w:r>
      <w:r w:rsidRPr="00177A92">
        <w:rPr>
          <w:rFonts w:ascii="Times New Roman" w:eastAsia="Arial Unicode MS" w:hAnsi="Times New Roman" w:cs="Times New Roman"/>
          <w:sz w:val="24"/>
          <w:szCs w:val="24"/>
          <w:bdr w:val="nil"/>
          <w:shd w:val="clear" w:color="auto" w:fill="FFFFFF"/>
          <w:lang w:eastAsia="en-GB"/>
        </w:rPr>
        <w:t>, 63, 284-297</w:t>
      </w:r>
    </w:p>
    <w:p w14:paraId="16117F36" w14:textId="5E49AA4F" w:rsidR="004E4A53" w:rsidRPr="00177A92" w:rsidRDefault="004E4A53" w:rsidP="004E4A53">
      <w:pPr>
        <w:pBdr>
          <w:top w:val="nil"/>
          <w:left w:val="nil"/>
          <w:bottom w:val="nil"/>
          <w:right w:val="nil"/>
          <w:between w:val="nil"/>
          <w:bar w:val="nil"/>
        </w:pBdr>
        <w:spacing w:before="120" w:after="120" w:line="360" w:lineRule="auto"/>
        <w:ind w:right="425"/>
        <w:rPr>
          <w:rFonts w:ascii="Times New Roman" w:eastAsia="Arial Unicode MS" w:hAnsi="Times New Roman" w:cs="Times New Roman"/>
          <w:sz w:val="24"/>
          <w:szCs w:val="24"/>
          <w:u w:color="FF0000"/>
          <w:bdr w:val="nil"/>
          <w:lang w:val="en-US" w:eastAsia="en-GB"/>
        </w:rPr>
      </w:pPr>
      <w:proofErr w:type="spellStart"/>
      <w:r w:rsidRPr="00177A92">
        <w:rPr>
          <w:rFonts w:ascii="Times New Roman" w:eastAsia="Arial Unicode MS" w:hAnsi="Times New Roman" w:cs="Times New Roman"/>
          <w:sz w:val="24"/>
          <w:szCs w:val="24"/>
          <w:u w:color="FF0000"/>
          <w:bdr w:val="nil"/>
          <w:lang w:val="en-US" w:eastAsia="en-GB"/>
        </w:rPr>
        <w:t>Thunborg</w:t>
      </w:r>
      <w:proofErr w:type="spellEnd"/>
      <w:r w:rsidRPr="00177A92">
        <w:rPr>
          <w:rFonts w:ascii="Times New Roman" w:eastAsia="Arial Unicode MS" w:hAnsi="Times New Roman" w:cs="Times New Roman"/>
          <w:sz w:val="24"/>
          <w:szCs w:val="24"/>
          <w:u w:color="FF0000"/>
          <w:bdr w:val="nil"/>
          <w:lang w:val="en-US" w:eastAsia="en-GB"/>
        </w:rPr>
        <w:t xml:space="preserve">, C., </w:t>
      </w:r>
      <w:proofErr w:type="spellStart"/>
      <w:r w:rsidRPr="00177A92">
        <w:rPr>
          <w:rFonts w:ascii="Times New Roman" w:eastAsia="Arial Unicode MS" w:hAnsi="Times New Roman" w:cs="Times New Roman"/>
          <w:sz w:val="24"/>
          <w:szCs w:val="24"/>
          <w:u w:color="FF0000"/>
          <w:bdr w:val="nil"/>
          <w:lang w:val="en-US" w:eastAsia="en-GB"/>
        </w:rPr>
        <w:t>Bron</w:t>
      </w:r>
      <w:proofErr w:type="spellEnd"/>
      <w:r w:rsidRPr="00177A92">
        <w:rPr>
          <w:rFonts w:ascii="Times New Roman" w:eastAsia="Arial Unicode MS" w:hAnsi="Times New Roman" w:cs="Times New Roman"/>
          <w:sz w:val="24"/>
          <w:szCs w:val="24"/>
          <w:u w:color="FF0000"/>
          <w:bdr w:val="nil"/>
          <w:lang w:val="en-US" w:eastAsia="en-GB"/>
        </w:rPr>
        <w:t xml:space="preserve">, A. </w:t>
      </w:r>
      <w:r w:rsidR="00631668" w:rsidRPr="00177A92">
        <w:rPr>
          <w:rFonts w:ascii="Times New Roman" w:eastAsia="Arial Unicode MS" w:hAnsi="Times New Roman" w:cs="Times New Roman"/>
          <w:sz w:val="24"/>
          <w:szCs w:val="24"/>
          <w:u w:color="FF0000"/>
          <w:bdr w:val="nil"/>
          <w:lang w:val="en-US" w:eastAsia="en-GB"/>
        </w:rPr>
        <w:t>&amp;</w:t>
      </w:r>
      <w:r w:rsidRPr="00177A92">
        <w:rPr>
          <w:rFonts w:ascii="Times New Roman" w:eastAsia="Arial Unicode MS" w:hAnsi="Times New Roman" w:cs="Times New Roman"/>
          <w:sz w:val="24"/>
          <w:szCs w:val="24"/>
          <w:u w:color="FF0000"/>
          <w:bdr w:val="nil"/>
          <w:lang w:val="en-US" w:eastAsia="en-GB"/>
        </w:rPr>
        <w:t xml:space="preserve"> Edstrom, E. (2013). ‘Motives, commitment and student identity in higher education - experiences of non-traditional students in Sweden’.  </w:t>
      </w:r>
      <w:r w:rsidRPr="00177A92">
        <w:rPr>
          <w:rFonts w:ascii="Times New Roman" w:eastAsia="Arial Unicode MS" w:hAnsi="Times New Roman" w:cs="Times New Roman"/>
          <w:i/>
          <w:iCs/>
          <w:sz w:val="24"/>
          <w:szCs w:val="24"/>
          <w:u w:color="FF0000"/>
          <w:bdr w:val="nil"/>
          <w:lang w:val="en-US" w:eastAsia="en-GB"/>
        </w:rPr>
        <w:t>Studies in the Education of Adults</w:t>
      </w:r>
      <w:r w:rsidRPr="00177A92">
        <w:rPr>
          <w:rFonts w:ascii="Times New Roman" w:eastAsia="Arial Unicode MS" w:hAnsi="Times New Roman" w:cs="Times New Roman"/>
          <w:sz w:val="24"/>
          <w:szCs w:val="24"/>
          <w:u w:color="FF0000"/>
          <w:bdr w:val="nil"/>
          <w:lang w:val="en-US" w:eastAsia="en-GB"/>
        </w:rPr>
        <w:t>, 45 (2), 177-192</w:t>
      </w:r>
    </w:p>
    <w:p w14:paraId="04811FE5" w14:textId="5F43A309" w:rsidR="00C716CE" w:rsidRPr="00177A92" w:rsidRDefault="00C716CE" w:rsidP="00D06842">
      <w:pPr>
        <w:pStyle w:val="Body"/>
        <w:spacing w:before="120" w:after="120" w:line="360" w:lineRule="auto"/>
        <w:rPr>
          <w:rFonts w:ascii="Times New Roman" w:eastAsia="Arial" w:hAnsi="Times New Roman" w:cs="Times New Roman"/>
          <w:color w:val="auto"/>
          <w:sz w:val="24"/>
          <w:szCs w:val="24"/>
          <w:u w:color="000000"/>
        </w:rPr>
      </w:pPr>
      <w:proofErr w:type="spellStart"/>
      <w:r w:rsidRPr="00177A92">
        <w:rPr>
          <w:rFonts w:ascii="Times New Roman" w:eastAsia="Arial" w:hAnsi="Times New Roman" w:cs="Times New Roman"/>
          <w:color w:val="auto"/>
          <w:sz w:val="24"/>
          <w:szCs w:val="24"/>
          <w:u w:color="000000"/>
        </w:rPr>
        <w:t>Vignoles</w:t>
      </w:r>
      <w:proofErr w:type="spellEnd"/>
      <w:r w:rsidRPr="00177A92">
        <w:rPr>
          <w:rFonts w:ascii="Times New Roman" w:eastAsia="Arial" w:hAnsi="Times New Roman" w:cs="Times New Roman"/>
          <w:color w:val="auto"/>
          <w:sz w:val="24"/>
          <w:szCs w:val="24"/>
          <w:u w:color="000000"/>
        </w:rPr>
        <w:t xml:space="preserve">, V. L., Schwartz, S. J. </w:t>
      </w:r>
      <w:r w:rsidR="00631668" w:rsidRPr="00177A92">
        <w:rPr>
          <w:rFonts w:ascii="Times New Roman" w:eastAsia="Arial" w:hAnsi="Times New Roman" w:cs="Times New Roman"/>
          <w:color w:val="auto"/>
          <w:sz w:val="24"/>
          <w:szCs w:val="24"/>
          <w:u w:color="000000"/>
        </w:rPr>
        <w:t>&amp;</w:t>
      </w:r>
      <w:r w:rsidRPr="00177A92">
        <w:rPr>
          <w:rFonts w:ascii="Times New Roman" w:eastAsia="Arial" w:hAnsi="Times New Roman" w:cs="Times New Roman"/>
          <w:color w:val="auto"/>
          <w:sz w:val="24"/>
          <w:szCs w:val="24"/>
          <w:u w:color="000000"/>
        </w:rPr>
        <w:t xml:space="preserve"> </w:t>
      </w:r>
      <w:proofErr w:type="spellStart"/>
      <w:r w:rsidRPr="00177A92">
        <w:rPr>
          <w:rFonts w:ascii="Times New Roman" w:eastAsia="Arial" w:hAnsi="Times New Roman" w:cs="Times New Roman"/>
          <w:color w:val="auto"/>
          <w:sz w:val="24"/>
          <w:szCs w:val="24"/>
          <w:u w:color="000000"/>
        </w:rPr>
        <w:t>Luyckx</w:t>
      </w:r>
      <w:proofErr w:type="spellEnd"/>
      <w:r w:rsidRPr="00177A92">
        <w:rPr>
          <w:rFonts w:ascii="Times New Roman" w:eastAsia="Arial" w:hAnsi="Times New Roman" w:cs="Times New Roman"/>
          <w:color w:val="auto"/>
          <w:sz w:val="24"/>
          <w:szCs w:val="24"/>
          <w:u w:color="000000"/>
        </w:rPr>
        <w:t xml:space="preserve">, K. (2011). ‘Introduction:  Toward and Integrative View of Identity’.  In </w:t>
      </w:r>
      <w:proofErr w:type="spellStart"/>
      <w:r w:rsidRPr="00177A92">
        <w:rPr>
          <w:rFonts w:ascii="Times New Roman" w:eastAsia="Arial" w:hAnsi="Times New Roman" w:cs="Times New Roman"/>
          <w:color w:val="auto"/>
          <w:sz w:val="24"/>
          <w:szCs w:val="24"/>
          <w:u w:color="000000"/>
        </w:rPr>
        <w:t>Vignoles</w:t>
      </w:r>
      <w:proofErr w:type="spellEnd"/>
      <w:r w:rsidRPr="00177A92">
        <w:rPr>
          <w:rFonts w:ascii="Times New Roman" w:eastAsia="Arial" w:hAnsi="Times New Roman" w:cs="Times New Roman"/>
          <w:color w:val="auto"/>
          <w:sz w:val="24"/>
          <w:szCs w:val="24"/>
          <w:u w:color="000000"/>
        </w:rPr>
        <w:t xml:space="preserve">, V. L., </w:t>
      </w:r>
      <w:proofErr w:type="spellStart"/>
      <w:r w:rsidRPr="00177A92">
        <w:rPr>
          <w:rFonts w:ascii="Times New Roman" w:eastAsia="Arial" w:hAnsi="Times New Roman" w:cs="Times New Roman"/>
          <w:color w:val="auto"/>
          <w:sz w:val="24"/>
          <w:szCs w:val="24"/>
          <w:u w:color="000000"/>
        </w:rPr>
        <w:t>Luyckx</w:t>
      </w:r>
      <w:proofErr w:type="spellEnd"/>
      <w:r w:rsidRPr="00177A92">
        <w:rPr>
          <w:rFonts w:ascii="Times New Roman" w:eastAsia="Arial" w:hAnsi="Times New Roman" w:cs="Times New Roman"/>
          <w:color w:val="auto"/>
          <w:sz w:val="24"/>
          <w:szCs w:val="24"/>
          <w:u w:color="000000"/>
        </w:rPr>
        <w:t xml:space="preserve">, K.  and Schwartz, S. J., </w:t>
      </w:r>
      <w:r w:rsidRPr="00177A92">
        <w:rPr>
          <w:rFonts w:ascii="Times New Roman" w:eastAsia="Arial" w:hAnsi="Times New Roman" w:cs="Times New Roman"/>
          <w:i/>
          <w:color w:val="auto"/>
          <w:sz w:val="24"/>
          <w:szCs w:val="24"/>
          <w:u w:color="000000"/>
        </w:rPr>
        <w:t>Handbook of Identity Theory and Research</w:t>
      </w:r>
      <w:r w:rsidRPr="00177A92">
        <w:rPr>
          <w:rFonts w:ascii="Times New Roman" w:eastAsia="Arial" w:hAnsi="Times New Roman" w:cs="Times New Roman"/>
          <w:color w:val="auto"/>
          <w:sz w:val="24"/>
          <w:szCs w:val="24"/>
          <w:u w:color="000000"/>
        </w:rPr>
        <w:t>, pp</w:t>
      </w:r>
      <w:r w:rsidR="00631668" w:rsidRPr="00177A92">
        <w:rPr>
          <w:rFonts w:ascii="Times New Roman" w:eastAsia="Arial" w:hAnsi="Times New Roman" w:cs="Times New Roman"/>
          <w:color w:val="auto"/>
          <w:sz w:val="24"/>
          <w:szCs w:val="24"/>
          <w:u w:color="000000"/>
        </w:rPr>
        <w:t>.</w:t>
      </w:r>
      <w:r w:rsidRPr="00177A92">
        <w:rPr>
          <w:rFonts w:ascii="Times New Roman" w:eastAsia="Arial" w:hAnsi="Times New Roman" w:cs="Times New Roman"/>
          <w:color w:val="auto"/>
          <w:sz w:val="24"/>
          <w:szCs w:val="24"/>
          <w:u w:color="000000"/>
        </w:rPr>
        <w:t xml:space="preserve"> 1-12</w:t>
      </w:r>
    </w:p>
    <w:p w14:paraId="384A0492" w14:textId="685F2ABD" w:rsidR="004E4A53" w:rsidRPr="00177A92" w:rsidRDefault="004E4A53" w:rsidP="004E4A53">
      <w:pPr>
        <w:pBdr>
          <w:top w:val="nil"/>
          <w:left w:val="nil"/>
          <w:bottom w:val="nil"/>
          <w:right w:val="nil"/>
          <w:between w:val="nil"/>
          <w:bar w:val="nil"/>
        </w:pBdr>
        <w:spacing w:before="120" w:after="120" w:line="360" w:lineRule="auto"/>
        <w:rPr>
          <w:rFonts w:ascii="Times New Roman" w:eastAsia="Arial" w:hAnsi="Times New Roman" w:cs="Times New Roman"/>
          <w:sz w:val="24"/>
          <w:szCs w:val="24"/>
          <w:u w:color="000000"/>
          <w:bdr w:val="nil"/>
          <w:lang w:eastAsia="en-GB"/>
        </w:rPr>
      </w:pPr>
      <w:proofErr w:type="spellStart"/>
      <w:r w:rsidRPr="00177A92">
        <w:rPr>
          <w:rFonts w:ascii="Times New Roman" w:eastAsia="Arial Unicode MS" w:hAnsi="Times New Roman" w:cs="Times New Roman"/>
          <w:sz w:val="24"/>
          <w:szCs w:val="24"/>
          <w:u w:color="000000"/>
          <w:bdr w:val="nil"/>
          <w:lang w:val="en-US" w:eastAsia="en-GB"/>
        </w:rPr>
        <w:t>Warmington</w:t>
      </w:r>
      <w:proofErr w:type="spellEnd"/>
      <w:r w:rsidRPr="00177A92">
        <w:rPr>
          <w:rFonts w:ascii="Times New Roman" w:eastAsia="Arial Unicode MS" w:hAnsi="Times New Roman" w:cs="Times New Roman"/>
          <w:sz w:val="24"/>
          <w:szCs w:val="24"/>
          <w:u w:color="000000"/>
          <w:bdr w:val="nil"/>
          <w:lang w:val="en-US" w:eastAsia="en-GB"/>
        </w:rPr>
        <w:t>, P. (2002). ‘</w:t>
      </w:r>
      <w:proofErr w:type="spellStart"/>
      <w:r w:rsidRPr="00177A92">
        <w:rPr>
          <w:rFonts w:ascii="Times New Roman" w:eastAsia="Arial Unicode MS" w:hAnsi="Times New Roman" w:cs="Times New Roman"/>
          <w:sz w:val="24"/>
          <w:szCs w:val="24"/>
          <w:u w:color="000000"/>
          <w:bdr w:val="nil"/>
          <w:lang w:val="en-US" w:eastAsia="en-GB"/>
        </w:rPr>
        <w:t>Studenthood</w:t>
      </w:r>
      <w:proofErr w:type="spellEnd"/>
      <w:r w:rsidRPr="00177A92">
        <w:rPr>
          <w:rFonts w:ascii="Times New Roman" w:eastAsia="Arial Unicode MS" w:hAnsi="Times New Roman" w:cs="Times New Roman"/>
          <w:sz w:val="24"/>
          <w:szCs w:val="24"/>
          <w:u w:color="000000"/>
          <w:bdr w:val="nil"/>
          <w:lang w:val="en-US" w:eastAsia="en-GB"/>
        </w:rPr>
        <w:t xml:space="preserve"> as surrogate occupation: Access to higher education students’ discursive production of commitment, maturity and peer support’.  </w:t>
      </w:r>
      <w:r w:rsidRPr="00177A92">
        <w:rPr>
          <w:rFonts w:ascii="Times New Roman" w:eastAsia="Arial Unicode MS" w:hAnsi="Times New Roman" w:cs="Times New Roman"/>
          <w:i/>
          <w:sz w:val="24"/>
          <w:szCs w:val="24"/>
          <w:u w:color="000000"/>
          <w:bdr w:val="nil"/>
          <w:lang w:val="en-US" w:eastAsia="en-GB"/>
        </w:rPr>
        <w:t>Journal of Vocational Education and Training</w:t>
      </w:r>
      <w:r w:rsidRPr="00177A92">
        <w:rPr>
          <w:rFonts w:ascii="Times New Roman" w:eastAsia="Arial Unicode MS" w:hAnsi="Times New Roman" w:cs="Times New Roman"/>
          <w:sz w:val="24"/>
          <w:szCs w:val="24"/>
          <w:u w:color="000000"/>
          <w:bdr w:val="nil"/>
          <w:lang w:val="en-US" w:eastAsia="en-GB"/>
        </w:rPr>
        <w:t>, 55 (4), 583-600</w:t>
      </w:r>
    </w:p>
    <w:p w14:paraId="0A9E3999" w14:textId="5FAA312B" w:rsidR="004E4A53" w:rsidRPr="00C9428B" w:rsidRDefault="004E4A53" w:rsidP="004E4A53">
      <w:pPr>
        <w:pBdr>
          <w:top w:val="nil"/>
          <w:left w:val="nil"/>
          <w:bottom w:val="nil"/>
          <w:right w:val="nil"/>
          <w:between w:val="nil"/>
          <w:bar w:val="nil"/>
        </w:pBdr>
        <w:spacing w:before="120" w:after="120" w:line="360" w:lineRule="auto"/>
        <w:rPr>
          <w:rFonts w:ascii="Times New Roman" w:eastAsia="Arial" w:hAnsi="Times New Roman" w:cs="Times New Roman"/>
          <w:sz w:val="24"/>
          <w:szCs w:val="24"/>
          <w:u w:color="000000"/>
          <w:bdr w:val="nil"/>
          <w:lang w:eastAsia="en-GB"/>
        </w:rPr>
      </w:pPr>
      <w:r w:rsidRPr="00C9428B">
        <w:rPr>
          <w:rFonts w:ascii="Times New Roman" w:eastAsia="Arial Unicode MS" w:hAnsi="Times New Roman" w:cs="Times New Roman"/>
          <w:sz w:val="24"/>
          <w:szCs w:val="24"/>
          <w:u w:color="000000"/>
          <w:bdr w:val="nil"/>
          <w:lang w:val="en-US" w:eastAsia="en-GB"/>
        </w:rPr>
        <w:t xml:space="preserve">Watts, J. H. </w:t>
      </w:r>
      <w:r w:rsidR="00631668" w:rsidRPr="00631668">
        <w:rPr>
          <w:rFonts w:ascii="Times New Roman" w:eastAsia="Arial Unicode MS" w:hAnsi="Times New Roman" w:cs="Times New Roman"/>
          <w:color w:val="FF0000"/>
          <w:sz w:val="24"/>
          <w:szCs w:val="24"/>
          <w:u w:color="000000"/>
          <w:bdr w:val="nil"/>
          <w:lang w:val="en-US" w:eastAsia="en-GB"/>
        </w:rPr>
        <w:t>&amp;</w:t>
      </w:r>
      <w:r w:rsidRPr="00C9428B">
        <w:rPr>
          <w:rFonts w:ascii="Times New Roman" w:eastAsia="Arial Unicode MS" w:hAnsi="Times New Roman" w:cs="Times New Roman"/>
          <w:sz w:val="24"/>
          <w:szCs w:val="24"/>
          <w:u w:color="000000"/>
          <w:bdr w:val="nil"/>
          <w:lang w:val="en-US" w:eastAsia="en-GB"/>
        </w:rPr>
        <w:t xml:space="preserve"> </w:t>
      </w:r>
      <w:proofErr w:type="spellStart"/>
      <w:r w:rsidRPr="00C9428B">
        <w:rPr>
          <w:rFonts w:ascii="Times New Roman" w:eastAsia="Arial Unicode MS" w:hAnsi="Times New Roman" w:cs="Times New Roman"/>
          <w:sz w:val="24"/>
          <w:szCs w:val="24"/>
          <w:u w:color="000000"/>
          <w:bdr w:val="nil"/>
          <w:lang w:val="en-US" w:eastAsia="en-GB"/>
        </w:rPr>
        <w:t>Waraker</w:t>
      </w:r>
      <w:proofErr w:type="spellEnd"/>
      <w:r w:rsidRPr="00C9428B">
        <w:rPr>
          <w:rFonts w:ascii="Times New Roman" w:eastAsia="Arial Unicode MS" w:hAnsi="Times New Roman" w:cs="Times New Roman"/>
          <w:sz w:val="24"/>
          <w:szCs w:val="24"/>
          <w:u w:color="000000"/>
          <w:bdr w:val="nil"/>
          <w:lang w:val="en-US" w:eastAsia="en-GB"/>
        </w:rPr>
        <w:t xml:space="preserve">, S. M. (2008).  ‘When is a student not a student?  Issues of identity and conflict on a distance learning work-based nurse </w:t>
      </w:r>
      <w:r w:rsidRPr="00C9428B">
        <w:rPr>
          <w:rFonts w:ascii="Times New Roman" w:eastAsia="Arial Unicode MS" w:hAnsi="Times New Roman" w:cs="Times New Roman"/>
          <w:sz w:val="24"/>
          <w:szCs w:val="24"/>
          <w:u w:color="000000"/>
          <w:bdr w:val="nil"/>
          <w:lang w:val="en-US" w:eastAsia="en-GB"/>
        </w:rPr>
        <w:lastRenderedPageBreak/>
        <w:t xml:space="preserve">education </w:t>
      </w:r>
      <w:proofErr w:type="spellStart"/>
      <w:r w:rsidRPr="00C9428B">
        <w:rPr>
          <w:rFonts w:ascii="Times New Roman" w:eastAsia="Arial Unicode MS" w:hAnsi="Times New Roman" w:cs="Times New Roman"/>
          <w:sz w:val="24"/>
          <w:szCs w:val="24"/>
          <w:u w:color="000000"/>
          <w:bdr w:val="nil"/>
          <w:lang w:val="en-US" w:eastAsia="en-GB"/>
        </w:rPr>
        <w:t>programme</w:t>
      </w:r>
      <w:proofErr w:type="spellEnd"/>
      <w:r w:rsidRPr="00C9428B">
        <w:rPr>
          <w:rFonts w:ascii="Times New Roman" w:eastAsia="Arial Unicode MS" w:hAnsi="Times New Roman" w:cs="Times New Roman"/>
          <w:sz w:val="24"/>
          <w:szCs w:val="24"/>
          <w:u w:color="000000"/>
          <w:bdr w:val="nil"/>
          <w:lang w:val="en-US" w:eastAsia="en-GB"/>
        </w:rPr>
        <w:t xml:space="preserve">’.  </w:t>
      </w:r>
      <w:r w:rsidRPr="00C9428B">
        <w:rPr>
          <w:rFonts w:ascii="Times New Roman" w:eastAsia="Arial Unicode MS" w:hAnsi="Times New Roman" w:cs="Times New Roman"/>
          <w:i/>
          <w:iCs/>
          <w:sz w:val="24"/>
          <w:szCs w:val="24"/>
          <w:u w:color="000000"/>
          <w:bdr w:val="nil"/>
          <w:lang w:val="en-US" w:eastAsia="en-GB"/>
        </w:rPr>
        <w:t>Learning in Health and Social Care</w:t>
      </w:r>
      <w:r w:rsidRPr="00C9428B">
        <w:rPr>
          <w:rFonts w:ascii="Times New Roman" w:eastAsia="Arial Unicode MS" w:hAnsi="Times New Roman" w:cs="Times New Roman"/>
          <w:sz w:val="24"/>
          <w:szCs w:val="24"/>
          <w:u w:color="000000"/>
          <w:bdr w:val="nil"/>
          <w:lang w:eastAsia="en-GB"/>
        </w:rPr>
        <w:t>, 7 (2), 105-113</w:t>
      </w:r>
    </w:p>
    <w:p w14:paraId="73144CEA" w14:textId="1B635DBB" w:rsidR="004E4A53" w:rsidRPr="00C9428B" w:rsidRDefault="004E4A53" w:rsidP="004E4A53">
      <w:pPr>
        <w:rPr>
          <w:rFonts w:ascii="Times New Roman" w:hAnsi="Times New Roman" w:cs="Times New Roman"/>
          <w:sz w:val="24"/>
          <w:szCs w:val="24"/>
          <w:u w:color="FF0000"/>
        </w:rPr>
      </w:pPr>
      <w:r w:rsidRPr="00C9428B">
        <w:rPr>
          <w:rFonts w:ascii="Times New Roman" w:hAnsi="Times New Roman" w:cs="Times New Roman"/>
          <w:sz w:val="24"/>
          <w:szCs w:val="24"/>
          <w:u w:color="FF0000"/>
        </w:rPr>
        <w:t xml:space="preserve">Yin, R. K. (2014). </w:t>
      </w:r>
      <w:r w:rsidRPr="00C9428B">
        <w:rPr>
          <w:rFonts w:ascii="Times New Roman" w:hAnsi="Times New Roman" w:cs="Times New Roman"/>
          <w:i/>
          <w:iCs/>
          <w:sz w:val="24"/>
          <w:szCs w:val="24"/>
          <w:u w:color="FF0000"/>
          <w:lang w:val="en-US"/>
        </w:rPr>
        <w:t>Case Study Research: Design and Methods</w:t>
      </w:r>
      <w:r w:rsidRPr="00C9428B">
        <w:rPr>
          <w:rFonts w:ascii="Times New Roman" w:hAnsi="Times New Roman" w:cs="Times New Roman"/>
          <w:sz w:val="24"/>
          <w:szCs w:val="24"/>
          <w:u w:color="FF0000"/>
        </w:rPr>
        <w:t>.  Los Angeles: Sage Publications</w:t>
      </w:r>
    </w:p>
    <w:p w14:paraId="4E0F81BC" w14:textId="43F0E8FB" w:rsidR="00C9428B" w:rsidRPr="00C9428B" w:rsidRDefault="00C9428B" w:rsidP="004E4A53">
      <w:pPr>
        <w:rPr>
          <w:rFonts w:ascii="Times New Roman" w:hAnsi="Times New Roman" w:cs="Times New Roman"/>
          <w:sz w:val="24"/>
          <w:szCs w:val="24"/>
          <w:u w:color="FF0000"/>
        </w:rPr>
      </w:pPr>
      <w:r w:rsidRPr="00C9428B">
        <w:rPr>
          <w:rFonts w:ascii="Times New Roman" w:hAnsi="Times New Roman" w:cs="Times New Roman"/>
          <w:sz w:val="24"/>
          <w:szCs w:val="24"/>
          <w:u w:color="FF0000"/>
        </w:rPr>
        <w:t xml:space="preserve">Yon, D. A. (2000). </w:t>
      </w:r>
      <w:r w:rsidRPr="00C9428B">
        <w:rPr>
          <w:rFonts w:ascii="Times New Roman" w:hAnsi="Times New Roman" w:cs="Times New Roman"/>
          <w:i/>
          <w:sz w:val="24"/>
          <w:szCs w:val="24"/>
          <w:u w:color="FF0000"/>
        </w:rPr>
        <w:t>Elusive Culture:  Schooling, Race, and Identity in Global Times</w:t>
      </w:r>
      <w:r w:rsidRPr="00C9428B">
        <w:rPr>
          <w:rFonts w:ascii="Times New Roman" w:hAnsi="Times New Roman" w:cs="Times New Roman"/>
          <w:sz w:val="24"/>
          <w:szCs w:val="24"/>
          <w:u w:color="FF0000"/>
        </w:rPr>
        <w:t>.  Albany:  State University of New York Press</w:t>
      </w:r>
    </w:p>
    <w:p w14:paraId="6CD79EE5" w14:textId="77777777" w:rsidR="004A237A" w:rsidRPr="00FC69F1" w:rsidRDefault="004A237A">
      <w:pPr>
        <w:rPr>
          <w:rFonts w:ascii="Times New Roman" w:hAnsi="Times New Roman" w:cs="Times New Roman"/>
          <w:sz w:val="24"/>
          <w:szCs w:val="24"/>
          <w:lang w:val="en-US"/>
        </w:rPr>
      </w:pPr>
    </w:p>
    <w:sectPr w:rsidR="004A237A" w:rsidRPr="00FC69F1" w:rsidSect="001810E9">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6D6CB" w14:textId="77777777" w:rsidR="002E02CE" w:rsidRDefault="002E02CE" w:rsidP="0087692F">
      <w:pPr>
        <w:spacing w:after="0" w:line="240" w:lineRule="auto"/>
      </w:pPr>
      <w:r>
        <w:separator/>
      </w:r>
    </w:p>
  </w:endnote>
  <w:endnote w:type="continuationSeparator" w:id="0">
    <w:p w14:paraId="0365E9F3" w14:textId="77777777" w:rsidR="002E02CE" w:rsidRDefault="002E02CE" w:rsidP="0087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333246"/>
      <w:docPartObj>
        <w:docPartGallery w:val="Page Numbers (Bottom of Page)"/>
        <w:docPartUnique/>
      </w:docPartObj>
    </w:sdtPr>
    <w:sdtEndPr>
      <w:rPr>
        <w:noProof/>
      </w:rPr>
    </w:sdtEndPr>
    <w:sdtContent>
      <w:p w14:paraId="42BA353A" w14:textId="1B563CB8" w:rsidR="0023419B" w:rsidRDefault="0023419B">
        <w:pPr>
          <w:pStyle w:val="Footer"/>
          <w:jc w:val="center"/>
        </w:pPr>
        <w:r>
          <w:fldChar w:fldCharType="begin"/>
        </w:r>
        <w:r>
          <w:instrText xml:space="preserve"> PAGE   \* MERGEFORMAT </w:instrText>
        </w:r>
        <w:r>
          <w:fldChar w:fldCharType="separate"/>
        </w:r>
        <w:r w:rsidR="00D5078A">
          <w:rPr>
            <w:noProof/>
          </w:rPr>
          <w:t>1</w:t>
        </w:r>
        <w:r>
          <w:rPr>
            <w:noProof/>
          </w:rPr>
          <w:fldChar w:fldCharType="end"/>
        </w:r>
      </w:p>
    </w:sdtContent>
  </w:sdt>
  <w:p w14:paraId="7C98D2A6" w14:textId="77777777" w:rsidR="0023419B" w:rsidRDefault="00234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82C44" w14:textId="77777777" w:rsidR="002E02CE" w:rsidRDefault="002E02CE" w:rsidP="0087692F">
      <w:pPr>
        <w:spacing w:after="0" w:line="240" w:lineRule="auto"/>
      </w:pPr>
      <w:r>
        <w:separator/>
      </w:r>
    </w:p>
  </w:footnote>
  <w:footnote w:type="continuationSeparator" w:id="0">
    <w:p w14:paraId="68A2FBB9" w14:textId="77777777" w:rsidR="002E02CE" w:rsidRDefault="002E02CE" w:rsidP="00876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40819"/>
    <w:multiLevelType w:val="hybridMultilevel"/>
    <w:tmpl w:val="3F32DB06"/>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A0E6853"/>
    <w:multiLevelType w:val="hybridMultilevel"/>
    <w:tmpl w:val="13C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32"/>
    <w:rsid w:val="000039A1"/>
    <w:rsid w:val="000072B1"/>
    <w:rsid w:val="0000731E"/>
    <w:rsid w:val="000200ED"/>
    <w:rsid w:val="00025ABA"/>
    <w:rsid w:val="00026D95"/>
    <w:rsid w:val="000334B3"/>
    <w:rsid w:val="00047CC4"/>
    <w:rsid w:val="00064BA7"/>
    <w:rsid w:val="00065FDD"/>
    <w:rsid w:val="00085F68"/>
    <w:rsid w:val="000A3569"/>
    <w:rsid w:val="000B5DF5"/>
    <w:rsid w:val="000C798C"/>
    <w:rsid w:val="000D0E23"/>
    <w:rsid w:val="000E02A6"/>
    <w:rsid w:val="000F3D10"/>
    <w:rsid w:val="00104991"/>
    <w:rsid w:val="00106BC1"/>
    <w:rsid w:val="00112A82"/>
    <w:rsid w:val="00122EE4"/>
    <w:rsid w:val="0013027E"/>
    <w:rsid w:val="00130BC8"/>
    <w:rsid w:val="00135390"/>
    <w:rsid w:val="00160FC0"/>
    <w:rsid w:val="00161504"/>
    <w:rsid w:val="0017344D"/>
    <w:rsid w:val="00177A92"/>
    <w:rsid w:val="001810E9"/>
    <w:rsid w:val="001A10A2"/>
    <w:rsid w:val="001A320D"/>
    <w:rsid w:val="001B5372"/>
    <w:rsid w:val="001B613B"/>
    <w:rsid w:val="001D2B1F"/>
    <w:rsid w:val="001D7426"/>
    <w:rsid w:val="001D7997"/>
    <w:rsid w:val="001E15F2"/>
    <w:rsid w:val="001E329B"/>
    <w:rsid w:val="001F1470"/>
    <w:rsid w:val="00205214"/>
    <w:rsid w:val="002068E1"/>
    <w:rsid w:val="0023419B"/>
    <w:rsid w:val="00250521"/>
    <w:rsid w:val="00257EB7"/>
    <w:rsid w:val="0026520E"/>
    <w:rsid w:val="002827AF"/>
    <w:rsid w:val="00295695"/>
    <w:rsid w:val="002A10FB"/>
    <w:rsid w:val="002A1411"/>
    <w:rsid w:val="002A298C"/>
    <w:rsid w:val="002C4562"/>
    <w:rsid w:val="002C50AC"/>
    <w:rsid w:val="002E02CE"/>
    <w:rsid w:val="002E2FF4"/>
    <w:rsid w:val="002E6902"/>
    <w:rsid w:val="002F3A05"/>
    <w:rsid w:val="002F469F"/>
    <w:rsid w:val="003306CE"/>
    <w:rsid w:val="0033574D"/>
    <w:rsid w:val="00344D55"/>
    <w:rsid w:val="003521D8"/>
    <w:rsid w:val="00382F7C"/>
    <w:rsid w:val="0038304E"/>
    <w:rsid w:val="00395CD4"/>
    <w:rsid w:val="00395EB2"/>
    <w:rsid w:val="003A263E"/>
    <w:rsid w:val="003C0EE8"/>
    <w:rsid w:val="003C28B0"/>
    <w:rsid w:val="003D1F39"/>
    <w:rsid w:val="003F082A"/>
    <w:rsid w:val="003F7A97"/>
    <w:rsid w:val="00400221"/>
    <w:rsid w:val="00402D5B"/>
    <w:rsid w:val="00416161"/>
    <w:rsid w:val="0042159D"/>
    <w:rsid w:val="00433666"/>
    <w:rsid w:val="00445331"/>
    <w:rsid w:val="00446326"/>
    <w:rsid w:val="0044776C"/>
    <w:rsid w:val="0045405D"/>
    <w:rsid w:val="004703F6"/>
    <w:rsid w:val="004843FE"/>
    <w:rsid w:val="004A237A"/>
    <w:rsid w:val="004A7AF3"/>
    <w:rsid w:val="004B24A7"/>
    <w:rsid w:val="004D1D8E"/>
    <w:rsid w:val="004D2410"/>
    <w:rsid w:val="004D3171"/>
    <w:rsid w:val="004D3CA6"/>
    <w:rsid w:val="004D473E"/>
    <w:rsid w:val="004E4A53"/>
    <w:rsid w:val="004E7C1D"/>
    <w:rsid w:val="00504A05"/>
    <w:rsid w:val="005257AE"/>
    <w:rsid w:val="00530EB2"/>
    <w:rsid w:val="00533EAF"/>
    <w:rsid w:val="00534DC3"/>
    <w:rsid w:val="00544E78"/>
    <w:rsid w:val="00547945"/>
    <w:rsid w:val="00547FEE"/>
    <w:rsid w:val="00557401"/>
    <w:rsid w:val="0056151C"/>
    <w:rsid w:val="005635DF"/>
    <w:rsid w:val="00577AD7"/>
    <w:rsid w:val="005918A7"/>
    <w:rsid w:val="00597D9B"/>
    <w:rsid w:val="005B0A10"/>
    <w:rsid w:val="005D104E"/>
    <w:rsid w:val="005D2EE7"/>
    <w:rsid w:val="005E36D4"/>
    <w:rsid w:val="005E45D0"/>
    <w:rsid w:val="005F085E"/>
    <w:rsid w:val="005F23CE"/>
    <w:rsid w:val="00603A0E"/>
    <w:rsid w:val="006044A3"/>
    <w:rsid w:val="00623D37"/>
    <w:rsid w:val="00624A8E"/>
    <w:rsid w:val="00631668"/>
    <w:rsid w:val="006347A7"/>
    <w:rsid w:val="006419EC"/>
    <w:rsid w:val="00655A1B"/>
    <w:rsid w:val="00660B23"/>
    <w:rsid w:val="00665543"/>
    <w:rsid w:val="00691AE9"/>
    <w:rsid w:val="00696E01"/>
    <w:rsid w:val="006B1EA3"/>
    <w:rsid w:val="006B48C1"/>
    <w:rsid w:val="006D40E9"/>
    <w:rsid w:val="006D7B1A"/>
    <w:rsid w:val="006E5EDC"/>
    <w:rsid w:val="006F088F"/>
    <w:rsid w:val="007006AC"/>
    <w:rsid w:val="00703FB0"/>
    <w:rsid w:val="00707624"/>
    <w:rsid w:val="00714883"/>
    <w:rsid w:val="007234E0"/>
    <w:rsid w:val="00723EE9"/>
    <w:rsid w:val="007301C6"/>
    <w:rsid w:val="00733FD5"/>
    <w:rsid w:val="0074112C"/>
    <w:rsid w:val="00745C53"/>
    <w:rsid w:val="00747C6E"/>
    <w:rsid w:val="00750499"/>
    <w:rsid w:val="00761545"/>
    <w:rsid w:val="007667BF"/>
    <w:rsid w:val="007716C6"/>
    <w:rsid w:val="00785D4A"/>
    <w:rsid w:val="0079273C"/>
    <w:rsid w:val="00795E88"/>
    <w:rsid w:val="00796B5D"/>
    <w:rsid w:val="007A5947"/>
    <w:rsid w:val="007B7FA3"/>
    <w:rsid w:val="007C1DA8"/>
    <w:rsid w:val="007C36E9"/>
    <w:rsid w:val="007C6EDB"/>
    <w:rsid w:val="007D14DE"/>
    <w:rsid w:val="007D7ABD"/>
    <w:rsid w:val="007F712F"/>
    <w:rsid w:val="00800A3F"/>
    <w:rsid w:val="00814179"/>
    <w:rsid w:val="00816B0A"/>
    <w:rsid w:val="00822842"/>
    <w:rsid w:val="00831AF4"/>
    <w:rsid w:val="00834BB5"/>
    <w:rsid w:val="008358FF"/>
    <w:rsid w:val="00844995"/>
    <w:rsid w:val="0085156F"/>
    <w:rsid w:val="008531F7"/>
    <w:rsid w:val="0087692F"/>
    <w:rsid w:val="00883B58"/>
    <w:rsid w:val="008A68FC"/>
    <w:rsid w:val="008B6FFF"/>
    <w:rsid w:val="008C781C"/>
    <w:rsid w:val="008D1908"/>
    <w:rsid w:val="008E31B8"/>
    <w:rsid w:val="008E6B10"/>
    <w:rsid w:val="008F1123"/>
    <w:rsid w:val="008F55FF"/>
    <w:rsid w:val="009023D4"/>
    <w:rsid w:val="00905998"/>
    <w:rsid w:val="00907931"/>
    <w:rsid w:val="009156B0"/>
    <w:rsid w:val="00917794"/>
    <w:rsid w:val="00920C9D"/>
    <w:rsid w:val="00947F38"/>
    <w:rsid w:val="00951C6C"/>
    <w:rsid w:val="009676B1"/>
    <w:rsid w:val="00984356"/>
    <w:rsid w:val="00990160"/>
    <w:rsid w:val="009A0707"/>
    <w:rsid w:val="009B2742"/>
    <w:rsid w:val="009B3A8E"/>
    <w:rsid w:val="009C7245"/>
    <w:rsid w:val="009D3071"/>
    <w:rsid w:val="009E0470"/>
    <w:rsid w:val="009E1F9F"/>
    <w:rsid w:val="009E23C6"/>
    <w:rsid w:val="009F33EB"/>
    <w:rsid w:val="00A015C2"/>
    <w:rsid w:val="00A116F3"/>
    <w:rsid w:val="00A22106"/>
    <w:rsid w:val="00A2683E"/>
    <w:rsid w:val="00A3355E"/>
    <w:rsid w:val="00A37E5D"/>
    <w:rsid w:val="00A50F34"/>
    <w:rsid w:val="00A64812"/>
    <w:rsid w:val="00A703A8"/>
    <w:rsid w:val="00A70A54"/>
    <w:rsid w:val="00A740D7"/>
    <w:rsid w:val="00A82386"/>
    <w:rsid w:val="00A86748"/>
    <w:rsid w:val="00A877B3"/>
    <w:rsid w:val="00A87A33"/>
    <w:rsid w:val="00A93EA6"/>
    <w:rsid w:val="00A976CF"/>
    <w:rsid w:val="00AA180C"/>
    <w:rsid w:val="00AA7F1A"/>
    <w:rsid w:val="00AB1CD6"/>
    <w:rsid w:val="00AC693B"/>
    <w:rsid w:val="00AD3227"/>
    <w:rsid w:val="00AD5F48"/>
    <w:rsid w:val="00AE442D"/>
    <w:rsid w:val="00AE67B9"/>
    <w:rsid w:val="00B06C68"/>
    <w:rsid w:val="00B145E0"/>
    <w:rsid w:val="00B16130"/>
    <w:rsid w:val="00B17924"/>
    <w:rsid w:val="00B34924"/>
    <w:rsid w:val="00B372C2"/>
    <w:rsid w:val="00B508E4"/>
    <w:rsid w:val="00B533E5"/>
    <w:rsid w:val="00B77AA8"/>
    <w:rsid w:val="00B80184"/>
    <w:rsid w:val="00BB6E28"/>
    <w:rsid w:val="00BC38EB"/>
    <w:rsid w:val="00BE2730"/>
    <w:rsid w:val="00BE659E"/>
    <w:rsid w:val="00C04B31"/>
    <w:rsid w:val="00C04CAB"/>
    <w:rsid w:val="00C113F5"/>
    <w:rsid w:val="00C12B82"/>
    <w:rsid w:val="00C25B77"/>
    <w:rsid w:val="00C3138B"/>
    <w:rsid w:val="00C31DA4"/>
    <w:rsid w:val="00C40784"/>
    <w:rsid w:val="00C425B5"/>
    <w:rsid w:val="00C50BB9"/>
    <w:rsid w:val="00C50C45"/>
    <w:rsid w:val="00C57A46"/>
    <w:rsid w:val="00C64B9C"/>
    <w:rsid w:val="00C65FF1"/>
    <w:rsid w:val="00C716CE"/>
    <w:rsid w:val="00C71CE1"/>
    <w:rsid w:val="00C721A1"/>
    <w:rsid w:val="00C8064A"/>
    <w:rsid w:val="00C907F0"/>
    <w:rsid w:val="00C91445"/>
    <w:rsid w:val="00C9428B"/>
    <w:rsid w:val="00C96B87"/>
    <w:rsid w:val="00CB143F"/>
    <w:rsid w:val="00CC3252"/>
    <w:rsid w:val="00CD156E"/>
    <w:rsid w:val="00CD2D24"/>
    <w:rsid w:val="00D013DF"/>
    <w:rsid w:val="00D01B3B"/>
    <w:rsid w:val="00D06842"/>
    <w:rsid w:val="00D12E1D"/>
    <w:rsid w:val="00D22D36"/>
    <w:rsid w:val="00D25059"/>
    <w:rsid w:val="00D25D39"/>
    <w:rsid w:val="00D32BE4"/>
    <w:rsid w:val="00D5078A"/>
    <w:rsid w:val="00D53634"/>
    <w:rsid w:val="00D61D6D"/>
    <w:rsid w:val="00D63131"/>
    <w:rsid w:val="00D66A66"/>
    <w:rsid w:val="00D76080"/>
    <w:rsid w:val="00D76DDA"/>
    <w:rsid w:val="00D80B82"/>
    <w:rsid w:val="00D876D4"/>
    <w:rsid w:val="00DA147F"/>
    <w:rsid w:val="00DA564B"/>
    <w:rsid w:val="00DC2F53"/>
    <w:rsid w:val="00DC6027"/>
    <w:rsid w:val="00DD11F0"/>
    <w:rsid w:val="00DD7EC0"/>
    <w:rsid w:val="00DF0F24"/>
    <w:rsid w:val="00E05945"/>
    <w:rsid w:val="00E16E32"/>
    <w:rsid w:val="00E17DBF"/>
    <w:rsid w:val="00E22FE3"/>
    <w:rsid w:val="00E245F6"/>
    <w:rsid w:val="00E339E4"/>
    <w:rsid w:val="00E5143D"/>
    <w:rsid w:val="00E5240B"/>
    <w:rsid w:val="00E556EB"/>
    <w:rsid w:val="00E6414E"/>
    <w:rsid w:val="00E64F2D"/>
    <w:rsid w:val="00E757B4"/>
    <w:rsid w:val="00E84FA6"/>
    <w:rsid w:val="00E85AAF"/>
    <w:rsid w:val="00E902BD"/>
    <w:rsid w:val="00E95A88"/>
    <w:rsid w:val="00E96632"/>
    <w:rsid w:val="00EA090D"/>
    <w:rsid w:val="00EA1309"/>
    <w:rsid w:val="00EA36C5"/>
    <w:rsid w:val="00EA397F"/>
    <w:rsid w:val="00EB5134"/>
    <w:rsid w:val="00EC113B"/>
    <w:rsid w:val="00ED4699"/>
    <w:rsid w:val="00EE0A5C"/>
    <w:rsid w:val="00EE22FC"/>
    <w:rsid w:val="00EE2D30"/>
    <w:rsid w:val="00EE3070"/>
    <w:rsid w:val="00EF250B"/>
    <w:rsid w:val="00EF622D"/>
    <w:rsid w:val="00F11988"/>
    <w:rsid w:val="00F1322B"/>
    <w:rsid w:val="00F138BE"/>
    <w:rsid w:val="00F14C6E"/>
    <w:rsid w:val="00F21EB0"/>
    <w:rsid w:val="00F228C7"/>
    <w:rsid w:val="00F3453C"/>
    <w:rsid w:val="00F40AD2"/>
    <w:rsid w:val="00F4581F"/>
    <w:rsid w:val="00F62F3D"/>
    <w:rsid w:val="00F65FB1"/>
    <w:rsid w:val="00FA2AAF"/>
    <w:rsid w:val="00FC5E0B"/>
    <w:rsid w:val="00FC69F1"/>
    <w:rsid w:val="00FF3C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3E47"/>
  <w15:chartTrackingRefBased/>
  <w15:docId w15:val="{074A61D1-F228-4EA6-8977-67C204EE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632"/>
    <w:pPr>
      <w:spacing w:after="200" w:line="276" w:lineRule="auto"/>
    </w:pPr>
    <w:rPr>
      <w:rFonts w:ascii="Arial" w:hAnsi="Arial" w:cs="Arial"/>
    </w:rPr>
  </w:style>
  <w:style w:type="paragraph" w:styleId="Heading1">
    <w:name w:val="heading 1"/>
    <w:basedOn w:val="Normal"/>
    <w:link w:val="Heading1Char"/>
    <w:uiPriority w:val="9"/>
    <w:qFormat/>
    <w:rsid w:val="004E4A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663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C8064A"/>
    <w:pPr>
      <w:ind w:left="720"/>
      <w:contextualSpacing/>
    </w:pPr>
  </w:style>
  <w:style w:type="character" w:customStyle="1" w:styleId="xnormaltextrun">
    <w:name w:val="x_normaltextrun"/>
    <w:basedOn w:val="DefaultParagraphFont"/>
    <w:rsid w:val="007D7ABD"/>
  </w:style>
  <w:style w:type="paragraph" w:styleId="Header">
    <w:name w:val="header"/>
    <w:basedOn w:val="Normal"/>
    <w:link w:val="HeaderChar"/>
    <w:uiPriority w:val="99"/>
    <w:unhideWhenUsed/>
    <w:rsid w:val="00876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2F"/>
    <w:rPr>
      <w:rFonts w:ascii="Arial" w:hAnsi="Arial" w:cs="Arial"/>
    </w:rPr>
  </w:style>
  <w:style w:type="paragraph" w:styleId="Footer">
    <w:name w:val="footer"/>
    <w:basedOn w:val="Normal"/>
    <w:link w:val="FooterChar"/>
    <w:uiPriority w:val="99"/>
    <w:unhideWhenUsed/>
    <w:rsid w:val="00876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2F"/>
    <w:rPr>
      <w:rFonts w:ascii="Arial" w:hAnsi="Arial" w:cs="Arial"/>
    </w:rPr>
  </w:style>
  <w:style w:type="paragraph" w:styleId="BalloonText">
    <w:name w:val="Balloon Text"/>
    <w:basedOn w:val="Normal"/>
    <w:link w:val="BalloonTextChar"/>
    <w:uiPriority w:val="99"/>
    <w:semiHidden/>
    <w:unhideWhenUsed/>
    <w:rsid w:val="00234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19B"/>
    <w:rPr>
      <w:rFonts w:ascii="Segoe UI" w:hAnsi="Segoe UI" w:cs="Segoe UI"/>
      <w:sz w:val="18"/>
      <w:szCs w:val="18"/>
    </w:rPr>
  </w:style>
  <w:style w:type="character" w:customStyle="1" w:styleId="Heading1Char">
    <w:name w:val="Heading 1 Char"/>
    <w:basedOn w:val="DefaultParagraphFont"/>
    <w:link w:val="Heading1"/>
    <w:uiPriority w:val="9"/>
    <w:rsid w:val="004E4A53"/>
    <w:rPr>
      <w:rFonts w:ascii="Times New Roman" w:eastAsia="Times New Roman" w:hAnsi="Times New Roman" w:cs="Times New Roman"/>
      <w:b/>
      <w:bCs/>
      <w:kern w:val="36"/>
      <w:sz w:val="48"/>
      <w:szCs w:val="48"/>
      <w:lang w:eastAsia="en-GB"/>
    </w:rPr>
  </w:style>
  <w:style w:type="character" w:styleId="Hyperlink">
    <w:name w:val="Hyperlink"/>
    <w:uiPriority w:val="99"/>
    <w:rsid w:val="004E4A53"/>
    <w:rPr>
      <w:u w:val="single"/>
    </w:rPr>
  </w:style>
  <w:style w:type="character" w:styleId="CommentReference">
    <w:name w:val="annotation reference"/>
    <w:basedOn w:val="DefaultParagraphFont"/>
    <w:uiPriority w:val="99"/>
    <w:semiHidden/>
    <w:unhideWhenUsed/>
    <w:rsid w:val="004D2410"/>
    <w:rPr>
      <w:sz w:val="16"/>
      <w:szCs w:val="16"/>
    </w:rPr>
  </w:style>
  <w:style w:type="paragraph" w:styleId="CommentText">
    <w:name w:val="annotation text"/>
    <w:basedOn w:val="Normal"/>
    <w:link w:val="CommentTextChar"/>
    <w:uiPriority w:val="99"/>
    <w:semiHidden/>
    <w:unhideWhenUsed/>
    <w:rsid w:val="004D2410"/>
    <w:pPr>
      <w:spacing w:line="240" w:lineRule="auto"/>
    </w:pPr>
    <w:rPr>
      <w:sz w:val="20"/>
      <w:szCs w:val="20"/>
    </w:rPr>
  </w:style>
  <w:style w:type="character" w:customStyle="1" w:styleId="CommentTextChar">
    <w:name w:val="Comment Text Char"/>
    <w:basedOn w:val="DefaultParagraphFont"/>
    <w:link w:val="CommentText"/>
    <w:uiPriority w:val="99"/>
    <w:semiHidden/>
    <w:rsid w:val="004D241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D2410"/>
    <w:rPr>
      <w:b/>
      <w:bCs/>
    </w:rPr>
  </w:style>
  <w:style w:type="character" w:customStyle="1" w:styleId="CommentSubjectChar">
    <w:name w:val="Comment Subject Char"/>
    <w:basedOn w:val="CommentTextChar"/>
    <w:link w:val="CommentSubject"/>
    <w:uiPriority w:val="99"/>
    <w:semiHidden/>
    <w:rsid w:val="004D2410"/>
    <w:rPr>
      <w:rFonts w:ascii="Arial" w:hAnsi="Arial" w:cs="Arial"/>
      <w:b/>
      <w:bCs/>
      <w:sz w:val="20"/>
      <w:szCs w:val="20"/>
    </w:rPr>
  </w:style>
  <w:style w:type="paragraph" w:styleId="Revision">
    <w:name w:val="Revision"/>
    <w:hidden/>
    <w:uiPriority w:val="99"/>
    <w:semiHidden/>
    <w:rsid w:val="00C64B9C"/>
    <w:pPr>
      <w:spacing w:after="0" w:line="240" w:lineRule="auto"/>
    </w:pPr>
    <w:rPr>
      <w:rFonts w:ascii="Arial" w:hAnsi="Arial" w:cs="Arial"/>
    </w:rPr>
  </w:style>
  <w:style w:type="character" w:customStyle="1" w:styleId="UnresolvedMention">
    <w:name w:val="Unresolved Mention"/>
    <w:basedOn w:val="DefaultParagraphFont"/>
    <w:uiPriority w:val="99"/>
    <w:semiHidden/>
    <w:unhideWhenUsed/>
    <w:rsid w:val="001D2B1F"/>
    <w:rPr>
      <w:color w:val="605E5C"/>
      <w:shd w:val="clear" w:color="auto" w:fill="E1DFDD"/>
    </w:rPr>
  </w:style>
  <w:style w:type="character" w:styleId="FollowedHyperlink">
    <w:name w:val="FollowedHyperlink"/>
    <w:basedOn w:val="DefaultParagraphFont"/>
    <w:uiPriority w:val="99"/>
    <w:semiHidden/>
    <w:unhideWhenUsed/>
    <w:rsid w:val="001D7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616">
      <w:bodyDiv w:val="1"/>
      <w:marLeft w:val="0"/>
      <w:marRight w:val="0"/>
      <w:marTop w:val="0"/>
      <w:marBottom w:val="0"/>
      <w:divBdr>
        <w:top w:val="none" w:sz="0" w:space="0" w:color="auto"/>
        <w:left w:val="none" w:sz="0" w:space="0" w:color="auto"/>
        <w:bottom w:val="none" w:sz="0" w:space="0" w:color="auto"/>
        <w:right w:val="none" w:sz="0" w:space="0" w:color="auto"/>
      </w:divBdr>
    </w:div>
    <w:div w:id="18849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63261/Social_Work_Teaching_Partnership_Programme_An_Evaluation.pdf" TargetMode="External"/><Relationship Id="rId13" Type="http://schemas.openxmlformats.org/officeDocument/2006/relationships/hyperlink" Target="%20https://www.skillsforcare.org.uk/Learning-development/Apprenticeships/Social-work-apprenticeship.aspx%20%5bAccessed%20on%201.10.2018%5d" TargetMode="External"/><Relationship Id="rId3" Type="http://schemas.openxmlformats.org/officeDocument/2006/relationships/settings" Target="settings.xml"/><Relationship Id="rId7" Type="http://schemas.openxmlformats.org/officeDocument/2006/relationships/hyperlink" Target="mailto:ruth.hamilton@northumbria.ac.uk" TargetMode="External"/><Relationship Id="rId12" Type="http://schemas.openxmlformats.org/officeDocument/2006/relationships/hyperlink" Target="https://www.gov.uk/government/uploads/system/uploads/attachment_data/file/287756/Making_the_education_of_social_workers_consistently_effectiv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cc.org.uk/cmsFiles/Education%2520and%2520Training/SWEG%2520Publications/Raising_Standards_08-09_web.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blearning-ejournal.com/Editorial%20rtb.pdf" TargetMode="External"/><Relationship Id="rId4" Type="http://schemas.openxmlformats.org/officeDocument/2006/relationships/webSettings" Target="webSettings.xml"/><Relationship Id="rId9" Type="http://schemas.openxmlformats.org/officeDocument/2006/relationships/hyperlink" Target="https://www.basw.co.uk/pcf/" TargetMode="External"/><Relationship Id="rId14" Type="http://schemas.openxmlformats.org/officeDocument/2006/relationships/hyperlink" Target="https://www.gov.uk/government/uploads/system/uploads/attachment_data/file/180787/DFE-00602-20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6574</Words>
  <Characters>37478</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Duguid</dc:creator>
  <cp:keywords/>
  <dc:description/>
  <cp:lastModifiedBy>Paul Burns</cp:lastModifiedBy>
  <cp:revision>2</cp:revision>
  <cp:lastPrinted>2018-02-11T15:59:00Z</cp:lastPrinted>
  <dcterms:created xsi:type="dcterms:W3CDTF">2019-02-28T16:20:00Z</dcterms:created>
  <dcterms:modified xsi:type="dcterms:W3CDTF">2019-02-28T16:20:00Z</dcterms:modified>
</cp:coreProperties>
</file>